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afterLines="50" w:line="520" w:lineRule="exact"/>
        <w:rPr>
          <w:rFonts w:hint="default" w:ascii="Times New Roman" w:hAnsi="Times New Roman" w:cs="Times New Roman"/>
          <w:color w:val="000000"/>
          <w:sz w:val="28"/>
          <w:szCs w:val="28"/>
        </w:rPr>
      </w:pPr>
      <w:bookmarkStart w:id="0" w:name="_Toc346464047"/>
      <w:bookmarkStart w:id="1" w:name="_Toc21382"/>
      <w:r>
        <w:rPr>
          <w:rFonts w:hint="default" w:ascii="Times New Roman" w:hAnsi="Times New Roman" w:cs="Times New Roman"/>
          <w:color w:val="000000"/>
          <w:sz w:val="28"/>
          <w:szCs w:val="28"/>
        </w:rPr>
        <w:t>1、验收项目概况</w:t>
      </w:r>
      <w:bookmarkEnd w:id="0"/>
      <w:bookmarkEnd w:id="1"/>
    </w:p>
    <w:p>
      <w:pPr>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szCs w:val="24"/>
          <w:lang w:eastAsia="zh-CN"/>
        </w:rPr>
        <w:t>信阳市德隆超硬材料有限公司聚晶立方氮化硼刀片毛坯生产项目</w:t>
      </w:r>
      <w:r>
        <w:rPr>
          <w:rFonts w:hint="default" w:ascii="Times New Roman" w:hAnsi="Times New Roman" w:cs="Times New Roman"/>
          <w:sz w:val="24"/>
        </w:rPr>
        <w:t>建设地点位于</w:t>
      </w:r>
      <w:r>
        <w:rPr>
          <w:rFonts w:hint="default" w:ascii="Times New Roman" w:hAnsi="Times New Roman" w:cs="Times New Roman"/>
          <w:sz w:val="24"/>
          <w:szCs w:val="24"/>
        </w:rPr>
        <w:t>信阳市产业集聚区信阳高新区工五路与工十四路交叉口</w:t>
      </w:r>
      <w:r>
        <w:rPr>
          <w:rFonts w:hint="default" w:ascii="Times New Roman" w:hAnsi="Times New Roman" w:cs="Times New Roman"/>
          <w:sz w:val="24"/>
        </w:rPr>
        <w:t>，</w:t>
      </w:r>
      <w:r>
        <w:rPr>
          <w:rFonts w:hint="eastAsia" w:ascii="Times New Roman" w:hAnsi="Times New Roman" w:cs="Times New Roman"/>
          <w:sz w:val="24"/>
          <w:lang w:eastAsia="zh-CN"/>
        </w:rPr>
        <w:t>项目利用新建厂房建设立方氮化硼刀片毛坯项目</w:t>
      </w:r>
      <w:r>
        <w:rPr>
          <w:rFonts w:hint="default" w:ascii="Times New Roman" w:hAnsi="Times New Roman" w:cs="Times New Roman"/>
          <w:sz w:val="24"/>
        </w:rPr>
        <w:t>。项目性质属</w:t>
      </w:r>
      <w:r>
        <w:rPr>
          <w:rFonts w:hint="eastAsia" w:ascii="Times New Roman" w:hAnsi="Times New Roman" w:cs="Times New Roman"/>
          <w:sz w:val="24"/>
          <w:lang w:eastAsia="zh-CN"/>
        </w:rPr>
        <w:t>扩</w:t>
      </w:r>
      <w:r>
        <w:rPr>
          <w:rFonts w:hint="default" w:ascii="Times New Roman" w:hAnsi="Times New Roman" w:cs="Times New Roman"/>
          <w:sz w:val="24"/>
        </w:rPr>
        <w:t>建，由</w:t>
      </w:r>
      <w:r>
        <w:rPr>
          <w:rFonts w:hint="default" w:ascii="Times New Roman" w:hAnsi="Times New Roman" w:cs="Times New Roman"/>
          <w:sz w:val="24"/>
          <w:szCs w:val="24"/>
        </w:rPr>
        <w:t>信阳市德隆超硬材料有限公司</w:t>
      </w:r>
      <w:r>
        <w:rPr>
          <w:rFonts w:hint="default" w:ascii="Times New Roman" w:hAnsi="Times New Roman" w:cs="Times New Roman"/>
          <w:sz w:val="24"/>
        </w:rPr>
        <w:t>投资建设。</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该项目于202</w:t>
      </w:r>
      <w:r>
        <w:rPr>
          <w:rFonts w:hint="eastAsia" w:ascii="Times New Roman" w:hAnsi="Times New Roman" w:cs="Times New Roman"/>
          <w:color w:val="000000"/>
          <w:kern w:val="0"/>
          <w:sz w:val="24"/>
          <w:szCs w:val="24"/>
          <w:lang w:val="en-US" w:eastAsia="zh-CN"/>
        </w:rPr>
        <w:t>1</w:t>
      </w:r>
      <w:r>
        <w:rPr>
          <w:rFonts w:hint="default" w:ascii="Times New Roman" w:hAnsi="Times New Roman" w:cs="Times New Roman"/>
          <w:color w:val="000000"/>
          <w:kern w:val="0"/>
          <w:sz w:val="24"/>
          <w:szCs w:val="24"/>
        </w:rPr>
        <w:t>年0</w:t>
      </w:r>
      <w:r>
        <w:rPr>
          <w:rFonts w:hint="eastAsia" w:ascii="Times New Roman" w:hAnsi="Times New Roman" w:cs="Times New Roman"/>
          <w:color w:val="000000"/>
          <w:kern w:val="0"/>
          <w:sz w:val="24"/>
          <w:szCs w:val="24"/>
          <w:lang w:val="en-US" w:eastAsia="zh-CN"/>
        </w:rPr>
        <w:t>7</w:t>
      </w:r>
      <w:r>
        <w:rPr>
          <w:rFonts w:hint="default" w:ascii="Times New Roman" w:hAnsi="Times New Roman" w:cs="Times New Roman"/>
          <w:color w:val="000000"/>
          <w:kern w:val="0"/>
          <w:sz w:val="24"/>
          <w:szCs w:val="24"/>
        </w:rPr>
        <w:t>月</w:t>
      </w:r>
      <w:r>
        <w:rPr>
          <w:rFonts w:hint="eastAsia" w:ascii="Times New Roman" w:hAnsi="Times New Roman" w:cs="Times New Roman"/>
          <w:color w:val="000000"/>
          <w:kern w:val="0"/>
          <w:sz w:val="24"/>
          <w:szCs w:val="24"/>
          <w:lang w:val="en-US" w:eastAsia="zh-CN"/>
        </w:rPr>
        <w:t>2</w:t>
      </w:r>
      <w:r>
        <w:rPr>
          <w:rFonts w:hint="default" w:ascii="Times New Roman" w:hAnsi="Times New Roman" w:cs="Times New Roman"/>
          <w:color w:val="000000"/>
          <w:kern w:val="0"/>
          <w:sz w:val="24"/>
          <w:szCs w:val="24"/>
        </w:rPr>
        <w:t>7日在信阳市产业集聚区进行了备案，项目代码：2107-411571-04-05-543632。</w:t>
      </w:r>
      <w:r>
        <w:rPr>
          <w:rFonts w:hint="default" w:ascii="Times New Roman" w:hAnsi="Times New Roman" w:cs="Times New Roman"/>
          <w:color w:val="000000"/>
          <w:sz w:val="24"/>
          <w:szCs w:val="24"/>
        </w:rPr>
        <w:t>其环境影响报告表由</w:t>
      </w:r>
      <w:r>
        <w:rPr>
          <w:rFonts w:hint="eastAsia" w:ascii="Times New Roman" w:hAnsi="Times New Roman" w:cs="Times New Roman"/>
          <w:color w:val="000000"/>
          <w:sz w:val="24"/>
          <w:szCs w:val="24"/>
          <w:lang w:eastAsia="zh-CN"/>
        </w:rPr>
        <w:t>河南嘉禾高科环保科技有限公司</w:t>
      </w:r>
      <w:r>
        <w:rPr>
          <w:rFonts w:hint="default" w:ascii="Times New Roman" w:hAnsi="Times New Roman" w:cs="Times New Roman"/>
          <w:color w:val="000000"/>
          <w:sz w:val="24"/>
          <w:szCs w:val="24"/>
        </w:rPr>
        <w:t>于2021年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月编制完成，并于2021年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月30日通过信阳市生态环境局审批，批复文号为“信环审[2021]</w:t>
      </w:r>
      <w:r>
        <w:rPr>
          <w:rFonts w:hint="eastAsia" w:ascii="Times New Roman" w:hAnsi="Times New Roman" w:cs="Times New Roman"/>
          <w:color w:val="000000"/>
          <w:sz w:val="24"/>
          <w:szCs w:val="24"/>
          <w:lang w:eastAsia="zh-CN"/>
        </w:rPr>
        <w:t>49号</w:t>
      </w:r>
      <w:r>
        <w:rPr>
          <w:rFonts w:hint="default" w:ascii="Times New Roman" w:hAnsi="Times New Roman" w:cs="Times New Roman"/>
          <w:color w:val="000000"/>
          <w:sz w:val="24"/>
          <w:szCs w:val="24"/>
        </w:rPr>
        <w:t>”。</w:t>
      </w:r>
    </w:p>
    <w:p>
      <w:pPr>
        <w:pStyle w:val="91"/>
        <w:ind w:firstLine="480"/>
        <w:rPr>
          <w:rFonts w:hint="default" w:ascii="Times New Roman" w:hAnsi="Times New Roman" w:eastAsia="宋体" w:cs="Times New Roman"/>
          <w:color w:val="auto"/>
          <w:lang w:val="en-US" w:eastAsia="zh-CN"/>
        </w:rPr>
      </w:pPr>
      <w:r>
        <w:rPr>
          <w:rFonts w:hint="default" w:ascii="Times New Roman" w:hAnsi="Times New Roman" w:cs="Times New Roman"/>
        </w:rPr>
        <w:t>信阳市德隆超硬材料有限公司现有工程于2020年3月28日进行排污许可登记，编号</w:t>
      </w:r>
      <w:r>
        <w:rPr>
          <w:rFonts w:hint="default" w:ascii="Times New Roman" w:hAnsi="Times New Roman" w:cs="Times New Roman"/>
          <w:color w:val="auto"/>
          <w:szCs w:val="21"/>
        </w:rPr>
        <w:t>91411500577636652T001Y</w:t>
      </w:r>
      <w:r>
        <w:rPr>
          <w:rFonts w:hint="default" w:ascii="Times New Roman" w:hAnsi="Times New Roman" w:cs="Times New Roman"/>
        </w:rPr>
        <w:t>。</w:t>
      </w:r>
      <w:r>
        <w:rPr>
          <w:rFonts w:hint="eastAsia" w:cs="Times New Roman"/>
          <w:lang w:eastAsia="zh-CN"/>
        </w:rPr>
        <w:t>信阳市德隆超硬材料有限公司聚晶立方氮化硼刀片毛坯生产项目</w:t>
      </w:r>
      <w:r>
        <w:rPr>
          <w:rFonts w:hint="default" w:ascii="Times New Roman" w:hAnsi="Times New Roman" w:cs="Times New Roman"/>
        </w:rPr>
        <w:t>于</w:t>
      </w:r>
      <w:r>
        <w:rPr>
          <w:rFonts w:hint="eastAsia" w:cs="Times New Roman"/>
          <w:lang w:val="en-US" w:eastAsia="zh-CN"/>
        </w:rPr>
        <w:t>2022年1月动工建设，</w:t>
      </w: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6</w:t>
      </w:r>
      <w:r>
        <w:rPr>
          <w:rFonts w:hint="default" w:ascii="Times New Roman" w:hAnsi="Times New Roman" w:cs="Times New Roman"/>
        </w:rPr>
        <w:t>月</w:t>
      </w:r>
      <w:r>
        <w:rPr>
          <w:rFonts w:hint="eastAsia" w:cs="Times New Roman"/>
          <w:lang w:eastAsia="zh-CN"/>
        </w:rPr>
        <w:t>份</w:t>
      </w:r>
      <w:r>
        <w:rPr>
          <w:rFonts w:hint="default" w:ascii="Times New Roman" w:hAnsi="Times New Roman" w:cs="Times New Roman"/>
        </w:rPr>
        <w:t>竣工，于2023年</w:t>
      </w:r>
      <w:r>
        <w:rPr>
          <w:rFonts w:hint="eastAsia" w:cs="Times New Roman"/>
          <w:lang w:val="en-US" w:eastAsia="zh-CN"/>
        </w:rPr>
        <w:t>7</w:t>
      </w:r>
      <w:r>
        <w:rPr>
          <w:rFonts w:hint="default" w:ascii="Times New Roman" w:hAnsi="Times New Roman" w:cs="Times New Roman"/>
        </w:rPr>
        <w:t>月</w:t>
      </w:r>
      <w:r>
        <w:rPr>
          <w:rFonts w:hint="eastAsia" w:cs="Times New Roman"/>
          <w:lang w:val="en-US" w:eastAsia="zh-CN"/>
        </w:rPr>
        <w:t>21</w:t>
      </w:r>
      <w:r>
        <w:rPr>
          <w:rFonts w:hint="default" w:ascii="Times New Roman" w:hAnsi="Times New Roman" w:cs="Times New Roman"/>
        </w:rPr>
        <w:t>日变更排污许可登记内容</w:t>
      </w:r>
      <w:r>
        <w:rPr>
          <w:rFonts w:hint="eastAsia" w:cs="Times New Roman"/>
          <w:lang w:eastAsia="zh-CN"/>
        </w:rPr>
        <w:t>。</w:t>
      </w:r>
      <w:r>
        <w:rPr>
          <w:rFonts w:hint="eastAsia" w:cs="Times New Roman"/>
          <w:lang w:val="en-US" w:eastAsia="zh-CN"/>
        </w:rPr>
        <w:t>2023年7月25日到8月31日调试生产。</w:t>
      </w:r>
    </w:p>
    <w:p>
      <w:pPr>
        <w:pStyle w:val="91"/>
        <w:ind w:firstLine="480"/>
        <w:rPr>
          <w:rFonts w:hint="default" w:ascii="Times New Roman" w:hAnsi="Times New Roman" w:cs="Times New Roman"/>
          <w:color w:val="auto"/>
        </w:rPr>
      </w:pPr>
      <w:r>
        <w:rPr>
          <w:rFonts w:hint="default" w:ascii="Times New Roman" w:hAnsi="Times New Roman" w:cs="Times New Roman"/>
          <w:color w:val="auto"/>
        </w:rPr>
        <w:t>项目基本情况一览表见表1-1。</w:t>
      </w:r>
    </w:p>
    <w:p>
      <w:pPr>
        <w:pStyle w:val="91"/>
        <w:ind w:firstLine="480"/>
        <w:rPr>
          <w:rFonts w:hint="default" w:ascii="Times New Roman" w:hAnsi="Times New Roman" w:eastAsia="黑体" w:cs="Times New Roman"/>
          <w:color w:val="auto"/>
        </w:rPr>
      </w:pPr>
      <w:r>
        <w:rPr>
          <w:rFonts w:hint="default" w:ascii="Times New Roman" w:hAnsi="Times New Roman" w:eastAsia="黑体" w:cs="Times New Roman"/>
          <w:color w:val="auto"/>
        </w:rPr>
        <w:t>表1-1                项目基本情况一览表</w:t>
      </w:r>
    </w:p>
    <w:tbl>
      <w:tblPr>
        <w:tblStyle w:val="4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50"/>
        <w:gridCol w:w="1552"/>
        <w:gridCol w:w="251"/>
        <w:gridCol w:w="946"/>
        <w:gridCol w:w="506"/>
        <w:gridCol w:w="1194"/>
        <w:gridCol w:w="1000"/>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4188" w:type="pct"/>
            <w:gridSpan w:val="7"/>
            <w:vAlign w:val="center"/>
          </w:tcPr>
          <w:p>
            <w:pPr>
              <w:pStyle w:val="91"/>
              <w:spacing w:line="320" w:lineRule="exact"/>
              <w:ind w:firstLine="0" w:firstLineChars="0"/>
              <w:rPr>
                <w:rFonts w:hint="eastAsia" w:ascii="Times New Roman" w:hAnsi="Times New Roman" w:eastAsia="宋体" w:cs="Times New Roman"/>
                <w:color w:val="auto"/>
                <w:sz w:val="21"/>
                <w:szCs w:val="21"/>
                <w:lang w:eastAsia="zh-CN"/>
              </w:rPr>
            </w:pPr>
            <w:r>
              <w:rPr>
                <w:rFonts w:hint="eastAsia" w:cs="Times New Roman"/>
                <w:sz w:val="21"/>
                <w:lang w:eastAsia="zh-CN"/>
              </w:rPr>
              <w:t>信阳市德隆超硬材料有限公司聚晶立方氮化硼刀片毛坯生产项目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建设性质</w:t>
            </w:r>
          </w:p>
        </w:tc>
        <w:tc>
          <w:tcPr>
            <w:tcW w:w="933"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eastAsia="zh-CN"/>
              </w:rPr>
              <w:t>扩</w:t>
            </w:r>
            <w:r>
              <w:rPr>
                <w:rFonts w:hint="default" w:ascii="Times New Roman" w:hAnsi="Times New Roman" w:cs="Times New Roman"/>
                <w:color w:val="auto"/>
                <w:sz w:val="21"/>
                <w:szCs w:val="21"/>
              </w:rPr>
              <w:t>建</w:t>
            </w:r>
          </w:p>
        </w:tc>
        <w:tc>
          <w:tcPr>
            <w:tcW w:w="1024" w:type="pct"/>
            <w:gridSpan w:val="3"/>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行业类别及代码</w:t>
            </w:r>
          </w:p>
        </w:tc>
        <w:tc>
          <w:tcPr>
            <w:tcW w:w="2231" w:type="pct"/>
            <w:gridSpan w:val="3"/>
            <w:vAlign w:val="center"/>
          </w:tcPr>
          <w:p>
            <w:pPr>
              <w:pStyle w:val="91"/>
              <w:spacing w:line="320" w:lineRule="exact"/>
              <w:ind w:firstLine="420"/>
              <w:jc w:val="center"/>
              <w:rPr>
                <w:rFonts w:hint="default" w:ascii="Times New Roman" w:hAnsi="Times New Roman" w:cs="Times New Roman"/>
                <w:bCs/>
                <w:spacing w:val="-4"/>
                <w:sz w:val="21"/>
              </w:rPr>
            </w:pPr>
            <w:r>
              <w:rPr>
                <w:rFonts w:hint="default" w:ascii="Times New Roman" w:hAnsi="Times New Roman" w:cs="Times New Roman"/>
                <w:kern w:val="0"/>
                <w:sz w:val="21"/>
              </w:rPr>
              <w:t>石墨及其他非金属矿物制品制造309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建设单位</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FF0000"/>
                <w:sz w:val="21"/>
                <w:szCs w:val="21"/>
              </w:rPr>
            </w:pPr>
            <w:r>
              <w:rPr>
                <w:rFonts w:hint="default" w:ascii="Times New Roman" w:hAnsi="Times New Roman" w:cs="Times New Roman"/>
                <w:sz w:val="21"/>
              </w:rPr>
              <w:t>信阳市德隆超硬材料有限公司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建设地点</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rPr>
              <w:t>信阳市产业集聚区信阳高新区工五路与工十四路交叉口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环境影响报告表编制单位</w:t>
            </w:r>
          </w:p>
        </w:tc>
        <w:tc>
          <w:tcPr>
            <w:tcW w:w="2675" w:type="pct"/>
            <w:gridSpan w:val="5"/>
            <w:vAlign w:val="center"/>
          </w:tcPr>
          <w:p>
            <w:pPr>
              <w:pStyle w:val="91"/>
              <w:spacing w:line="320" w:lineRule="exact"/>
              <w:ind w:firstLine="0" w:firstLineChars="0"/>
              <w:jc w:val="center"/>
              <w:rPr>
                <w:rFonts w:hint="eastAsia" w:ascii="Times New Roman" w:hAnsi="Times New Roman" w:eastAsia="宋体" w:cs="Times New Roman"/>
                <w:color w:val="auto"/>
                <w:sz w:val="21"/>
                <w:szCs w:val="21"/>
                <w:lang w:eastAsia="zh-CN"/>
              </w:rPr>
            </w:pPr>
            <w:r>
              <w:rPr>
                <w:rFonts w:hint="eastAsia" w:cs="Times New Roman"/>
                <w:sz w:val="21"/>
                <w:lang w:eastAsia="zh-CN"/>
              </w:rPr>
              <w:t>河南嘉禾高科环保科技有限公司</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完成时间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w:t>
            </w:r>
            <w:r>
              <w:rPr>
                <w:rFonts w:hint="eastAsia" w:cs="Times New Roman"/>
                <w:color w:val="auto"/>
                <w:sz w:val="21"/>
                <w:szCs w:val="21"/>
                <w:lang w:val="en-US" w:eastAsia="zh-CN"/>
              </w:rPr>
              <w:t>9</w:t>
            </w:r>
            <w:r>
              <w:rPr>
                <w:rFonts w:hint="default" w:ascii="Times New Roman" w:hAnsi="Times New Roman" w:cs="Times New Roman"/>
                <w:color w:val="auto"/>
                <w:sz w:val="21"/>
                <w:szCs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环境影响报告表审批部门</w:t>
            </w:r>
          </w:p>
        </w:tc>
        <w:tc>
          <w:tcPr>
            <w:tcW w:w="1084"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sz w:val="21"/>
              </w:rPr>
              <w:t>信阳市生态环境局</w:t>
            </w:r>
          </w:p>
        </w:tc>
        <w:tc>
          <w:tcPr>
            <w:tcW w:w="569"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审批文号</w:t>
            </w:r>
          </w:p>
        </w:tc>
        <w:tc>
          <w:tcPr>
            <w:tcW w:w="1022" w:type="pct"/>
            <w:gridSpan w:val="2"/>
            <w:vAlign w:val="center"/>
          </w:tcPr>
          <w:p>
            <w:pPr>
              <w:pStyle w:val="91"/>
              <w:spacing w:line="320" w:lineRule="exact"/>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信环审[2021]</w:t>
            </w:r>
            <w:r>
              <w:rPr>
                <w:rFonts w:hint="eastAsia" w:cs="Times New Roman"/>
                <w:color w:val="auto"/>
                <w:sz w:val="21"/>
                <w:szCs w:val="21"/>
                <w:lang w:eastAsia="zh-CN"/>
              </w:rPr>
              <w:t>49号</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审批时间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2021年</w:t>
            </w:r>
            <w:r>
              <w:rPr>
                <w:rFonts w:hint="eastAsia" w:cs="Times New Roman"/>
                <w:color w:val="auto"/>
                <w:sz w:val="21"/>
                <w:szCs w:val="21"/>
                <w:lang w:val="en-US" w:eastAsia="zh-CN"/>
              </w:rPr>
              <w:t>9</w:t>
            </w:r>
            <w:r>
              <w:rPr>
                <w:rFonts w:hint="default" w:ascii="Times New Roman" w:hAnsi="Times New Roman" w:cs="Times New Roman"/>
                <w:color w:val="auto"/>
                <w:sz w:val="21"/>
                <w:szCs w:val="21"/>
              </w:rPr>
              <w:t>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开工时间</w:t>
            </w:r>
          </w:p>
        </w:tc>
        <w:tc>
          <w:tcPr>
            <w:tcW w:w="1084"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w:t>
            </w:r>
            <w:r>
              <w:rPr>
                <w:rFonts w:hint="eastAsia" w:cs="Times New Roman"/>
                <w:color w:val="auto"/>
                <w:sz w:val="21"/>
                <w:szCs w:val="21"/>
                <w:lang w:val="en-US" w:eastAsia="zh-CN"/>
              </w:rPr>
              <w:t>2</w:t>
            </w:r>
            <w:r>
              <w:rPr>
                <w:rFonts w:hint="default" w:ascii="Times New Roman" w:hAnsi="Times New Roman" w:cs="Times New Roman"/>
                <w:color w:val="auto"/>
                <w:sz w:val="21"/>
                <w:szCs w:val="21"/>
              </w:rPr>
              <w:t>年1月</w:t>
            </w:r>
            <w:r>
              <w:rPr>
                <w:rFonts w:hint="eastAsia" w:cs="Times New Roman"/>
                <w:color w:val="auto"/>
                <w:sz w:val="21"/>
                <w:szCs w:val="21"/>
                <w:lang w:val="en-US" w:eastAsia="zh-CN"/>
              </w:rPr>
              <w:t>15</w:t>
            </w:r>
            <w:r>
              <w:rPr>
                <w:rFonts w:hint="default" w:ascii="Times New Roman" w:hAnsi="Times New Roman" w:cs="Times New Roman"/>
                <w:color w:val="auto"/>
                <w:sz w:val="21"/>
                <w:szCs w:val="21"/>
              </w:rPr>
              <w:t>日</w:t>
            </w:r>
          </w:p>
        </w:tc>
        <w:tc>
          <w:tcPr>
            <w:tcW w:w="569"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竣工时间</w:t>
            </w:r>
          </w:p>
        </w:tc>
        <w:tc>
          <w:tcPr>
            <w:tcW w:w="1022" w:type="pct"/>
            <w:gridSpan w:val="2"/>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w:t>
            </w:r>
            <w:r>
              <w:rPr>
                <w:rFonts w:hint="eastAsia" w:cs="Times New Roman"/>
                <w:color w:val="auto"/>
                <w:sz w:val="21"/>
                <w:szCs w:val="21"/>
                <w:lang w:val="en-US" w:eastAsia="zh-CN"/>
              </w:rPr>
              <w:t>3</w:t>
            </w:r>
            <w:r>
              <w:rPr>
                <w:rFonts w:hint="default" w:ascii="Times New Roman" w:hAnsi="Times New Roman" w:cs="Times New Roman"/>
                <w:color w:val="auto"/>
                <w:sz w:val="21"/>
                <w:szCs w:val="21"/>
              </w:rPr>
              <w:t>年</w:t>
            </w:r>
            <w:r>
              <w:rPr>
                <w:rFonts w:hint="eastAsia" w:cs="Times New Roman"/>
                <w:color w:val="auto"/>
                <w:sz w:val="21"/>
                <w:szCs w:val="21"/>
                <w:lang w:val="en-US" w:eastAsia="zh-CN"/>
              </w:rPr>
              <w:t>6</w:t>
            </w:r>
            <w:r>
              <w:rPr>
                <w:rFonts w:hint="default" w:ascii="Times New Roman" w:hAnsi="Times New Roman" w:cs="Times New Roman"/>
                <w:color w:val="auto"/>
                <w:sz w:val="21"/>
                <w:szCs w:val="21"/>
              </w:rPr>
              <w:t>月</w:t>
            </w:r>
            <w:r>
              <w:rPr>
                <w:rFonts w:hint="eastAsia" w:cs="Times New Roman"/>
                <w:color w:val="auto"/>
                <w:sz w:val="21"/>
                <w:szCs w:val="21"/>
                <w:lang w:val="en-US" w:eastAsia="zh-CN"/>
              </w:rPr>
              <w:t>30</w:t>
            </w:r>
            <w:r>
              <w:rPr>
                <w:rFonts w:hint="default" w:ascii="Times New Roman" w:hAnsi="Times New Roman" w:cs="Times New Roman"/>
                <w:color w:val="auto"/>
                <w:sz w:val="21"/>
                <w:szCs w:val="21"/>
              </w:rPr>
              <w:t>日</w:t>
            </w:r>
          </w:p>
        </w:tc>
        <w:tc>
          <w:tcPr>
            <w:tcW w:w="601"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调试时间</w:t>
            </w:r>
          </w:p>
        </w:tc>
        <w:tc>
          <w:tcPr>
            <w:tcW w:w="9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2023年</w:t>
            </w:r>
            <w:r>
              <w:rPr>
                <w:rFonts w:hint="eastAsia" w:cs="Times New Roman"/>
                <w:color w:val="auto"/>
                <w:sz w:val="21"/>
                <w:szCs w:val="21"/>
                <w:lang w:val="en-US" w:eastAsia="zh-CN"/>
              </w:rPr>
              <w:t>7</w:t>
            </w:r>
            <w:r>
              <w:rPr>
                <w:rFonts w:hint="default" w:ascii="Times New Roman" w:hAnsi="Times New Roman" w:cs="Times New Roman"/>
                <w:color w:val="auto"/>
                <w:sz w:val="21"/>
                <w:szCs w:val="21"/>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12" w:type="pct"/>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排污许可证申领情况</w:t>
            </w:r>
          </w:p>
        </w:tc>
        <w:tc>
          <w:tcPr>
            <w:tcW w:w="4188" w:type="pct"/>
            <w:gridSpan w:val="7"/>
            <w:vAlign w:val="center"/>
          </w:tcPr>
          <w:p>
            <w:pPr>
              <w:pStyle w:val="91"/>
              <w:spacing w:line="32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已领取，登记编号：914101007218444146001Z</w:t>
            </w:r>
          </w:p>
        </w:tc>
      </w:tr>
    </w:tbl>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根据《中华人民共和国环境保护法》、《建设项目环境保护管理条例</w:t>
      </w:r>
      <w:r>
        <w:rPr>
          <w:rFonts w:hint="default" w:ascii="Times New Roman" w:hAnsi="Times New Roman" w:cs="Times New Roman"/>
          <w:color w:val="000000"/>
        </w:rPr>
        <w:t>（修订）</w:t>
      </w:r>
      <w:r>
        <w:rPr>
          <w:rFonts w:hint="default" w:ascii="Times New Roman" w:hAnsi="Times New Roman" w:cs="Times New Roman"/>
          <w:color w:val="000000"/>
          <w:sz w:val="24"/>
          <w:szCs w:val="24"/>
        </w:rPr>
        <w:t>》</w:t>
      </w:r>
      <w:r>
        <w:rPr>
          <w:rFonts w:hint="default" w:ascii="Times New Roman" w:hAnsi="Times New Roman" w:cs="Times New Roman"/>
          <w:color w:val="000000"/>
        </w:rPr>
        <w:t>（</w:t>
      </w:r>
      <w:r>
        <w:rPr>
          <w:rFonts w:hint="default" w:ascii="Times New Roman" w:hAnsi="Times New Roman" w:cs="Times New Roman"/>
          <w:color w:val="000000"/>
          <w:sz w:val="24"/>
          <w:szCs w:val="24"/>
        </w:rPr>
        <w:t>国务院令第682号</w:t>
      </w:r>
      <w:r>
        <w:rPr>
          <w:rFonts w:hint="default" w:ascii="Times New Roman" w:hAnsi="Times New Roman" w:cs="Times New Roman"/>
          <w:color w:val="000000"/>
        </w:rPr>
        <w:t>）</w:t>
      </w:r>
      <w:r>
        <w:rPr>
          <w:rFonts w:hint="default" w:ascii="Times New Roman" w:hAnsi="Times New Roman" w:cs="Times New Roman"/>
          <w:color w:val="000000"/>
          <w:sz w:val="24"/>
          <w:szCs w:val="24"/>
        </w:rPr>
        <w:t>、《建设项目竣工环境保护验收暂行办法》（国环规环评[2017]26号）等有关规定及“三同时”制度的要求，建设项目在正式投入生产和使用前，须组织环境保护竣工验收。信阳市德隆超硬材料有限公司于2023年</w:t>
      </w:r>
      <w:r>
        <w:rPr>
          <w:rFonts w:hint="eastAsia" w:ascii="Times New Roman" w:hAnsi="Times New Roman" w:cs="Times New Roman"/>
          <w:color w:val="000000"/>
          <w:sz w:val="24"/>
          <w:szCs w:val="24"/>
          <w:lang w:val="en-US" w:eastAsia="zh-CN"/>
        </w:rPr>
        <w:t>7</w:t>
      </w:r>
      <w:r>
        <w:rPr>
          <w:rFonts w:hint="default" w:ascii="Times New Roman" w:hAnsi="Times New Roman" w:cs="Times New Roman"/>
          <w:color w:val="000000"/>
          <w:sz w:val="24"/>
          <w:szCs w:val="24"/>
        </w:rPr>
        <w:t>月开展本项目的竣工环境保护验收工作，</w:t>
      </w:r>
      <w:r>
        <w:rPr>
          <w:rFonts w:hint="default" w:ascii="Times New Roman" w:hAnsi="Times New Roman" w:cs="Times New Roman"/>
          <w:color w:val="000000"/>
          <w:kern w:val="0"/>
          <w:sz w:val="24"/>
          <w:szCs w:val="24"/>
        </w:rPr>
        <w:t>对照</w:t>
      </w:r>
      <w:r>
        <w:rPr>
          <w:rFonts w:hint="default" w:ascii="Times New Roman" w:hAnsi="Times New Roman" w:cs="Times New Roman"/>
          <w:color w:val="000000"/>
          <w:sz w:val="24"/>
          <w:szCs w:val="24"/>
        </w:rPr>
        <w:t>项目环境影响报告表及批复内容，</w:t>
      </w:r>
      <w:r>
        <w:rPr>
          <w:rFonts w:hint="default" w:ascii="Times New Roman" w:hAnsi="Times New Roman" w:cs="Times New Roman"/>
          <w:color w:val="000000"/>
          <w:kern w:val="0"/>
          <w:sz w:val="24"/>
          <w:szCs w:val="24"/>
        </w:rPr>
        <w:t>对项目建设情况和环境保护设施建设情况进行了验收自查，然后</w:t>
      </w:r>
      <w:r>
        <w:rPr>
          <w:rFonts w:hint="default" w:ascii="Times New Roman" w:hAnsi="Times New Roman" w:cs="Times New Roman"/>
          <w:color w:val="000000"/>
          <w:sz w:val="24"/>
          <w:szCs w:val="24"/>
        </w:rPr>
        <w:t>根据自查结果编制了验收监测方案，并委托</w:t>
      </w:r>
      <w:r>
        <w:rPr>
          <w:rFonts w:hint="default" w:ascii="Times New Roman" w:hAnsi="Times New Roman" w:cs="Times New Roman"/>
          <w:bCs/>
          <w:color w:val="000000"/>
          <w:sz w:val="24"/>
          <w:szCs w:val="24"/>
          <w:highlight w:val="none"/>
        </w:rPr>
        <w:t>河南</w:t>
      </w:r>
      <w:r>
        <w:rPr>
          <w:rFonts w:hint="eastAsia" w:ascii="Times New Roman" w:hAnsi="Times New Roman" w:cs="Times New Roman"/>
          <w:bCs/>
          <w:color w:val="000000"/>
          <w:sz w:val="24"/>
          <w:szCs w:val="24"/>
          <w:highlight w:val="none"/>
          <w:lang w:eastAsia="zh-CN"/>
        </w:rPr>
        <w:t>永飞检测科技</w:t>
      </w:r>
      <w:r>
        <w:rPr>
          <w:rFonts w:hint="default" w:ascii="Times New Roman" w:hAnsi="Times New Roman" w:cs="Times New Roman"/>
          <w:bCs/>
          <w:color w:val="000000"/>
          <w:sz w:val="24"/>
          <w:szCs w:val="24"/>
          <w:highlight w:val="none"/>
        </w:rPr>
        <w:t>有限公司</w:t>
      </w:r>
      <w:r>
        <w:rPr>
          <w:rFonts w:hint="default" w:ascii="Times New Roman" w:hAnsi="Times New Roman" w:cs="Times New Roman"/>
          <w:color w:val="000000"/>
          <w:sz w:val="24"/>
          <w:szCs w:val="24"/>
          <w:highlight w:val="none"/>
        </w:rPr>
        <w:t>于202</w:t>
      </w: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月</w:t>
      </w:r>
      <w:r>
        <w:rPr>
          <w:rFonts w:hint="eastAsia" w:ascii="Times New Roman" w:hAnsi="Times New Roman" w:cs="Times New Roman"/>
          <w:color w:val="000000"/>
          <w:sz w:val="24"/>
          <w:szCs w:val="24"/>
          <w:highlight w:val="none"/>
          <w:lang w:val="en-US" w:eastAsia="zh-CN"/>
        </w:rPr>
        <w:t>14</w:t>
      </w:r>
      <w:r>
        <w:rPr>
          <w:rFonts w:hint="default" w:ascii="Times New Roman" w:hAnsi="Times New Roman" w:cs="Times New Roman"/>
          <w:color w:val="000000"/>
          <w:sz w:val="24"/>
          <w:szCs w:val="24"/>
          <w:highlight w:val="none"/>
        </w:rPr>
        <w:t>日</w:t>
      </w:r>
      <w:r>
        <w:rPr>
          <w:rFonts w:hint="eastAsia" w:ascii="Times New Roman" w:hAnsi="Times New Roman" w:cs="Times New Roman"/>
          <w:color w:val="000000"/>
          <w:sz w:val="24"/>
          <w:szCs w:val="24"/>
          <w:highlight w:val="none"/>
          <w:lang w:val="en-US" w:eastAsia="zh-CN"/>
        </w:rPr>
        <w:t>-15</w:t>
      </w:r>
      <w:r>
        <w:rPr>
          <w:rFonts w:hint="default" w:ascii="Times New Roman" w:hAnsi="Times New Roman" w:cs="Times New Roman"/>
          <w:color w:val="000000"/>
          <w:sz w:val="24"/>
          <w:szCs w:val="24"/>
          <w:highlight w:val="none"/>
        </w:rPr>
        <w:t>日进行了现场监测</w:t>
      </w:r>
      <w:r>
        <w:rPr>
          <w:rFonts w:hint="default" w:ascii="Times New Roman" w:hAnsi="Times New Roman" w:cs="Times New Roman"/>
          <w:color w:val="000000"/>
          <w:sz w:val="24"/>
          <w:szCs w:val="24"/>
        </w:rPr>
        <w:t>。</w:t>
      </w:r>
    </w:p>
    <w:p>
      <w:pPr>
        <w:adjustRightInd w:val="0"/>
        <w:snapToGrid w:val="0"/>
        <w:spacing w:line="520" w:lineRule="exact"/>
        <w:ind w:firstLine="48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我公司针对项目环评报告及批复落实情况，环保设施的建设及运行情况，污染物排放浓度和排放总量达标情况，收集有关技术资料，在调查分析的基础上编制了《</w:t>
      </w:r>
      <w:r>
        <w:rPr>
          <w:rFonts w:hint="eastAsia" w:ascii="Times New Roman" w:hAnsi="Times New Roman" w:cs="Times New Roman"/>
          <w:color w:val="000000"/>
          <w:sz w:val="24"/>
          <w:szCs w:val="24"/>
          <w:lang w:eastAsia="zh-CN"/>
        </w:rPr>
        <w:t>信阳市德隆超硬材料有限公司聚晶立方氮化硼刀片毛坯生产项目</w:t>
      </w:r>
      <w:r>
        <w:rPr>
          <w:rFonts w:hint="default" w:ascii="Times New Roman" w:hAnsi="Times New Roman" w:cs="Times New Roman"/>
          <w:color w:val="000000"/>
          <w:sz w:val="24"/>
          <w:szCs w:val="24"/>
        </w:rPr>
        <w:t>竣工环境保护验收监测报告》。</w:t>
      </w:r>
    </w:p>
    <w:p>
      <w:pPr>
        <w:adjustRightInd w:val="0"/>
        <w:snapToGrid w:val="0"/>
        <w:spacing w:afterLines="50" w:line="540" w:lineRule="exact"/>
        <w:rPr>
          <w:rFonts w:hint="default" w:ascii="Times New Roman" w:hAnsi="Times New Roman" w:eastAsia="黑体" w:cs="Times New Roman"/>
          <w:color w:val="000000"/>
          <w:sz w:val="28"/>
          <w:szCs w:val="28"/>
        </w:rPr>
      </w:pPr>
      <w:r>
        <w:rPr>
          <w:rFonts w:hint="default" w:ascii="Times New Roman" w:hAnsi="Times New Roman" w:cs="Times New Roman"/>
          <w:color w:val="000000"/>
          <w:sz w:val="24"/>
          <w:szCs w:val="24"/>
        </w:rPr>
        <w:br w:type="page"/>
      </w:r>
      <w:bookmarkStart w:id="2" w:name="_Toc20319"/>
      <w:r>
        <w:rPr>
          <w:rFonts w:hint="default" w:ascii="Times New Roman" w:hAnsi="Times New Roman" w:eastAsia="黑体" w:cs="Times New Roman"/>
          <w:color w:val="000000"/>
          <w:sz w:val="28"/>
          <w:szCs w:val="28"/>
        </w:rPr>
        <w:t>2 验收依据</w:t>
      </w:r>
      <w:bookmarkEnd w:id="2"/>
    </w:p>
    <w:p>
      <w:pPr>
        <w:spacing w:line="520" w:lineRule="exact"/>
        <w:outlineLvl w:val="1"/>
        <w:rPr>
          <w:rFonts w:hint="default" w:ascii="Times New Roman" w:hAnsi="Times New Roman" w:eastAsia="黑体" w:cs="Times New Roman"/>
          <w:bCs/>
          <w:color w:val="000000"/>
          <w:kern w:val="44"/>
          <w:sz w:val="24"/>
          <w:szCs w:val="24"/>
        </w:rPr>
      </w:pPr>
      <w:bookmarkStart w:id="3" w:name="_Toc37525737"/>
      <w:bookmarkStart w:id="4" w:name="_Toc508698646"/>
      <w:bookmarkStart w:id="5" w:name="_Toc505000376"/>
      <w:bookmarkStart w:id="6" w:name="_Toc22349"/>
      <w:r>
        <w:rPr>
          <w:rFonts w:hint="default" w:ascii="Times New Roman" w:hAnsi="Times New Roman" w:eastAsia="黑体" w:cs="Times New Roman"/>
          <w:bCs/>
          <w:color w:val="000000"/>
          <w:kern w:val="44"/>
          <w:sz w:val="24"/>
          <w:szCs w:val="24"/>
        </w:rPr>
        <w:t>2.1建设项目环境保护相关法律、法规和规章制度</w:t>
      </w:r>
      <w:bookmarkEnd w:id="3"/>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（1）《中华人民共和国环境保护法》2014年4月24日修订，2015年1月1日实施；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（2）《中华人民共和国大气污染防治法》2018年10月26日修正版；</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（3）《中华人民共和国水污染防治法》2017年6月27日修正，自2018年1月1日起施行；</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（4）《中华人民共和国环境噪声污染防治法》2018年12月29日实施；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（5）《中华人民共和国固体废物污染环境防治法》2019年9月1日实施；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（6）《建设项目环境保护管理条例》国务院令第682号；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（7）《中华人民共和国环境影响评价法》2018年12月29日实施；</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（8）《河南省建设项目环境保护条例》（2016年修正）；</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（9）关于印发河南省2020年大气、水、土壤污染防治攻坚战实施方案的通知（豫环攻坚办[2020]7号）；</w:t>
      </w:r>
    </w:p>
    <w:p>
      <w:pPr>
        <w:spacing w:line="520" w:lineRule="exac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2.2建设项目竣工环境保护验收技术规范</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（1）《建设项目竣工环境保护验收暂行办法》（国环规环评[2017]4号）；</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（2）《建设项目竣工环境保护验收技术指南·污染影响类》（生态保护部公告2018年第9号）；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（3）《污染影响类建设项目重大变动清单（试行）》（环办环评函[2020]688号）；</w:t>
      </w:r>
    </w:p>
    <w:p>
      <w:pPr>
        <w:widowControl/>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bCs/>
          <w:sz w:val="24"/>
          <w:szCs w:val="24"/>
        </w:rPr>
        <w:t>（4）《河南省生态环境厅办公室关于规范涉变动污染影响类项目环评与排污许可管理的通知</w:t>
      </w:r>
      <w:r>
        <w:rPr>
          <w:rFonts w:hint="default" w:ascii="Times New Roman" w:hAnsi="Times New Roman" w:cs="Times New Roman"/>
          <w:sz w:val="24"/>
          <w:szCs w:val="24"/>
        </w:rPr>
        <w:t>》（豫环办[2023]4号）</w:t>
      </w:r>
    </w:p>
    <w:p>
      <w:pPr>
        <w:widowControl/>
        <w:spacing w:line="520" w:lineRule="exact"/>
        <w:jc w:val="lef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2.3建设项目环境影响报告书（表）及其审批部门审批决定</w:t>
      </w:r>
    </w:p>
    <w:bookmarkEnd w:id="4"/>
    <w:bookmarkEnd w:id="5"/>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bookmarkStart w:id="7" w:name="_Toc505000377"/>
      <w:bookmarkStart w:id="8" w:name="_Toc508698647"/>
      <w:r>
        <w:rPr>
          <w:rFonts w:hint="default" w:ascii="Times New Roman" w:hAnsi="Times New Roman" w:cs="Times New Roman"/>
          <w:bCs/>
          <w:color w:val="000000"/>
          <w:sz w:val="24"/>
          <w:szCs w:val="24"/>
        </w:rPr>
        <w:t>（1）</w:t>
      </w:r>
      <w:r>
        <w:rPr>
          <w:rFonts w:hint="default"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信阳市德隆超硬材料有限公司聚晶立方氮化硼刀片毛坯生产项目</w:t>
      </w:r>
      <w:r>
        <w:rPr>
          <w:rFonts w:hint="default" w:ascii="Times New Roman" w:hAnsi="Times New Roman" w:cs="Times New Roman"/>
          <w:color w:val="000000"/>
          <w:sz w:val="24"/>
          <w:szCs w:val="24"/>
        </w:rPr>
        <w:t xml:space="preserve">环境影响报告表》（报批版）  </w:t>
      </w:r>
      <w:r>
        <w:rPr>
          <w:rFonts w:hint="eastAsia" w:ascii="Times New Roman" w:hAnsi="Times New Roman" w:cs="Times New Roman"/>
          <w:color w:val="000000"/>
          <w:sz w:val="24"/>
          <w:szCs w:val="24"/>
          <w:lang w:eastAsia="zh-CN"/>
        </w:rPr>
        <w:t>河南嘉禾高科环保科技有限公司</w:t>
      </w:r>
      <w:r>
        <w:rPr>
          <w:rFonts w:hint="default" w:ascii="Times New Roman" w:hAnsi="Times New Roman" w:cs="Times New Roman"/>
          <w:color w:val="000000"/>
          <w:sz w:val="24"/>
          <w:szCs w:val="24"/>
        </w:rPr>
        <w:t xml:space="preserve">  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（2）</w:t>
      </w:r>
      <w:r>
        <w:rPr>
          <w:rFonts w:hint="default" w:ascii="Times New Roman" w:hAnsi="Times New Roman" w:cs="Times New Roman"/>
          <w:color w:val="000000"/>
          <w:sz w:val="24"/>
          <w:szCs w:val="24"/>
        </w:rPr>
        <w:t>关于《</w:t>
      </w:r>
      <w:r>
        <w:rPr>
          <w:rFonts w:hint="eastAsia" w:ascii="Times New Roman" w:hAnsi="Times New Roman" w:cs="Times New Roman"/>
          <w:color w:val="000000"/>
          <w:sz w:val="24"/>
          <w:szCs w:val="24"/>
          <w:lang w:eastAsia="zh-CN"/>
        </w:rPr>
        <w:t>信阳市德隆超硬材料有限公司聚晶立方氮化硼刀片毛坯生产项目</w:t>
      </w:r>
      <w:r>
        <w:rPr>
          <w:rFonts w:hint="default" w:ascii="Times New Roman" w:hAnsi="Times New Roman" w:cs="Times New Roman"/>
          <w:color w:val="000000"/>
          <w:sz w:val="24"/>
          <w:szCs w:val="24"/>
        </w:rPr>
        <w:t>环境影响报告表》（报批版）的批复  信阳市生态环境局  信环审[2021]</w:t>
      </w:r>
      <w:r>
        <w:rPr>
          <w:rFonts w:hint="eastAsia" w:ascii="Times New Roman" w:hAnsi="Times New Roman" w:cs="Times New Roman"/>
          <w:color w:val="000000"/>
          <w:sz w:val="24"/>
          <w:szCs w:val="24"/>
          <w:lang w:eastAsia="zh-CN"/>
        </w:rPr>
        <w:t>49号</w:t>
      </w:r>
      <w:r>
        <w:rPr>
          <w:rFonts w:hint="default" w:ascii="Times New Roman" w:hAnsi="Times New Roman" w:cs="Times New Roman"/>
          <w:color w:val="000000"/>
          <w:sz w:val="24"/>
          <w:szCs w:val="24"/>
        </w:rPr>
        <w:t xml:space="preserve">  2021年</w:t>
      </w:r>
      <w:r>
        <w:rPr>
          <w:rFonts w:hint="eastAsia" w:ascii="Times New Roman" w:hAnsi="Times New Roman" w:cs="Times New Roman"/>
          <w:color w:val="000000"/>
          <w:sz w:val="24"/>
          <w:szCs w:val="24"/>
          <w:lang w:val="en-US" w:eastAsia="zh-CN"/>
        </w:rPr>
        <w:t>9</w:t>
      </w:r>
      <w:r>
        <w:rPr>
          <w:rFonts w:hint="default" w:ascii="Times New Roman" w:hAnsi="Times New Roman" w:cs="Times New Roman"/>
          <w:color w:val="000000"/>
          <w:sz w:val="24"/>
          <w:szCs w:val="24"/>
        </w:rPr>
        <w:t>月30日。</w:t>
      </w:r>
    </w:p>
    <w:bookmarkEnd w:id="7"/>
    <w:bookmarkEnd w:id="8"/>
    <w:p>
      <w:pPr>
        <w:spacing w:line="540" w:lineRule="exact"/>
        <w:ind w:firstLine="480" w:firstLineChars="200"/>
        <w:rPr>
          <w:rFonts w:hint="default" w:ascii="Times New Roman" w:hAnsi="Times New Roman" w:cs="Times New Roman"/>
          <w:color w:val="000000"/>
          <w:kern w:val="10"/>
          <w:sz w:val="24"/>
          <w:szCs w:val="24"/>
          <w:lang w:bidi="he-IL"/>
        </w:rPr>
      </w:pPr>
      <w:r>
        <w:rPr>
          <w:rFonts w:hint="default" w:ascii="Times New Roman" w:hAnsi="Times New Roman" w:cs="Times New Roman"/>
          <w:color w:val="000000"/>
          <w:kern w:val="10"/>
          <w:sz w:val="24"/>
          <w:szCs w:val="24"/>
          <w:lang w:bidi="he-IL"/>
        </w:rPr>
        <w:t>（3）《</w:t>
      </w:r>
      <w:r>
        <w:rPr>
          <w:rFonts w:hint="default" w:ascii="Times New Roman" w:hAnsi="Times New Roman" w:cs="Times New Roman"/>
          <w:color w:val="000000"/>
          <w:sz w:val="24"/>
          <w:szCs w:val="24"/>
        </w:rPr>
        <w:t>信阳市德隆超硬材料有限公司</w:t>
      </w:r>
      <w:r>
        <w:rPr>
          <w:rFonts w:hint="default" w:ascii="Times New Roman" w:hAnsi="Times New Roman" w:cs="Times New Roman"/>
          <w:color w:val="000000"/>
          <w:kern w:val="10"/>
          <w:sz w:val="24"/>
          <w:szCs w:val="24"/>
          <w:lang w:bidi="he-IL"/>
        </w:rPr>
        <w:t>固定污染源排污登记回执》</w:t>
      </w:r>
      <w:r>
        <w:rPr>
          <w:rFonts w:hint="default" w:ascii="Times New Roman" w:hAnsi="Times New Roman" w:cs="Times New Roman"/>
          <w:color w:val="000000"/>
          <w:kern w:val="10"/>
          <w:sz w:val="24"/>
          <w:szCs w:val="24"/>
          <w:highlight w:val="none"/>
          <w:lang w:bidi="he-IL"/>
        </w:rPr>
        <w:t>（</w:t>
      </w:r>
      <w:r>
        <w:rPr>
          <w:rFonts w:hint="default" w:ascii="Times New Roman" w:hAnsi="Times New Roman" w:cs="Times New Roman"/>
          <w:color w:val="000000"/>
          <w:sz w:val="24"/>
          <w:szCs w:val="24"/>
          <w:highlight w:val="none"/>
        </w:rPr>
        <w:t>202</w:t>
      </w: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lang w:val="en-US" w:eastAsia="zh-CN"/>
        </w:rPr>
        <w:t>7</w:t>
      </w:r>
      <w:r>
        <w:rPr>
          <w:rFonts w:hint="default" w:ascii="Times New Roman" w:hAnsi="Times New Roman" w:cs="Times New Roman"/>
          <w:color w:val="000000"/>
          <w:sz w:val="24"/>
          <w:szCs w:val="24"/>
          <w:highlight w:val="none"/>
        </w:rPr>
        <w:t>月</w:t>
      </w:r>
      <w:r>
        <w:rPr>
          <w:rFonts w:hint="eastAsia" w:ascii="Times New Roman" w:hAnsi="Times New Roman" w:cs="Times New Roman"/>
          <w:color w:val="000000"/>
          <w:sz w:val="24"/>
          <w:szCs w:val="24"/>
          <w:highlight w:val="none"/>
          <w:lang w:val="en-US" w:eastAsia="zh-CN"/>
        </w:rPr>
        <w:t>21</w:t>
      </w:r>
      <w:r>
        <w:rPr>
          <w:rFonts w:hint="default" w:ascii="Times New Roman" w:hAnsi="Times New Roman" w:cs="Times New Roman"/>
          <w:color w:val="000000"/>
          <w:sz w:val="24"/>
          <w:szCs w:val="24"/>
          <w:highlight w:val="none"/>
        </w:rPr>
        <w:t>日</w:t>
      </w:r>
      <w:r>
        <w:rPr>
          <w:rFonts w:hint="default" w:ascii="Times New Roman" w:hAnsi="Times New Roman" w:cs="Times New Roman"/>
          <w:color w:val="000000"/>
          <w:kern w:val="10"/>
          <w:sz w:val="24"/>
          <w:szCs w:val="24"/>
          <w:highlight w:val="none"/>
          <w:lang w:bidi="he-IL"/>
        </w:rPr>
        <w:t>）</w:t>
      </w:r>
    </w:p>
    <w:p>
      <w:pPr>
        <w:spacing w:line="540" w:lineRule="exact"/>
        <w:ind w:firstLine="480" w:firstLineChars="200"/>
        <w:rPr>
          <w:rFonts w:hint="default" w:ascii="Times New Roman" w:hAnsi="Times New Roman" w:cs="Times New Roman"/>
          <w:color w:val="000000"/>
          <w:spacing w:val="2"/>
          <w:sz w:val="24"/>
          <w:szCs w:val="24"/>
        </w:rPr>
      </w:pPr>
      <w:r>
        <w:rPr>
          <w:rFonts w:hint="default" w:ascii="Times New Roman" w:hAnsi="Times New Roman" w:cs="Times New Roman"/>
          <w:color w:val="000000"/>
          <w:kern w:val="10"/>
          <w:sz w:val="24"/>
          <w:szCs w:val="24"/>
          <w:lang w:bidi="he-IL"/>
        </w:rPr>
        <w:t>（4）</w:t>
      </w:r>
      <w:r>
        <w:rPr>
          <w:rFonts w:hint="default" w:ascii="Times New Roman" w:hAnsi="Times New Roman" w:cs="Times New Roman"/>
          <w:bCs/>
          <w:color w:val="000000"/>
          <w:sz w:val="24"/>
          <w:szCs w:val="24"/>
          <w:highlight w:val="none"/>
        </w:rPr>
        <w:t>河南</w:t>
      </w:r>
      <w:r>
        <w:rPr>
          <w:rFonts w:hint="eastAsia" w:ascii="Times New Roman" w:hAnsi="Times New Roman" w:cs="Times New Roman"/>
          <w:bCs/>
          <w:color w:val="000000"/>
          <w:sz w:val="24"/>
          <w:szCs w:val="24"/>
          <w:highlight w:val="none"/>
          <w:lang w:eastAsia="zh-CN"/>
        </w:rPr>
        <w:t>永飞检测科技</w:t>
      </w:r>
      <w:r>
        <w:rPr>
          <w:rFonts w:hint="default" w:ascii="Times New Roman" w:hAnsi="Times New Roman" w:cs="Times New Roman"/>
          <w:bCs/>
          <w:color w:val="000000"/>
          <w:sz w:val="24"/>
          <w:szCs w:val="24"/>
          <w:highlight w:val="none"/>
        </w:rPr>
        <w:t>有限公司</w:t>
      </w:r>
      <w:r>
        <w:rPr>
          <w:rFonts w:hint="default" w:ascii="Times New Roman" w:hAnsi="Times New Roman" w:cs="Times New Roman"/>
          <w:color w:val="000000"/>
          <w:spacing w:val="2"/>
          <w:sz w:val="24"/>
          <w:szCs w:val="24"/>
          <w:highlight w:val="none"/>
        </w:rPr>
        <w:t>出具的</w:t>
      </w:r>
      <w:r>
        <w:rPr>
          <w:rFonts w:hint="default" w:ascii="Times New Roman" w:hAnsi="Times New Roman" w:cs="Times New Roman"/>
          <w:color w:val="000000"/>
          <w:sz w:val="24"/>
          <w:szCs w:val="24"/>
          <w:highlight w:val="none"/>
        </w:rPr>
        <w:t>《信阳市德隆超硬材料有限公司</w:t>
      </w:r>
      <w:r>
        <w:rPr>
          <w:rFonts w:hint="eastAsia" w:ascii="Times New Roman" w:hAnsi="Times New Roman" w:cs="Times New Roman"/>
          <w:color w:val="000000"/>
          <w:sz w:val="24"/>
          <w:szCs w:val="24"/>
          <w:highlight w:val="none"/>
          <w:lang w:eastAsia="zh-CN"/>
        </w:rPr>
        <w:t>废气、废水、噪声</w:t>
      </w:r>
      <w:r>
        <w:rPr>
          <w:rFonts w:hint="default" w:ascii="Times New Roman" w:hAnsi="Times New Roman" w:cs="Times New Roman"/>
          <w:color w:val="000000"/>
          <w:sz w:val="24"/>
          <w:szCs w:val="24"/>
          <w:highlight w:val="none"/>
        </w:rPr>
        <w:t>检测报告》（202</w:t>
      </w: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rPr>
        <w:t>年</w:t>
      </w:r>
      <w:r>
        <w:rPr>
          <w:rFonts w:hint="eastAsia"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月2</w:t>
      </w:r>
      <w:r>
        <w:rPr>
          <w:rFonts w:hint="eastAsia" w:ascii="Times New Roman" w:hAnsi="Times New Roman" w:cs="Times New Roman"/>
          <w:color w:val="000000"/>
          <w:sz w:val="24"/>
          <w:szCs w:val="24"/>
          <w:highlight w:val="none"/>
          <w:lang w:val="en-US" w:eastAsia="zh-CN"/>
        </w:rPr>
        <w:t>1</w:t>
      </w:r>
      <w:r>
        <w:rPr>
          <w:rFonts w:hint="default" w:ascii="Times New Roman" w:hAnsi="Times New Roman" w:cs="Times New Roman"/>
          <w:color w:val="000000"/>
          <w:sz w:val="24"/>
          <w:szCs w:val="24"/>
          <w:highlight w:val="none"/>
        </w:rPr>
        <w:t>日）</w:t>
      </w:r>
      <w:r>
        <w:rPr>
          <w:rFonts w:hint="default" w:ascii="Times New Roman" w:hAnsi="Times New Roman" w:cs="Times New Roman"/>
          <w:color w:val="000000"/>
          <w:spacing w:val="2"/>
          <w:sz w:val="24"/>
          <w:szCs w:val="24"/>
          <w:highlight w:val="none"/>
        </w:rPr>
        <w:t>。</w:t>
      </w:r>
    </w:p>
    <w:p>
      <w:pPr>
        <w:spacing w:line="540" w:lineRule="exact"/>
        <w:ind w:firstLine="488" w:firstLineChars="200"/>
        <w:rPr>
          <w:rFonts w:hint="default" w:ascii="Times New Roman" w:hAnsi="Times New Roman" w:cs="Times New Roman"/>
          <w:color w:val="000000"/>
          <w:spacing w:val="2"/>
          <w:sz w:val="24"/>
          <w:szCs w:val="24"/>
        </w:rPr>
      </w:pPr>
    </w:p>
    <w:p>
      <w:pPr>
        <w:spacing w:line="520" w:lineRule="exact"/>
        <w:rPr>
          <w:rFonts w:hint="default" w:ascii="Times New Roman" w:hAnsi="Times New Roman" w:eastAsia="黑体" w:cs="Times New Roman"/>
          <w:color w:val="000000"/>
          <w:sz w:val="28"/>
          <w:szCs w:val="28"/>
        </w:rPr>
      </w:pPr>
      <w:r>
        <w:rPr>
          <w:rFonts w:hint="default" w:ascii="Times New Roman" w:hAnsi="Times New Roman" w:cs="Times New Roman"/>
          <w:color w:val="000000"/>
          <w:sz w:val="24"/>
          <w:szCs w:val="24"/>
        </w:rPr>
        <w:br w:type="page"/>
      </w:r>
      <w:bookmarkEnd w:id="6"/>
      <w:bookmarkStart w:id="9" w:name="_Toc3491"/>
      <w:r>
        <w:rPr>
          <w:rFonts w:hint="default" w:ascii="Times New Roman" w:hAnsi="Times New Roman" w:eastAsia="黑体" w:cs="Times New Roman"/>
          <w:color w:val="000000"/>
          <w:sz w:val="28"/>
          <w:szCs w:val="28"/>
        </w:rPr>
        <w:t>3项目建设情况</w:t>
      </w:r>
      <w:bookmarkEnd w:id="9"/>
    </w:p>
    <w:p>
      <w:pPr>
        <w:pStyle w:val="4"/>
        <w:keepNext w:val="0"/>
        <w:keepLines w:val="0"/>
        <w:adjustRightInd w:val="0"/>
        <w:snapToGrid w:val="0"/>
        <w:spacing w:line="520" w:lineRule="exact"/>
        <w:rPr>
          <w:rFonts w:hint="default" w:ascii="Times New Roman" w:hAnsi="Times New Roman" w:cs="Times New Roman"/>
          <w:color w:val="000000"/>
          <w:sz w:val="24"/>
          <w:szCs w:val="24"/>
        </w:rPr>
      </w:pPr>
      <w:bookmarkStart w:id="10" w:name="_Toc32091"/>
      <w:r>
        <w:rPr>
          <w:rFonts w:hint="default" w:ascii="Times New Roman" w:hAnsi="Times New Roman" w:cs="Times New Roman"/>
          <w:color w:val="000000"/>
          <w:sz w:val="24"/>
          <w:szCs w:val="24"/>
        </w:rPr>
        <w:t>3.1地理位置及平面布置</w:t>
      </w:r>
      <w:bookmarkEnd w:id="10"/>
    </w:p>
    <w:p>
      <w:pPr>
        <w:adjustRightInd w:val="0"/>
        <w:snapToGrid w:val="0"/>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信阳市德隆超硬材料有限公司聚晶立方氮化硼刀片毛坯生产项目</w:t>
      </w:r>
      <w:r>
        <w:rPr>
          <w:rFonts w:hint="default" w:ascii="Times New Roman" w:hAnsi="Times New Roman" w:cs="Times New Roman"/>
          <w:sz w:val="24"/>
        </w:rPr>
        <w:t>建设地点位于信阳市产业集聚区信阳高新区工五路与工十四路交叉口，</w:t>
      </w:r>
      <w:r>
        <w:rPr>
          <w:rFonts w:hint="default" w:ascii="Times New Roman" w:hAnsi="Times New Roman" w:cs="Times New Roman"/>
          <w:color w:val="000000"/>
          <w:sz w:val="24"/>
          <w:szCs w:val="24"/>
        </w:rPr>
        <w:t>项目中心点坐标为经度</w:t>
      </w:r>
      <w:r>
        <w:rPr>
          <w:rFonts w:hint="default" w:ascii="Times New Roman" w:hAnsi="Times New Roman" w:cs="Times New Roman"/>
          <w:sz w:val="24"/>
          <w:szCs w:val="24"/>
        </w:rPr>
        <w:t>114度11分8.903秒，</w:t>
      </w:r>
      <w:r>
        <w:rPr>
          <w:rFonts w:hint="default" w:ascii="Times New Roman" w:hAnsi="Times New Roman" w:cs="Times New Roman"/>
          <w:color w:val="000000"/>
          <w:sz w:val="24"/>
          <w:szCs w:val="24"/>
        </w:rPr>
        <w:t>纬度</w:t>
      </w:r>
      <w:r>
        <w:rPr>
          <w:rFonts w:hint="default" w:ascii="Times New Roman" w:hAnsi="Times New Roman" w:cs="Times New Roman"/>
          <w:sz w:val="24"/>
          <w:szCs w:val="24"/>
        </w:rPr>
        <w:t>32度8分58.605秒</w:t>
      </w:r>
      <w:r>
        <w:rPr>
          <w:rFonts w:hint="default" w:ascii="Times New Roman" w:hAnsi="Times New Roman" w:cs="Times New Roman"/>
          <w:color w:val="000000"/>
          <w:sz w:val="24"/>
          <w:szCs w:val="24"/>
        </w:rPr>
        <w:t>。</w:t>
      </w:r>
      <w:r>
        <w:rPr>
          <w:rFonts w:hint="default" w:ascii="Times New Roman" w:hAnsi="Times New Roman" w:cs="Times New Roman"/>
          <w:sz w:val="24"/>
          <w:szCs w:val="24"/>
        </w:rPr>
        <w:t>项目所在厂区西邻工十四路，南侧为微卡手机，西侧隔路为信阳皇马电动车有限公司和河南天扬光电科技有限公司，北侧为万华生态板业股份有限公司，</w:t>
      </w:r>
      <w:r>
        <w:rPr>
          <w:rFonts w:hint="default" w:ascii="Times New Roman" w:hAnsi="Times New Roman" w:cs="Times New Roman"/>
          <w:sz w:val="24"/>
          <w:szCs w:val="24"/>
          <w:shd w:val="clear" w:color="auto" w:fill="FFFFFF"/>
        </w:rPr>
        <w:t>东侧10m为周家村</w:t>
      </w:r>
      <w:r>
        <w:rPr>
          <w:rFonts w:hint="default" w:ascii="Times New Roman" w:hAnsi="Times New Roman" w:cs="Times New Roman"/>
          <w:sz w:val="24"/>
          <w:szCs w:val="24"/>
        </w:rPr>
        <w:t>。</w:t>
      </w:r>
    </w:p>
    <w:p>
      <w:pPr>
        <w:snapToGrid w:val="0"/>
        <w:spacing w:line="520" w:lineRule="exact"/>
        <w:ind w:firstLine="480" w:firstLineChars="200"/>
        <w:rPr>
          <w:rFonts w:hint="default" w:ascii="Times New Roman" w:hAnsi="Times New Roman" w:cs="Times New Roman"/>
          <w:color w:val="000000"/>
          <w:kern w:val="0"/>
          <w:sz w:val="24"/>
        </w:rPr>
      </w:pPr>
      <w:r>
        <w:rPr>
          <w:rFonts w:hint="default" w:ascii="Times New Roman" w:hAnsi="Times New Roman" w:cs="Times New Roman"/>
          <w:sz w:val="24"/>
        </w:rPr>
        <w:t>项目地理位置见附图1，</w:t>
      </w:r>
      <w:r>
        <w:rPr>
          <w:rFonts w:hint="default" w:ascii="Times New Roman" w:hAnsi="Times New Roman" w:cs="Times New Roman"/>
          <w:kern w:val="0"/>
          <w:sz w:val="24"/>
        </w:rPr>
        <w:t>项目周围环境示</w:t>
      </w:r>
      <w:bookmarkStart w:id="40" w:name="_GoBack"/>
      <w:bookmarkEnd w:id="40"/>
      <w:r>
        <w:rPr>
          <w:rFonts w:hint="default" w:ascii="Times New Roman" w:hAnsi="Times New Roman" w:cs="Times New Roman"/>
          <w:kern w:val="0"/>
          <w:sz w:val="24"/>
        </w:rPr>
        <w:t>意图</w:t>
      </w:r>
      <w:bookmarkStart w:id="11" w:name="_Toc11995"/>
      <w:r>
        <w:rPr>
          <w:rFonts w:hint="default" w:ascii="Times New Roman" w:hAnsi="Times New Roman" w:cs="Times New Roman"/>
          <w:kern w:val="0"/>
          <w:sz w:val="24"/>
        </w:rPr>
        <w:t>及环境保护目标见附图2。</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本项目</w:t>
      </w:r>
      <w:r>
        <w:rPr>
          <w:rFonts w:hint="default" w:ascii="Times New Roman" w:hAnsi="Times New Roman" w:cs="Times New Roman"/>
          <w:sz w:val="24"/>
          <w:lang w:eastAsia="zh-CN"/>
        </w:rPr>
        <w:t>利用厂区内</w:t>
      </w:r>
      <w:r>
        <w:rPr>
          <w:rFonts w:hint="default" w:ascii="Times New Roman" w:hAnsi="Times New Roman" w:cs="Times New Roman"/>
          <w:sz w:val="24"/>
          <w:lang w:val="en-US" w:eastAsia="zh-CN"/>
        </w:rPr>
        <w:t>6#车间</w:t>
      </w:r>
      <w:r>
        <w:rPr>
          <w:rFonts w:hint="default" w:ascii="Times New Roman" w:hAnsi="Times New Roman" w:cs="Times New Roman"/>
          <w:sz w:val="24"/>
          <w:szCs w:val="24"/>
          <w:lang w:val="en-US" w:eastAsia="zh-CN"/>
        </w:rPr>
        <w:t>建设，</w:t>
      </w:r>
      <w:r>
        <w:rPr>
          <w:rFonts w:hint="default" w:ascii="Times New Roman" w:hAnsi="Times New Roman" w:cs="Times New Roman"/>
          <w:sz w:val="24"/>
        </w:rPr>
        <w:t>本项目拟使用6#生产车间建设，6#生产车间分为南半侧及北半侧，车间南半侧布置物料配料、混料、造粒、压制工序，北半侧布置高温高压合成工序。项目车间各功能分区明确，生产工艺流程衔接合理、布局紧凑，生产区、人流通道分离，平面布置合理。项目</w:t>
      </w:r>
      <w:r>
        <w:rPr>
          <w:rFonts w:hint="default" w:ascii="Times New Roman" w:hAnsi="Times New Roman" w:cs="Times New Roman"/>
          <w:sz w:val="24"/>
          <w:lang w:eastAsia="zh-CN"/>
        </w:rPr>
        <w:t>建设</w:t>
      </w:r>
      <w:r>
        <w:rPr>
          <w:rFonts w:hint="default" w:ascii="Times New Roman" w:hAnsi="Times New Roman" w:cs="Times New Roman"/>
          <w:sz w:val="24"/>
        </w:rPr>
        <w:t>厂区及车间平面布置图详见附图3。</w:t>
      </w:r>
    </w:p>
    <w:p>
      <w:pPr>
        <w:adjustRightInd w:val="0"/>
        <w:snapToGrid w:val="0"/>
        <w:spacing w:line="520" w:lineRule="exact"/>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3.2 建设内容</w:t>
      </w:r>
      <w:bookmarkEnd w:id="11"/>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3.2.1企业基本情况</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企业基本情况见表3.2-1。</w:t>
      </w:r>
    </w:p>
    <w:p>
      <w:pPr>
        <w:spacing w:line="520" w:lineRule="exact"/>
        <w:ind w:firstLine="360" w:firstLineChars="15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表3.2-1            企业基本情况一览表</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6"/>
        <w:gridCol w:w="1128"/>
        <w:gridCol w:w="2918"/>
        <w:gridCol w:w="2832"/>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序号</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rPr>
            </w:pPr>
            <w:r>
              <w:rPr>
                <w:rFonts w:hint="default" w:ascii="Times New Roman" w:hAnsi="Times New Roman" w:cs="Times New Roman"/>
              </w:rPr>
              <w:t>环评报告及批复内容</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实际建设内容</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项目名称</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lang w:eastAsia="zh-CN"/>
              </w:rPr>
              <w:t>信阳市德隆超硬材料有限公司聚晶立方氮化硼刀片毛坯生产项目</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lang w:eastAsia="zh-CN"/>
              </w:rPr>
              <w:t>信阳市德隆超硬材料有限公司聚晶立方氮化硼刀片毛坯生产项目</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2</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建设单位</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信阳市德隆超硬材料有限公司</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3</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项目性质</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eastAsia" w:ascii="Times New Roman" w:hAnsi="Times New Roman" w:cs="Times New Roman"/>
                <w:szCs w:val="21"/>
                <w:lang w:val="en-US" w:eastAsia="zh-CN"/>
              </w:rPr>
              <w:t>扩</w:t>
            </w:r>
            <w:r>
              <w:rPr>
                <w:rFonts w:hint="default" w:ascii="Times New Roman" w:hAnsi="Times New Roman" w:cs="Times New Roman"/>
                <w:szCs w:val="21"/>
              </w:rPr>
              <w:t>建</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eastAsia" w:ascii="Times New Roman" w:hAnsi="Times New Roman" w:cs="Times New Roman"/>
                <w:szCs w:val="21"/>
                <w:lang w:val="en-US" w:eastAsia="zh-CN"/>
              </w:rPr>
              <w:t>扩</w:t>
            </w:r>
            <w:r>
              <w:rPr>
                <w:rFonts w:hint="default" w:ascii="Times New Roman" w:hAnsi="Times New Roman" w:cs="Times New Roman"/>
                <w:szCs w:val="21"/>
              </w:rPr>
              <w:t>建</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4</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总投资</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eastAsia" w:ascii="Times New Roman" w:hAnsi="Times New Roman" w:cs="Times New Roman"/>
                <w:szCs w:val="21"/>
                <w:lang w:val="en-US" w:eastAsia="zh-CN"/>
              </w:rPr>
              <w:t>15</w:t>
            </w:r>
            <w:r>
              <w:rPr>
                <w:rFonts w:hint="default" w:ascii="Times New Roman" w:hAnsi="Times New Roman" w:cs="Times New Roman"/>
                <w:szCs w:val="21"/>
              </w:rPr>
              <w:t>00万元</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highlight w:val="yellow"/>
              </w:rPr>
            </w:pPr>
            <w:r>
              <w:rPr>
                <w:rFonts w:hint="eastAsia" w:ascii="Times New Roman" w:hAnsi="Times New Roman" w:cs="Times New Roman"/>
                <w:szCs w:val="21"/>
                <w:highlight w:val="none"/>
                <w:lang w:val="en-US" w:eastAsia="zh-CN"/>
              </w:rPr>
              <w:t>1000</w:t>
            </w:r>
            <w:r>
              <w:rPr>
                <w:rFonts w:hint="default" w:ascii="Times New Roman" w:hAnsi="Times New Roman" w:cs="Times New Roman"/>
                <w:szCs w:val="21"/>
                <w:highlight w:val="none"/>
              </w:rPr>
              <w:t>万元</w:t>
            </w:r>
          </w:p>
        </w:tc>
        <w:tc>
          <w:tcPr>
            <w:tcW w:w="612" w:type="pct"/>
            <w:vMerge w:val="restart"/>
            <w:tcBorders>
              <w:top w:val="single" w:color="000000" w:sz="4" w:space="0"/>
              <w:left w:val="nil"/>
              <w:right w:val="single" w:color="000000" w:sz="4" w:space="0"/>
            </w:tcBorders>
            <w:vAlign w:val="center"/>
          </w:tcPr>
          <w:p>
            <w:pPr>
              <w:spacing w:line="400" w:lineRule="exact"/>
              <w:jc w:val="center"/>
              <w:rPr>
                <w:rFonts w:hint="default" w:ascii="Times New Roman" w:hAnsi="Times New Roman" w:eastAsia="宋体" w:cs="Times New Roman"/>
                <w:szCs w:val="21"/>
                <w:highlight w:val="yellow"/>
                <w:lang w:val="en-US" w:eastAsia="zh-CN"/>
              </w:rPr>
            </w:pPr>
            <w:r>
              <w:rPr>
                <w:rFonts w:hint="eastAsia" w:ascii="Times New Roman" w:hAnsi="Times New Roman" w:cs="Times New Roman"/>
                <w:szCs w:val="21"/>
                <w:highlight w:val="none"/>
                <w:lang w:val="en-US" w:eastAsia="zh-CN"/>
              </w:rPr>
              <w:t>与环评不一致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5</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环保投资</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eastAsia" w:ascii="Times New Roman" w:hAnsi="Times New Roman" w:cs="Times New Roman"/>
                <w:szCs w:val="21"/>
                <w:lang w:val="en-US" w:eastAsia="zh-CN"/>
              </w:rPr>
              <w:t>15</w:t>
            </w:r>
            <w:r>
              <w:rPr>
                <w:rFonts w:hint="default" w:ascii="Times New Roman" w:hAnsi="Times New Roman" w:cs="Times New Roman"/>
                <w:szCs w:val="21"/>
              </w:rPr>
              <w:t>万元</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highlight w:val="yellow"/>
              </w:rPr>
            </w:pPr>
            <w:r>
              <w:rPr>
                <w:rFonts w:hint="eastAsia" w:ascii="Times New Roman" w:hAnsi="Times New Roman" w:cs="Times New Roman"/>
                <w:szCs w:val="21"/>
                <w:lang w:val="en-US" w:eastAsia="zh-CN"/>
              </w:rPr>
              <w:t>10</w:t>
            </w:r>
            <w:r>
              <w:rPr>
                <w:rFonts w:hint="default" w:ascii="Times New Roman" w:hAnsi="Times New Roman" w:cs="Times New Roman"/>
                <w:szCs w:val="21"/>
              </w:rPr>
              <w:t>万元</w:t>
            </w:r>
          </w:p>
        </w:tc>
        <w:tc>
          <w:tcPr>
            <w:tcW w:w="612" w:type="pct"/>
            <w:vMerge w:val="continue"/>
            <w:tcBorders>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6</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厂址位置</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 w:val="18"/>
                <w:szCs w:val="18"/>
              </w:rPr>
            </w:pPr>
            <w:r>
              <w:rPr>
                <w:rFonts w:hint="default" w:ascii="Times New Roman" w:hAnsi="Times New Roman" w:cs="Times New Roman"/>
                <w:kern w:val="0"/>
                <w:szCs w:val="20"/>
              </w:rPr>
              <w:t>信阳市产业集聚区信阳高新区工五路与工十四路交叉口</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 w:val="18"/>
                <w:szCs w:val="18"/>
              </w:rPr>
            </w:pPr>
            <w:r>
              <w:rPr>
                <w:rFonts w:hint="default" w:ascii="Times New Roman" w:hAnsi="Times New Roman" w:cs="Times New Roman"/>
                <w:kern w:val="0"/>
                <w:szCs w:val="20"/>
              </w:rPr>
              <w:t>信阳市产业集聚区信阳高新区工五路与工十四路交叉口</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7</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建筑面积</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color w:val="000000"/>
                <w:szCs w:val="21"/>
              </w:rPr>
              <w:t>利用现有</w:t>
            </w:r>
            <w:r>
              <w:rPr>
                <w:rFonts w:hint="eastAsia" w:ascii="Times New Roman" w:hAnsi="Times New Roman" w:cs="Times New Roman"/>
                <w:color w:val="000000"/>
                <w:szCs w:val="21"/>
                <w:lang w:eastAsia="zh-CN"/>
              </w:rPr>
              <w:t>新建</w:t>
            </w:r>
            <w:r>
              <w:rPr>
                <w:rFonts w:hint="default" w:ascii="Times New Roman" w:hAnsi="Times New Roman" w:cs="Times New Roman"/>
                <w:color w:val="000000"/>
                <w:szCs w:val="21"/>
              </w:rPr>
              <w:t>车间建设，不新增占地</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color w:val="000000"/>
                <w:szCs w:val="21"/>
              </w:rPr>
              <w:t>利用现有</w:t>
            </w:r>
            <w:r>
              <w:rPr>
                <w:rFonts w:hint="eastAsia" w:ascii="Times New Roman" w:hAnsi="Times New Roman" w:cs="Times New Roman"/>
                <w:color w:val="000000"/>
                <w:szCs w:val="21"/>
                <w:lang w:eastAsia="zh-CN"/>
              </w:rPr>
              <w:t>新建</w:t>
            </w:r>
            <w:r>
              <w:rPr>
                <w:rFonts w:hint="default" w:ascii="Times New Roman" w:hAnsi="Times New Roman" w:cs="Times New Roman"/>
                <w:color w:val="000000"/>
                <w:szCs w:val="21"/>
              </w:rPr>
              <w:t>车间建设，不新增占地</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8</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建设规模</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0"/>
              </w:rPr>
            </w:pPr>
            <w:r>
              <w:rPr>
                <w:rFonts w:hint="default" w:ascii="Times New Roman" w:hAnsi="Times New Roman" w:cs="Times New Roman"/>
                <w:kern w:val="0"/>
                <w:szCs w:val="20"/>
              </w:rPr>
              <w:t>年产</w:t>
            </w:r>
            <w:r>
              <w:rPr>
                <w:rFonts w:hint="eastAsia" w:ascii="Times New Roman" w:hAnsi="Times New Roman" w:cs="Times New Roman"/>
                <w:color w:val="000000"/>
                <w:szCs w:val="21"/>
                <w:lang w:eastAsia="zh-CN"/>
              </w:rPr>
              <w:t>聚晶立方氮化硼刀片毛坯</w:t>
            </w:r>
            <w:r>
              <w:rPr>
                <w:rFonts w:hint="eastAsia" w:ascii="Times New Roman" w:hAnsi="Times New Roman" w:cs="Times New Roman"/>
                <w:color w:val="000000"/>
                <w:szCs w:val="21"/>
                <w:lang w:val="en-US" w:eastAsia="zh-CN"/>
              </w:rPr>
              <w:t>1500</w:t>
            </w:r>
            <w:r>
              <w:rPr>
                <w:rFonts w:hint="default" w:ascii="Times New Roman" w:hAnsi="Times New Roman" w:cs="Times New Roman"/>
                <w:color w:val="000000"/>
                <w:szCs w:val="21"/>
                <w:lang w:eastAsia="zh-CN"/>
              </w:rPr>
              <w:t>万</w:t>
            </w:r>
            <w:r>
              <w:rPr>
                <w:rFonts w:hint="eastAsia" w:ascii="Times New Roman" w:hAnsi="Times New Roman" w:cs="Times New Roman"/>
                <w:color w:val="000000"/>
                <w:szCs w:val="21"/>
                <w:lang w:eastAsia="zh-CN"/>
              </w:rPr>
              <w:t>片</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kern w:val="0"/>
                <w:szCs w:val="20"/>
                <w:highlight w:val="yellow"/>
              </w:rPr>
            </w:pPr>
            <w:r>
              <w:rPr>
                <w:rFonts w:hint="default" w:ascii="Times New Roman" w:hAnsi="Times New Roman" w:cs="Times New Roman"/>
                <w:kern w:val="0"/>
                <w:szCs w:val="20"/>
              </w:rPr>
              <w:t>年产</w:t>
            </w:r>
            <w:r>
              <w:rPr>
                <w:rFonts w:hint="eastAsia" w:ascii="Times New Roman" w:hAnsi="Times New Roman" w:cs="Times New Roman"/>
                <w:color w:val="000000"/>
                <w:szCs w:val="21"/>
                <w:lang w:eastAsia="zh-CN"/>
              </w:rPr>
              <w:t>聚晶立方氮化硼刀片毛坯</w:t>
            </w:r>
            <w:r>
              <w:rPr>
                <w:rFonts w:hint="eastAsia" w:ascii="Times New Roman" w:hAnsi="Times New Roman" w:cs="Times New Roman"/>
                <w:color w:val="000000"/>
                <w:szCs w:val="21"/>
                <w:lang w:val="en-US" w:eastAsia="zh-CN"/>
              </w:rPr>
              <w:t>800</w:t>
            </w:r>
            <w:r>
              <w:rPr>
                <w:rFonts w:hint="default" w:ascii="Times New Roman" w:hAnsi="Times New Roman" w:cs="Times New Roman"/>
                <w:color w:val="000000"/>
                <w:szCs w:val="21"/>
                <w:lang w:eastAsia="zh-CN"/>
              </w:rPr>
              <w:t>万</w:t>
            </w:r>
            <w:r>
              <w:rPr>
                <w:rFonts w:hint="eastAsia" w:ascii="Times New Roman" w:hAnsi="Times New Roman" w:cs="Times New Roman"/>
                <w:color w:val="000000"/>
                <w:szCs w:val="21"/>
                <w:lang w:eastAsia="zh-CN"/>
              </w:rPr>
              <w:t>片</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与环评不一致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350" w:type="pct"/>
            <w:tcBorders>
              <w:top w:val="single" w:color="000000" w:sz="4" w:space="0"/>
              <w:left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9</w:t>
            </w:r>
          </w:p>
        </w:tc>
        <w:tc>
          <w:tcPr>
            <w:tcW w:w="662" w:type="pct"/>
            <w:tcBorders>
              <w:top w:val="single" w:color="000000" w:sz="4" w:space="0"/>
              <w:left w:val="nil"/>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生产工艺</w:t>
            </w:r>
          </w:p>
        </w:tc>
        <w:tc>
          <w:tcPr>
            <w:tcW w:w="1713" w:type="pct"/>
            <w:tcBorders>
              <w:top w:val="single" w:color="000000" w:sz="4" w:space="0"/>
              <w:left w:val="nil"/>
              <w:right w:val="single" w:color="000000" w:sz="4" w:space="0"/>
            </w:tcBorders>
            <w:vAlign w:val="center"/>
          </w:tcPr>
          <w:p>
            <w:pPr>
              <w:spacing w:line="400" w:lineRule="exact"/>
              <w:jc w:val="left"/>
              <w:rPr>
                <w:rFonts w:hint="default" w:ascii="Times New Roman" w:hAnsi="Times New Roman" w:cs="Times New Roman"/>
              </w:rPr>
            </w:pPr>
            <w:r>
              <w:rPr>
                <w:rFonts w:hint="eastAsia" w:ascii="Times New Roman" w:hAnsi="Times New Roman" w:cs="Times New Roman"/>
                <w:color w:val="000000"/>
                <w:lang w:val="en-US" w:eastAsia="zh-CN" w:bidi="he-IL"/>
              </w:rPr>
              <w:t>立方氮化硼、金属粉称量配比—混合—造粒—压块—组装—高温高压合成—刀片毛坯</w:t>
            </w:r>
            <w:r>
              <w:rPr>
                <w:rFonts w:hint="default" w:ascii="Times New Roman" w:hAnsi="Times New Roman" w:cs="Times New Roman"/>
              </w:rPr>
              <w:t>；</w:t>
            </w:r>
          </w:p>
        </w:tc>
        <w:tc>
          <w:tcPr>
            <w:tcW w:w="1663" w:type="pct"/>
            <w:tcBorders>
              <w:top w:val="single" w:color="000000" w:sz="4" w:space="0"/>
              <w:left w:val="nil"/>
              <w:right w:val="single" w:color="000000" w:sz="4" w:space="0"/>
            </w:tcBorders>
            <w:vAlign w:val="center"/>
          </w:tcPr>
          <w:p>
            <w:pPr>
              <w:spacing w:line="400" w:lineRule="exact"/>
              <w:jc w:val="left"/>
              <w:rPr>
                <w:rFonts w:hint="default" w:ascii="Times New Roman" w:hAnsi="Times New Roman" w:cs="Times New Roman"/>
                <w:szCs w:val="24"/>
              </w:rPr>
            </w:pPr>
            <w:r>
              <w:rPr>
                <w:rFonts w:hint="eastAsia" w:ascii="Times New Roman" w:hAnsi="Times New Roman" w:cs="Times New Roman"/>
                <w:color w:val="000000"/>
                <w:lang w:val="en-US" w:eastAsia="zh-CN" w:bidi="he-IL"/>
              </w:rPr>
              <w:t>立方氮化硼、金属粉称量配比—混合—造粒—压块—组装—高温高压合成—刀片毛坯</w:t>
            </w:r>
            <w:r>
              <w:rPr>
                <w:rFonts w:hint="default" w:ascii="Times New Roman" w:hAnsi="Times New Roman" w:cs="Times New Roman"/>
              </w:rPr>
              <w:t>；</w:t>
            </w:r>
          </w:p>
        </w:tc>
        <w:tc>
          <w:tcPr>
            <w:tcW w:w="612" w:type="pct"/>
            <w:tcBorders>
              <w:top w:val="single" w:color="000000" w:sz="4" w:space="0"/>
              <w:left w:val="nil"/>
              <w:right w:val="single" w:color="000000" w:sz="4" w:space="0"/>
            </w:tcBorders>
            <w:vAlign w:val="center"/>
          </w:tcPr>
          <w:p>
            <w:pPr>
              <w:spacing w:line="400" w:lineRule="exact"/>
              <w:jc w:val="center"/>
              <w:rPr>
                <w:rFonts w:hint="eastAsia" w:ascii="Times New Roman" w:hAnsi="Times New Roman" w:eastAsia="宋体" w:cs="Times New Roman"/>
                <w:szCs w:val="21"/>
                <w:lang w:eastAsia="zh-CN"/>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10</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劳动定员</w:t>
            </w:r>
          </w:p>
        </w:tc>
        <w:tc>
          <w:tcPr>
            <w:tcW w:w="171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新增劳动定员，依托现有工程劳动定员30人</w:t>
            </w:r>
          </w:p>
        </w:tc>
        <w:tc>
          <w:tcPr>
            <w:tcW w:w="1663" w:type="pct"/>
            <w:tcBorders>
              <w:top w:val="single" w:color="000000" w:sz="4" w:space="0"/>
              <w:left w:val="nil"/>
              <w:bottom w:val="single" w:color="000000" w:sz="4" w:space="0"/>
              <w:right w:val="single" w:color="000000" w:sz="4" w:space="0"/>
            </w:tcBorders>
            <w:vAlign w:val="center"/>
          </w:tcPr>
          <w:p>
            <w:pPr>
              <w:tabs>
                <w:tab w:val="left" w:pos="840"/>
              </w:tabs>
              <w:spacing w:line="400" w:lineRule="exact"/>
              <w:jc w:val="center"/>
              <w:rPr>
                <w:rFonts w:hint="default" w:ascii="Times New Roman" w:hAnsi="Times New Roman" w:cs="Times New Roman"/>
                <w:szCs w:val="21"/>
              </w:rPr>
            </w:pPr>
            <w:r>
              <w:rPr>
                <w:rFonts w:hint="default" w:ascii="Times New Roman" w:hAnsi="Times New Roman" w:cs="Times New Roman"/>
                <w:szCs w:val="21"/>
              </w:rPr>
              <w:t>新增劳动定员，依托现有工程劳动定员30人</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与环评一致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350"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11</w:t>
            </w:r>
          </w:p>
        </w:tc>
        <w:tc>
          <w:tcPr>
            <w:tcW w:w="66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rPr>
              <w:t>工作制度</w:t>
            </w:r>
          </w:p>
        </w:tc>
        <w:tc>
          <w:tcPr>
            <w:tcW w:w="171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年工作300天，8h/d。</w:t>
            </w:r>
          </w:p>
        </w:tc>
        <w:tc>
          <w:tcPr>
            <w:tcW w:w="1663"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年工作300天，</w:t>
            </w:r>
            <w:r>
              <w:rPr>
                <w:rFonts w:hint="eastAsia" w:ascii="Times New Roman" w:hAnsi="Times New Roman" w:cs="Times New Roman"/>
                <w:szCs w:val="21"/>
                <w:lang w:val="en-US" w:eastAsia="zh-CN"/>
              </w:rPr>
              <w:t>8</w:t>
            </w:r>
            <w:r>
              <w:rPr>
                <w:rFonts w:hint="default" w:ascii="Times New Roman" w:hAnsi="Times New Roman" w:cs="Times New Roman"/>
                <w:szCs w:val="21"/>
              </w:rPr>
              <w:t>h/d。</w:t>
            </w:r>
          </w:p>
        </w:tc>
        <w:tc>
          <w:tcPr>
            <w:tcW w:w="612" w:type="pct"/>
            <w:tcBorders>
              <w:top w:val="single" w:color="000000" w:sz="4" w:space="0"/>
              <w:left w:val="nil"/>
              <w:bottom w:val="single" w:color="000000" w:sz="4" w:space="0"/>
              <w:right w:val="single" w:color="000000"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与环评一致</w:t>
            </w:r>
          </w:p>
        </w:tc>
      </w:tr>
    </w:tbl>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3.2.2项目建设内容</w:t>
      </w:r>
    </w:p>
    <w:p>
      <w:pPr>
        <w:spacing w:line="52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项目实际建设内容见表3.2-2。</w:t>
      </w:r>
    </w:p>
    <w:p>
      <w:pPr>
        <w:spacing w:line="520" w:lineRule="exact"/>
        <w:ind w:firstLine="720" w:firstLineChars="3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表3.2-2                项目实际建设内容一览表</w:t>
      </w:r>
    </w:p>
    <w:tbl>
      <w:tblPr>
        <w:tblStyle w:val="42"/>
        <w:tblW w:w="4998" w:type="pct"/>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57" w:type="dxa"/>
          <w:left w:w="57" w:type="dxa"/>
          <w:bottom w:w="57" w:type="dxa"/>
          <w:right w:w="57" w:type="dxa"/>
        </w:tblCellMar>
      </w:tblPr>
      <w:tblGrid>
        <w:gridCol w:w="596"/>
        <w:gridCol w:w="1225"/>
        <w:gridCol w:w="2649"/>
        <w:gridCol w:w="2787"/>
        <w:gridCol w:w="11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5" w:hRule="atLeast"/>
        </w:trPr>
        <w:tc>
          <w:tcPr>
            <w:tcW w:w="354" w:type="pct"/>
            <w:vAlign w:val="center"/>
          </w:tcPr>
          <w:p>
            <w:pPr>
              <w:adjustRightInd w:val="0"/>
              <w:snapToGrid w:val="0"/>
              <w:spacing w:line="400" w:lineRule="exact"/>
              <w:jc w:val="center"/>
              <w:rPr>
                <w:rFonts w:hint="default" w:ascii="Times New Roman" w:hAnsi="Times New Roman" w:cs="Times New Roman"/>
                <w:szCs w:val="21"/>
              </w:rPr>
            </w:pPr>
            <w:bookmarkStart w:id="12" w:name="_Toc505000382"/>
            <w:bookmarkStart w:id="13" w:name="_Toc22481"/>
            <w:r>
              <w:rPr>
                <w:rFonts w:hint="default" w:ascii="Times New Roman" w:hAnsi="Times New Roman" w:cs="Times New Roman"/>
                <w:szCs w:val="21"/>
              </w:rPr>
              <w:t>工程</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类别</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1574" w:type="pct"/>
            <w:tcBorders>
              <w:right w:val="single" w:color="auto" w:sz="4" w:space="0"/>
            </w:tcBorders>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环评批复建设内容</w:t>
            </w:r>
          </w:p>
        </w:tc>
        <w:tc>
          <w:tcPr>
            <w:tcW w:w="1656" w:type="pct"/>
            <w:tcBorders>
              <w:left w:val="single" w:color="auto" w:sz="4" w:space="0"/>
            </w:tcBorders>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实际建设内容</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kern w:val="0"/>
                <w:szCs w:val="21"/>
                <w:lang w:eastAsia="zh-CN"/>
              </w:rPr>
              <w:t>一致性分析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主体</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eastAsia" w:ascii="Times New Roman" w:hAnsi="Times New Roman" w:cs="Times New Roman"/>
                <w:kern w:val="0"/>
                <w:szCs w:val="21"/>
                <w:lang w:val="en-US" w:eastAsia="zh-CN"/>
              </w:rPr>
              <w:t>生产车间</w:t>
            </w:r>
          </w:p>
        </w:tc>
        <w:tc>
          <w:tcPr>
            <w:tcW w:w="1574" w:type="pct"/>
            <w:tcBorders>
              <w:right w:val="single" w:color="auto" w:sz="4" w:space="0"/>
            </w:tcBorders>
            <w:vAlign w:val="center"/>
          </w:tcPr>
          <w:p>
            <w:pPr>
              <w:autoSpaceDE w:val="0"/>
              <w:autoSpaceDN w:val="0"/>
              <w:adjustRightInd w:val="0"/>
              <w:snapToGrid w:val="0"/>
              <w:spacing w:line="40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rPr>
              <w:t>依托现有工程已建6#生产车间改造后建设，建筑面积约 3955m</w:t>
            </w:r>
            <w:r>
              <w:rPr>
                <w:rFonts w:hint="default" w:ascii="Times New Roman" w:hAnsi="Times New Roman" w:cs="Times New Roman"/>
                <w:szCs w:val="21"/>
                <w:vertAlign w:val="superscript"/>
              </w:rPr>
              <w:t>2</w:t>
            </w:r>
            <w:r>
              <w:rPr>
                <w:rFonts w:hint="default" w:ascii="Times New Roman" w:hAnsi="Times New Roman" w:cs="Times New Roman"/>
                <w:szCs w:val="21"/>
              </w:rPr>
              <w:t>；其中高压合成车间位于6#生产车间内北半侧，建筑面积1755m</w:t>
            </w:r>
            <w:r>
              <w:rPr>
                <w:rFonts w:hint="default" w:ascii="Times New Roman" w:hAnsi="Times New Roman" w:cs="Times New Roman"/>
                <w:szCs w:val="21"/>
                <w:vertAlign w:val="superscript"/>
              </w:rPr>
              <w:t>2</w:t>
            </w:r>
            <w:r>
              <w:rPr>
                <w:rFonts w:hint="default" w:ascii="Times New Roman" w:hAnsi="Times New Roman" w:cs="Times New Roman"/>
                <w:szCs w:val="21"/>
              </w:rPr>
              <w:t>（尺寸：27m*65m），配套混料预处理车间位于6#生产车间内南半侧，建筑面积2200m</w:t>
            </w:r>
            <w:r>
              <w:rPr>
                <w:rFonts w:hint="default" w:ascii="Times New Roman" w:hAnsi="Times New Roman" w:cs="Times New Roman"/>
                <w:szCs w:val="21"/>
                <w:vertAlign w:val="superscript"/>
              </w:rPr>
              <w:t>2</w:t>
            </w:r>
            <w:r>
              <w:rPr>
                <w:rFonts w:hint="default" w:ascii="Times New Roman" w:hAnsi="Times New Roman" w:cs="Times New Roman"/>
                <w:szCs w:val="21"/>
              </w:rPr>
              <w:t>（尺寸：12m*50m、10m*50m）</w:t>
            </w:r>
            <w:r>
              <w:rPr>
                <w:rFonts w:hint="eastAsia" w:ascii="Times New Roman" w:hAnsi="Times New Roman" w:cs="Times New Roman"/>
                <w:szCs w:val="21"/>
                <w:lang w:eastAsia="zh-CN"/>
              </w:rPr>
              <w:t>。</w:t>
            </w:r>
          </w:p>
        </w:tc>
        <w:tc>
          <w:tcPr>
            <w:tcW w:w="1656" w:type="pct"/>
            <w:tcBorders>
              <w:left w:val="single" w:color="auto" w:sz="4" w:space="0"/>
            </w:tcBorders>
            <w:vAlign w:val="center"/>
          </w:tcPr>
          <w:p>
            <w:pPr>
              <w:autoSpaceDE w:val="0"/>
              <w:autoSpaceDN w:val="0"/>
              <w:adjustRightInd w:val="0"/>
              <w:snapToGrid w:val="0"/>
              <w:spacing w:line="400" w:lineRule="exact"/>
              <w:jc w:val="center"/>
              <w:rPr>
                <w:rFonts w:hint="eastAsia" w:ascii="Times New Roman" w:hAnsi="Times New Roman" w:eastAsia="宋体" w:cs="Times New Roman"/>
                <w:szCs w:val="21"/>
                <w:lang w:eastAsia="zh-CN"/>
              </w:rPr>
            </w:pPr>
            <w:r>
              <w:rPr>
                <w:rFonts w:hint="default" w:ascii="Times New Roman" w:hAnsi="Times New Roman" w:cs="Times New Roman"/>
                <w:szCs w:val="21"/>
              </w:rPr>
              <w:t>依托现有工程已建6#生产车间改造后建设，建筑面积约 3955m</w:t>
            </w:r>
            <w:r>
              <w:rPr>
                <w:rFonts w:hint="default" w:ascii="Times New Roman" w:hAnsi="Times New Roman" w:cs="Times New Roman"/>
                <w:szCs w:val="21"/>
                <w:vertAlign w:val="superscript"/>
              </w:rPr>
              <w:t>2</w:t>
            </w:r>
            <w:r>
              <w:rPr>
                <w:rFonts w:hint="default" w:ascii="Times New Roman" w:hAnsi="Times New Roman" w:cs="Times New Roman"/>
                <w:szCs w:val="21"/>
              </w:rPr>
              <w:t>；其中高压合成车间位于6#生产车间内北半侧，建筑面积1755m</w:t>
            </w:r>
            <w:r>
              <w:rPr>
                <w:rFonts w:hint="default" w:ascii="Times New Roman" w:hAnsi="Times New Roman" w:cs="Times New Roman"/>
                <w:szCs w:val="21"/>
                <w:vertAlign w:val="superscript"/>
              </w:rPr>
              <w:t>2</w:t>
            </w:r>
            <w:r>
              <w:rPr>
                <w:rFonts w:hint="default" w:ascii="Times New Roman" w:hAnsi="Times New Roman" w:cs="Times New Roman"/>
                <w:szCs w:val="21"/>
              </w:rPr>
              <w:t>（尺寸：27m*65m），配套混料预处理车间位于6#生产车间内南半侧，建筑面积2200m</w:t>
            </w:r>
            <w:r>
              <w:rPr>
                <w:rFonts w:hint="default" w:ascii="Times New Roman" w:hAnsi="Times New Roman" w:cs="Times New Roman"/>
                <w:szCs w:val="21"/>
                <w:vertAlign w:val="superscript"/>
              </w:rPr>
              <w:t>2</w:t>
            </w:r>
            <w:r>
              <w:rPr>
                <w:rFonts w:hint="default" w:ascii="Times New Roman" w:hAnsi="Times New Roman" w:cs="Times New Roman"/>
                <w:szCs w:val="21"/>
              </w:rPr>
              <w:t>（尺寸：12m*50m、10m*50m）</w:t>
            </w:r>
            <w:r>
              <w:rPr>
                <w:rFonts w:hint="eastAsia" w:ascii="Times New Roman" w:hAnsi="Times New Roman" w:cs="Times New Roman"/>
                <w:szCs w:val="21"/>
                <w:lang w:eastAsia="zh-CN"/>
              </w:rPr>
              <w:t>。</w:t>
            </w:r>
          </w:p>
        </w:tc>
        <w:tc>
          <w:tcPr>
            <w:tcW w:w="686" w:type="pct"/>
            <w:vAlign w:val="center"/>
          </w:tcPr>
          <w:p>
            <w:pPr>
              <w:autoSpaceDE w:val="0"/>
              <w:autoSpaceDN w:val="0"/>
              <w:adjustRightInd w:val="0"/>
              <w:snapToGrid w:val="0"/>
              <w:spacing w:line="400" w:lineRule="exact"/>
              <w:jc w:val="center"/>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360" w:lineRule="exact"/>
              <w:jc w:val="center"/>
              <w:rPr>
                <w:rFonts w:hint="default" w:ascii="Times New Roman" w:hAnsi="Times New Roman" w:cs="Times New Roman"/>
                <w:kern w:val="0"/>
                <w:szCs w:val="21"/>
              </w:rPr>
            </w:pPr>
            <w:r>
              <w:rPr>
                <w:kern w:val="0"/>
                <w:szCs w:val="21"/>
              </w:rPr>
              <w:t>原料库</w:t>
            </w:r>
          </w:p>
        </w:tc>
        <w:tc>
          <w:tcPr>
            <w:tcW w:w="1574" w:type="pct"/>
            <w:tcBorders>
              <w:right w:val="single" w:color="auto" w:sz="4" w:space="0"/>
            </w:tcBorders>
            <w:vAlign w:val="center"/>
          </w:tcPr>
          <w:p>
            <w:pPr>
              <w:adjustRightInd w:val="0"/>
              <w:snapToGrid w:val="0"/>
              <w:spacing w:line="360" w:lineRule="exact"/>
              <w:rPr>
                <w:rFonts w:hint="default" w:ascii="Times New Roman" w:hAnsi="Times New Roman" w:eastAsia="宋体" w:cs="Times New Roman"/>
                <w:b w:val="0"/>
                <w:bCs/>
                <w:szCs w:val="21"/>
                <w:u w:val="none"/>
                <w:lang w:eastAsia="zh-CN"/>
              </w:rPr>
            </w:pPr>
            <w:r>
              <w:rPr>
                <w:rFonts w:hint="default" w:ascii="Times New Roman" w:hAnsi="Times New Roman" w:cs="Times New Roman"/>
                <w:b w:val="0"/>
                <w:bCs/>
                <w:kern w:val="0"/>
                <w:szCs w:val="21"/>
                <w:u w:val="none"/>
              </w:rPr>
              <w:t>位于车间南侧局部2层，共3间，建筑面积276m</w:t>
            </w:r>
            <w:r>
              <w:rPr>
                <w:rFonts w:hint="default" w:ascii="Times New Roman" w:hAnsi="Times New Roman" w:cs="Times New Roman"/>
                <w:b w:val="0"/>
                <w:bCs/>
                <w:kern w:val="0"/>
                <w:szCs w:val="21"/>
                <w:u w:val="none"/>
                <w:vertAlign w:val="superscript"/>
              </w:rPr>
              <w:t>2</w:t>
            </w:r>
            <w:r>
              <w:rPr>
                <w:rFonts w:hint="default" w:ascii="Times New Roman" w:hAnsi="Times New Roman" w:cs="Times New Roman"/>
                <w:b w:val="0"/>
                <w:bCs/>
                <w:kern w:val="0"/>
                <w:szCs w:val="21"/>
                <w:u w:val="none"/>
              </w:rPr>
              <w:t>（尺寸：6m*12m、6m*14m、10m*12m）</w:t>
            </w:r>
          </w:p>
        </w:tc>
        <w:tc>
          <w:tcPr>
            <w:tcW w:w="1656" w:type="pct"/>
            <w:tcBorders>
              <w:left w:val="single" w:color="auto" w:sz="4" w:space="0"/>
            </w:tcBorders>
            <w:vAlign w:val="center"/>
          </w:tcPr>
          <w:p>
            <w:pPr>
              <w:adjustRightInd w:val="0"/>
              <w:snapToGrid w:val="0"/>
              <w:spacing w:line="360" w:lineRule="exact"/>
              <w:rPr>
                <w:rFonts w:hint="default" w:ascii="Times New Roman" w:hAnsi="Times New Roman" w:cs="Times New Roman"/>
                <w:szCs w:val="21"/>
              </w:rPr>
            </w:pPr>
            <w:r>
              <w:rPr>
                <w:rFonts w:hint="default" w:ascii="Times New Roman" w:hAnsi="Times New Roman" w:cs="Times New Roman"/>
                <w:b w:val="0"/>
                <w:bCs/>
                <w:kern w:val="0"/>
                <w:szCs w:val="21"/>
                <w:u w:val="none"/>
              </w:rPr>
              <w:t>位于车间南侧局部2层，共3间，建筑面积276m</w:t>
            </w:r>
            <w:r>
              <w:rPr>
                <w:rFonts w:hint="default" w:ascii="Times New Roman" w:hAnsi="Times New Roman" w:cs="Times New Roman"/>
                <w:b w:val="0"/>
                <w:bCs/>
                <w:kern w:val="0"/>
                <w:szCs w:val="21"/>
                <w:u w:val="none"/>
                <w:vertAlign w:val="superscript"/>
              </w:rPr>
              <w:t>2</w:t>
            </w:r>
            <w:r>
              <w:rPr>
                <w:rFonts w:hint="default" w:ascii="Times New Roman" w:hAnsi="Times New Roman" w:cs="Times New Roman"/>
                <w:b w:val="0"/>
                <w:bCs/>
                <w:kern w:val="0"/>
                <w:szCs w:val="21"/>
                <w:u w:val="none"/>
              </w:rPr>
              <w:t>（尺寸：6m*12m、6m*14m、10m*12m）</w:t>
            </w:r>
          </w:p>
        </w:tc>
        <w:tc>
          <w:tcPr>
            <w:tcW w:w="686" w:type="pct"/>
            <w:vAlign w:val="center"/>
          </w:tcPr>
          <w:p>
            <w:pPr>
              <w:autoSpaceDE w:val="0"/>
              <w:autoSpaceDN w:val="0"/>
              <w:adjustRightInd w:val="0"/>
              <w:snapToGrid w:val="0"/>
              <w:spacing w:line="40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360" w:lineRule="exact"/>
              <w:jc w:val="center"/>
              <w:rPr>
                <w:rFonts w:hint="default" w:ascii="Times New Roman" w:hAnsi="Times New Roman" w:cs="Times New Roman"/>
                <w:szCs w:val="21"/>
              </w:rPr>
            </w:pPr>
            <w:r>
              <w:rPr>
                <w:kern w:val="0"/>
                <w:szCs w:val="21"/>
              </w:rPr>
              <w:t>成品库</w:t>
            </w:r>
          </w:p>
        </w:tc>
        <w:tc>
          <w:tcPr>
            <w:tcW w:w="1574" w:type="pct"/>
            <w:tcBorders>
              <w:right w:val="single" w:color="auto" w:sz="4" w:space="0"/>
            </w:tcBorders>
            <w:vAlign w:val="center"/>
          </w:tcPr>
          <w:p>
            <w:pPr>
              <w:adjustRightInd w:val="0"/>
              <w:snapToGrid w:val="0"/>
              <w:spacing w:line="360" w:lineRule="exact"/>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kern w:val="0"/>
                <w:szCs w:val="21"/>
                <w:u w:val="none"/>
              </w:rPr>
              <w:t>位于车间南侧一层，1间，建筑面积42m</w:t>
            </w:r>
            <w:r>
              <w:rPr>
                <w:rFonts w:hint="default" w:ascii="Times New Roman" w:hAnsi="Times New Roman" w:cs="Times New Roman"/>
                <w:b w:val="0"/>
                <w:bCs/>
                <w:kern w:val="0"/>
                <w:szCs w:val="21"/>
                <w:u w:val="none"/>
                <w:vertAlign w:val="superscript"/>
              </w:rPr>
              <w:t>2</w:t>
            </w:r>
            <w:r>
              <w:rPr>
                <w:rFonts w:hint="default" w:ascii="Times New Roman" w:hAnsi="Times New Roman" w:cs="Times New Roman"/>
                <w:b w:val="0"/>
                <w:bCs/>
                <w:kern w:val="0"/>
                <w:szCs w:val="21"/>
                <w:u w:val="none"/>
              </w:rPr>
              <w:t>（尺寸：6m*7m）</w:t>
            </w:r>
          </w:p>
        </w:tc>
        <w:tc>
          <w:tcPr>
            <w:tcW w:w="1656" w:type="pct"/>
            <w:tcBorders>
              <w:left w:val="single" w:color="auto" w:sz="4" w:space="0"/>
            </w:tcBorders>
            <w:vAlign w:val="center"/>
          </w:tcPr>
          <w:p>
            <w:pPr>
              <w:adjustRightInd w:val="0"/>
              <w:snapToGrid w:val="0"/>
              <w:spacing w:line="360" w:lineRule="exact"/>
              <w:rPr>
                <w:rFonts w:hint="default" w:ascii="Times New Roman" w:hAnsi="Times New Roman" w:cs="Times New Roman"/>
                <w:bCs/>
                <w:szCs w:val="21"/>
              </w:rPr>
            </w:pPr>
            <w:r>
              <w:rPr>
                <w:rFonts w:hint="default" w:ascii="Times New Roman" w:hAnsi="Times New Roman" w:cs="Times New Roman"/>
                <w:b w:val="0"/>
                <w:bCs/>
                <w:kern w:val="0"/>
                <w:szCs w:val="21"/>
                <w:u w:val="none"/>
              </w:rPr>
              <w:t>位于车间南侧一层，1间，建筑面积42m</w:t>
            </w:r>
            <w:r>
              <w:rPr>
                <w:rFonts w:hint="default" w:ascii="Times New Roman" w:hAnsi="Times New Roman" w:cs="Times New Roman"/>
                <w:b w:val="0"/>
                <w:bCs/>
                <w:kern w:val="0"/>
                <w:szCs w:val="21"/>
                <w:u w:val="none"/>
                <w:vertAlign w:val="superscript"/>
              </w:rPr>
              <w:t>2</w:t>
            </w:r>
            <w:r>
              <w:rPr>
                <w:rFonts w:hint="default" w:ascii="Times New Roman" w:hAnsi="Times New Roman" w:cs="Times New Roman"/>
                <w:b w:val="0"/>
                <w:bCs/>
                <w:kern w:val="0"/>
                <w:szCs w:val="21"/>
                <w:u w:val="none"/>
              </w:rPr>
              <w:t>（尺寸：6m*7m）</w:t>
            </w:r>
          </w:p>
        </w:tc>
        <w:tc>
          <w:tcPr>
            <w:tcW w:w="686" w:type="pct"/>
            <w:vAlign w:val="center"/>
          </w:tcPr>
          <w:p>
            <w:pPr>
              <w:autoSpaceDE w:val="0"/>
              <w:autoSpaceDN w:val="0"/>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41" w:hRule="atLeast"/>
        </w:trPr>
        <w:tc>
          <w:tcPr>
            <w:tcW w:w="354"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辅助</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360" w:lineRule="exact"/>
              <w:jc w:val="center"/>
              <w:rPr>
                <w:rFonts w:hint="default" w:ascii="Times New Roman" w:hAnsi="Times New Roman" w:cs="Times New Roman"/>
                <w:szCs w:val="20"/>
              </w:rPr>
            </w:pPr>
            <w:r>
              <w:rPr>
                <w:kern w:val="0"/>
                <w:szCs w:val="21"/>
              </w:rPr>
              <w:t>办公室</w:t>
            </w:r>
          </w:p>
        </w:tc>
        <w:tc>
          <w:tcPr>
            <w:tcW w:w="1574" w:type="pct"/>
            <w:tcBorders>
              <w:right w:val="single" w:color="auto" w:sz="4" w:space="0"/>
            </w:tcBorders>
            <w:vAlign w:val="center"/>
          </w:tcPr>
          <w:p>
            <w:pPr>
              <w:adjustRightInd w:val="0"/>
              <w:snapToGrid w:val="0"/>
              <w:spacing w:line="360" w:lineRule="exact"/>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0"/>
                <w:szCs w:val="21"/>
              </w:rPr>
              <w:t>6#车间内南半侧局部二层区域，建筑面积198m</w:t>
            </w:r>
            <w:r>
              <w:rPr>
                <w:rFonts w:hint="default" w:ascii="Times New Roman" w:hAnsi="Times New Roman" w:cs="Times New Roman"/>
                <w:kern w:val="0"/>
                <w:szCs w:val="21"/>
                <w:vertAlign w:val="superscript"/>
              </w:rPr>
              <w:t>2</w:t>
            </w:r>
          </w:p>
        </w:tc>
        <w:tc>
          <w:tcPr>
            <w:tcW w:w="1656" w:type="pct"/>
            <w:tcBorders>
              <w:left w:val="single" w:color="auto" w:sz="4" w:space="0"/>
            </w:tcBorders>
            <w:vAlign w:val="center"/>
          </w:tcPr>
          <w:p>
            <w:pPr>
              <w:adjustRightInd w:val="0"/>
              <w:snapToGrid w:val="0"/>
              <w:spacing w:line="360" w:lineRule="exact"/>
              <w:jc w:val="center"/>
              <w:rPr>
                <w:rFonts w:hint="default" w:ascii="Calibri" w:hAnsi="Calibri" w:eastAsia="宋体" w:cs="Times New Roman"/>
                <w:kern w:val="0"/>
                <w:sz w:val="21"/>
                <w:szCs w:val="21"/>
                <w:lang w:val="en-US" w:eastAsia="zh-CN" w:bidi="ar-SA"/>
              </w:rPr>
            </w:pPr>
            <w:r>
              <w:rPr>
                <w:rFonts w:hint="default" w:ascii="Times New Roman" w:hAnsi="Times New Roman" w:cs="Times New Roman"/>
                <w:kern w:val="0"/>
                <w:szCs w:val="21"/>
              </w:rPr>
              <w:t>6#车间内南半侧局部二层区域，建筑面积198m</w:t>
            </w:r>
            <w:r>
              <w:rPr>
                <w:rFonts w:hint="default" w:ascii="Times New Roman" w:hAnsi="Times New Roman" w:cs="Times New Roman"/>
                <w:kern w:val="0"/>
                <w:szCs w:val="21"/>
                <w:vertAlign w:val="superscript"/>
              </w:rPr>
              <w:t>2</w:t>
            </w:r>
          </w:p>
        </w:tc>
        <w:tc>
          <w:tcPr>
            <w:tcW w:w="686" w:type="pct"/>
            <w:vAlign w:val="center"/>
          </w:tcPr>
          <w:p>
            <w:pPr>
              <w:adjustRightInd w:val="0"/>
              <w:snapToGrid w:val="0"/>
              <w:spacing w:line="360" w:lineRule="exact"/>
              <w:rPr>
                <w:rFonts w:hint="default" w:ascii="Calibri" w:hAnsi="Calibri" w:eastAsia="宋体" w:cs="Times New Roman"/>
                <w:bCs/>
                <w:kern w:val="0"/>
                <w:sz w:val="21"/>
                <w:szCs w:val="21"/>
                <w:lang w:val="en-US" w:eastAsia="zh-CN" w:bidi="ar-SA"/>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公用</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供水工程</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市政供水，年用水量</w:t>
            </w:r>
            <w:r>
              <w:rPr>
                <w:rFonts w:hint="default" w:ascii="Times New Roman" w:hAnsi="Times New Roman" w:cs="Times New Roman"/>
                <w:szCs w:val="21"/>
                <w:highlight w:val="none"/>
              </w:rPr>
              <w:t>9</w:t>
            </w:r>
            <w:r>
              <w:rPr>
                <w:rFonts w:hint="eastAsia" w:ascii="Times New Roman" w:hAnsi="Times New Roman" w:cs="Times New Roman"/>
                <w:szCs w:val="21"/>
                <w:highlight w:val="none"/>
                <w:lang w:val="en-US" w:eastAsia="zh-CN"/>
              </w:rPr>
              <w:t>30</w:t>
            </w: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市政供水，年用水量</w:t>
            </w:r>
            <w:r>
              <w:rPr>
                <w:rFonts w:hint="eastAsia" w:ascii="Times New Roman" w:hAnsi="Times New Roman" w:cs="Times New Roman"/>
                <w:szCs w:val="21"/>
                <w:highlight w:val="none"/>
                <w:lang w:val="en-US" w:eastAsia="zh-CN"/>
              </w:rPr>
              <w:t>726</w:t>
            </w:r>
            <w:r>
              <w:rPr>
                <w:rFonts w:hint="default" w:ascii="Times New Roman" w:hAnsi="Times New Roman" w:cs="Times New Roman"/>
                <w:szCs w:val="21"/>
                <w:highlight w:val="none"/>
              </w:rPr>
              <w:t>m</w:t>
            </w:r>
            <w:r>
              <w:rPr>
                <w:rFonts w:hint="default" w:ascii="Times New Roman" w:hAnsi="Times New Roman" w:cs="Times New Roman"/>
                <w:szCs w:val="21"/>
                <w:highlight w:val="none"/>
                <w:vertAlign w:val="superscript"/>
              </w:rPr>
              <w:t>3</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供电工程</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bCs/>
                <w:szCs w:val="21"/>
              </w:rPr>
            </w:pPr>
            <w:r>
              <w:rPr>
                <w:rStyle w:val="77"/>
                <w:rFonts w:hint="default" w:ascii="Times New Roman" w:hAnsi="Times New Roman" w:cs="Times New Roman"/>
                <w:sz w:val="21"/>
              </w:rPr>
              <w:t>市政供电，年用电量</w:t>
            </w:r>
            <w:r>
              <w:rPr>
                <w:rStyle w:val="77"/>
                <w:rFonts w:hint="eastAsia" w:ascii="Times New Roman" w:hAnsi="Times New Roman" w:cs="Times New Roman"/>
                <w:sz w:val="21"/>
                <w:highlight w:val="none"/>
                <w:lang w:val="en-US" w:eastAsia="zh-CN"/>
              </w:rPr>
              <w:t>50</w:t>
            </w:r>
            <w:r>
              <w:rPr>
                <w:rStyle w:val="77"/>
                <w:rFonts w:hint="default" w:ascii="Times New Roman" w:hAnsi="Times New Roman" w:cs="Times New Roman"/>
                <w:sz w:val="21"/>
                <w:highlight w:val="none"/>
              </w:rPr>
              <w:t>万kW·h</w:t>
            </w:r>
          </w:p>
        </w:tc>
        <w:tc>
          <w:tcPr>
            <w:tcW w:w="1656" w:type="pct"/>
            <w:tcBorders>
              <w:left w:val="single" w:color="auto" w:sz="4" w:space="0"/>
            </w:tcBorders>
            <w:vAlign w:val="center"/>
          </w:tcPr>
          <w:p>
            <w:pPr>
              <w:adjustRightInd w:val="0"/>
              <w:snapToGrid w:val="0"/>
              <w:spacing w:line="400" w:lineRule="exact"/>
              <w:jc w:val="center"/>
              <w:rPr>
                <w:rStyle w:val="77"/>
                <w:rFonts w:hint="default" w:ascii="Times New Roman" w:hAnsi="Times New Roman" w:cs="Times New Roman"/>
                <w:sz w:val="21"/>
              </w:rPr>
            </w:pPr>
            <w:r>
              <w:rPr>
                <w:rStyle w:val="77"/>
                <w:rFonts w:hint="default" w:ascii="Times New Roman" w:hAnsi="Times New Roman" w:cs="Times New Roman"/>
                <w:sz w:val="21"/>
              </w:rPr>
              <w:t>市政供电，年用电量</w:t>
            </w:r>
            <w:r>
              <w:rPr>
                <w:rStyle w:val="77"/>
                <w:rFonts w:hint="eastAsia" w:ascii="Times New Roman" w:hAnsi="Times New Roman" w:cs="Times New Roman"/>
                <w:sz w:val="21"/>
                <w:highlight w:val="none"/>
                <w:lang w:val="en-US" w:eastAsia="zh-CN"/>
              </w:rPr>
              <w:t>30</w:t>
            </w:r>
            <w:r>
              <w:rPr>
                <w:rStyle w:val="77"/>
                <w:rFonts w:hint="default" w:ascii="Times New Roman" w:hAnsi="Times New Roman" w:cs="Times New Roman"/>
                <w:sz w:val="21"/>
                <w:highlight w:val="none"/>
              </w:rPr>
              <w:t>万kW·h</w:t>
            </w:r>
          </w:p>
        </w:tc>
        <w:tc>
          <w:tcPr>
            <w:tcW w:w="686" w:type="pct"/>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kern w:val="0"/>
                <w:szCs w:val="21"/>
                <w:lang w:eastAsia="zh-CN"/>
              </w:rPr>
              <w:t>不一致，产能下降，用电量降低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环保</w:t>
            </w:r>
          </w:p>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工程</w:t>
            </w: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rPr>
            </w:pPr>
            <w:r>
              <w:rPr>
                <w:rFonts w:hint="default" w:ascii="Times New Roman" w:hAnsi="Times New Roman" w:cs="Times New Roman"/>
                <w:szCs w:val="21"/>
              </w:rPr>
              <w:t>含酸废气经酸雾净化塔处理后由15m高排气筒排放</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含酸废气经酸雾净化塔处理后由15m高排气筒排放</w:t>
            </w:r>
          </w:p>
        </w:tc>
        <w:tc>
          <w:tcPr>
            <w:tcW w:w="686" w:type="pct"/>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与环评不一致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8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废水</w:t>
            </w:r>
          </w:p>
        </w:tc>
        <w:tc>
          <w:tcPr>
            <w:tcW w:w="1574" w:type="pct"/>
            <w:tcBorders>
              <w:bottom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生活废水：</w:t>
            </w:r>
            <w:r>
              <w:rPr>
                <w:rFonts w:hint="default" w:ascii="Times New Roman" w:hAnsi="Times New Roman" w:cs="Times New Roman"/>
                <w:szCs w:val="21"/>
              </w:rPr>
              <w:t>生活污水经化粪池处理后排入市政管网，最终排入信阳市第一污水处理厂</w:t>
            </w:r>
            <w:r>
              <w:rPr>
                <w:rFonts w:hint="default" w:ascii="Times New Roman" w:hAnsi="Times New Roman" w:cs="Times New Roman"/>
                <w:kern w:val="0"/>
                <w:szCs w:val="21"/>
              </w:rPr>
              <w:t>。</w:t>
            </w:r>
          </w:p>
        </w:tc>
        <w:tc>
          <w:tcPr>
            <w:tcW w:w="1656" w:type="pct"/>
            <w:tcBorders>
              <w:left w:val="single" w:color="auto" w:sz="4" w:space="0"/>
              <w:bottom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生活废水：</w:t>
            </w:r>
            <w:r>
              <w:rPr>
                <w:rFonts w:hint="default" w:ascii="Times New Roman" w:hAnsi="Times New Roman" w:cs="Times New Roman"/>
                <w:szCs w:val="21"/>
              </w:rPr>
              <w:t>生活污水经化粪池处理后排入市政管网，最终排入信阳市第一污水处理厂</w:t>
            </w:r>
            <w:r>
              <w:rPr>
                <w:rFonts w:hint="default" w:ascii="Times New Roman" w:hAnsi="Times New Roman" w:cs="Times New Roman"/>
                <w:kern w:val="0"/>
                <w:szCs w:val="21"/>
              </w:rPr>
              <w:t>。</w:t>
            </w:r>
          </w:p>
        </w:tc>
        <w:tc>
          <w:tcPr>
            <w:tcW w:w="686" w:type="pct"/>
            <w:tcBorders>
              <w:bottom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05"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top w:val="single" w:color="auto" w:sz="4" w:space="0"/>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kern w:val="0"/>
                <w:szCs w:val="21"/>
              </w:rPr>
              <w:t>生产废水：</w:t>
            </w:r>
            <w:r>
              <w:rPr>
                <w:kern w:val="0"/>
                <w:szCs w:val="21"/>
              </w:rPr>
              <w:t>项目生产冷却水经冷却水后循环使用不外排</w:t>
            </w:r>
            <w:r>
              <w:rPr>
                <w:rFonts w:hint="default" w:ascii="Times New Roman" w:hAnsi="Times New Roman" w:cs="Times New Roman"/>
                <w:kern w:val="0"/>
                <w:szCs w:val="21"/>
              </w:rPr>
              <w:t>。</w:t>
            </w:r>
          </w:p>
        </w:tc>
        <w:tc>
          <w:tcPr>
            <w:tcW w:w="1656" w:type="pct"/>
            <w:tcBorders>
              <w:top w:val="single" w:color="auto" w:sz="4" w:space="0"/>
              <w:left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生产废水：</w:t>
            </w:r>
            <w:r>
              <w:rPr>
                <w:kern w:val="0"/>
                <w:szCs w:val="21"/>
              </w:rPr>
              <w:t>项目生产冷却水经冷却水后循环使用不外排</w:t>
            </w:r>
            <w:r>
              <w:rPr>
                <w:rFonts w:hint="default" w:ascii="Times New Roman" w:hAnsi="Times New Roman" w:cs="Times New Roman"/>
                <w:kern w:val="0"/>
                <w:szCs w:val="21"/>
              </w:rPr>
              <w:t>。</w:t>
            </w:r>
          </w:p>
        </w:tc>
        <w:tc>
          <w:tcPr>
            <w:tcW w:w="686" w:type="pct"/>
            <w:tcBorders>
              <w:top w:val="single" w:color="auto" w:sz="4" w:space="0"/>
            </w:tcBorders>
            <w:vAlign w:val="center"/>
          </w:tcPr>
          <w:p>
            <w:pPr>
              <w:adjustRightInd w:val="0"/>
              <w:snapToGrid w:val="0"/>
              <w:spacing w:line="40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5"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restar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1574" w:type="pct"/>
            <w:tcBorders>
              <w:bottom w:val="single" w:color="auto" w:sz="4" w:space="0"/>
              <w:right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一般工业固废：</w:t>
            </w:r>
            <w:r>
              <w:rPr>
                <w:rFonts w:hint="default" w:ascii="Times New Roman" w:hAnsi="Times New Roman" w:eastAsia="宋体" w:cs="Times New Roman"/>
                <w:sz w:val="21"/>
                <w:szCs w:val="21"/>
              </w:rPr>
              <w:t>车间划分固废暂存区，面积20m</w:t>
            </w:r>
            <w:r>
              <w:rPr>
                <w:rFonts w:hint="default" w:ascii="Times New Roman" w:hAnsi="Times New Roman" w:eastAsia="宋体" w:cs="Times New Roman"/>
                <w:sz w:val="21"/>
                <w:szCs w:val="21"/>
                <w:vertAlign w:val="superscript"/>
              </w:rPr>
              <w:t>2</w:t>
            </w:r>
          </w:p>
        </w:tc>
        <w:tc>
          <w:tcPr>
            <w:tcW w:w="1656" w:type="pct"/>
            <w:tcBorders>
              <w:left w:val="single" w:color="auto" w:sz="4" w:space="0"/>
              <w:bottom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eastAsia" w:ascii="Times New Roman" w:hAnsi="Times New Roman" w:eastAsia="宋体" w:cs="Times New Roman"/>
                <w:kern w:val="0"/>
                <w:szCs w:val="21"/>
              </w:rPr>
              <w:t>5#车间北侧建设固废暂存区1处，面积180平方米</w:t>
            </w:r>
          </w:p>
        </w:tc>
        <w:tc>
          <w:tcPr>
            <w:tcW w:w="686" w:type="pct"/>
            <w:tcBorders>
              <w:bottom w:val="single" w:color="auto" w:sz="4" w:space="0"/>
            </w:tcBorders>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不一致，固废暂存间单独建设，面积增大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1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top w:val="single" w:color="auto" w:sz="4" w:space="0"/>
              <w:right w:val="single" w:color="auto" w:sz="4" w:space="0"/>
            </w:tcBorders>
            <w:vAlign w:val="center"/>
          </w:tcPr>
          <w:p>
            <w:pPr>
              <w:spacing w:line="360" w:lineRule="exact"/>
              <w:ind w:firstLine="420" w:firstLineChars="200"/>
              <w:rPr>
                <w:rFonts w:hint="default" w:ascii="Times New Roman" w:hAnsi="Times New Roman" w:cs="Times New Roman"/>
                <w:kern w:val="0"/>
                <w:szCs w:val="21"/>
              </w:rPr>
            </w:pPr>
            <w:r>
              <w:rPr>
                <w:rFonts w:hint="default" w:ascii="Times New Roman" w:hAnsi="Times New Roman" w:cs="Times New Roman"/>
                <w:szCs w:val="21"/>
              </w:rPr>
              <w:t>危险废物：暂存危废暂存间</w:t>
            </w:r>
            <w:r>
              <w:rPr>
                <w:rFonts w:hint="default" w:ascii="Times New Roman" w:hAnsi="Times New Roman" w:cs="Times New Roman"/>
                <w:szCs w:val="21"/>
                <w:highlight w:val="none"/>
              </w:rPr>
              <w:t>240m</w:t>
            </w:r>
            <w:r>
              <w:rPr>
                <w:rFonts w:hint="default" w:ascii="Times New Roman" w:hAnsi="Times New Roman" w:cs="Times New Roman"/>
                <w:szCs w:val="21"/>
                <w:highlight w:val="none"/>
                <w:vertAlign w:val="superscript"/>
              </w:rPr>
              <w:t>2</w:t>
            </w:r>
          </w:p>
        </w:tc>
        <w:tc>
          <w:tcPr>
            <w:tcW w:w="1656" w:type="pct"/>
            <w:tcBorders>
              <w:top w:val="single" w:color="auto" w:sz="4" w:space="0"/>
              <w:left w:val="single" w:color="auto" w:sz="4" w:space="0"/>
            </w:tcBorders>
            <w:vAlign w:val="center"/>
          </w:tcPr>
          <w:p>
            <w:pPr>
              <w:spacing w:line="360" w:lineRule="exact"/>
              <w:ind w:firstLine="420" w:firstLineChars="200"/>
              <w:rPr>
                <w:rFonts w:hint="default" w:ascii="Times New Roman" w:hAnsi="Times New Roman" w:cs="Times New Roman"/>
                <w:szCs w:val="21"/>
              </w:rPr>
            </w:pPr>
            <w:r>
              <w:rPr>
                <w:rFonts w:hint="eastAsia" w:ascii="Times New Roman" w:hAnsi="Times New Roman" w:eastAsia="宋体" w:cs="Times New Roman"/>
                <w:szCs w:val="21"/>
              </w:rPr>
              <w:t>危废暂存间60平方米</w:t>
            </w:r>
          </w:p>
        </w:tc>
        <w:tc>
          <w:tcPr>
            <w:tcW w:w="686" w:type="pct"/>
            <w:tcBorders>
              <w:top w:val="single" w:color="auto" w:sz="4" w:space="0"/>
            </w:tcBorders>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不一致，危废暂存间位置减少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1574" w:type="pct"/>
            <w:tcBorders>
              <w:righ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本项目选用低噪声设备，采取减振、隔声等措施</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本项目选用低噪声设备，采取减振、隔声等措施</w:t>
            </w:r>
          </w:p>
        </w:tc>
        <w:tc>
          <w:tcPr>
            <w:tcW w:w="686" w:type="pct"/>
            <w:vAlign w:val="center"/>
          </w:tcPr>
          <w:p>
            <w:pPr>
              <w:adjustRightInd w:val="0"/>
              <w:snapToGrid w:val="0"/>
              <w:spacing w:line="400" w:lineRule="exact"/>
              <w:jc w:val="center"/>
              <w:rPr>
                <w:rFonts w:hint="default" w:ascii="Times New Roman" w:hAnsi="Times New Roman" w:cs="Times New Roman"/>
                <w:szCs w:val="21"/>
              </w:rPr>
            </w:pPr>
            <w:r>
              <w:rPr>
                <w:rFonts w:hint="default" w:ascii="Times New Roman" w:hAnsi="Times New Roman" w:cs="Times New Roman"/>
                <w:szCs w:val="21"/>
              </w:rPr>
              <w:t>与环评一致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0" w:hRule="atLeast"/>
        </w:trPr>
        <w:tc>
          <w:tcPr>
            <w:tcW w:w="354" w:type="pct"/>
            <w:vMerge w:val="continue"/>
            <w:vAlign w:val="center"/>
          </w:tcPr>
          <w:p>
            <w:pPr>
              <w:adjustRightInd w:val="0"/>
              <w:snapToGrid w:val="0"/>
              <w:spacing w:line="400" w:lineRule="exact"/>
              <w:jc w:val="center"/>
              <w:rPr>
                <w:rFonts w:hint="default" w:ascii="Times New Roman" w:hAnsi="Times New Roman" w:cs="Times New Roman"/>
                <w:szCs w:val="21"/>
              </w:rPr>
            </w:pPr>
          </w:p>
        </w:tc>
        <w:tc>
          <w:tcPr>
            <w:tcW w:w="728" w:type="pct"/>
            <w:vAlign w:val="center"/>
          </w:tcPr>
          <w:p>
            <w:pPr>
              <w:adjustRightInd w:val="0"/>
              <w:snapToGrid w:val="0"/>
              <w:spacing w:line="400" w:lineRule="exact"/>
              <w:jc w:val="center"/>
              <w:rPr>
                <w:rFonts w:hint="default" w:ascii="Times New Roman" w:hAnsi="Times New Roman" w:cs="Times New Roman"/>
                <w:szCs w:val="21"/>
              </w:rPr>
            </w:pPr>
          </w:p>
        </w:tc>
        <w:tc>
          <w:tcPr>
            <w:tcW w:w="1574" w:type="pct"/>
            <w:tcBorders>
              <w:right w:val="single" w:color="auto" w:sz="4" w:space="0"/>
            </w:tcBorders>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事故池：在5#车间北侧外建设50m</w:t>
            </w:r>
            <w:r>
              <w:rPr>
                <w:rFonts w:hint="eastAsia" w:ascii="Times New Roman" w:hAnsi="Times New Roman" w:cs="Times New Roman"/>
                <w:szCs w:val="21"/>
                <w:vertAlign w:val="superscript"/>
                <w:lang w:eastAsia="zh-CN"/>
              </w:rPr>
              <w:t>3</w:t>
            </w:r>
            <w:r>
              <w:rPr>
                <w:rFonts w:hint="eastAsia" w:ascii="Times New Roman" w:hAnsi="Times New Roman" w:cs="Times New Roman"/>
                <w:szCs w:val="21"/>
                <w:lang w:eastAsia="zh-CN"/>
              </w:rPr>
              <w:t>事故池</w:t>
            </w:r>
          </w:p>
        </w:tc>
        <w:tc>
          <w:tcPr>
            <w:tcW w:w="1656" w:type="pct"/>
            <w:tcBorders>
              <w:left w:val="single" w:color="auto" w:sz="4" w:space="0"/>
            </w:tcBorders>
            <w:vAlign w:val="center"/>
          </w:tcPr>
          <w:p>
            <w:pPr>
              <w:adjustRightInd w:val="0"/>
              <w:snapToGrid w:val="0"/>
              <w:spacing w:line="400" w:lineRule="exact"/>
              <w:jc w:val="center"/>
              <w:rPr>
                <w:rFonts w:hint="default" w:ascii="Times New Roman" w:hAnsi="Times New Roman" w:cs="Times New Roman"/>
                <w:szCs w:val="21"/>
              </w:rPr>
            </w:pPr>
            <w:r>
              <w:rPr>
                <w:rFonts w:hint="eastAsia" w:ascii="Times New Roman" w:hAnsi="Times New Roman" w:eastAsia="宋体" w:cs="Times New Roman"/>
                <w:szCs w:val="21"/>
              </w:rPr>
              <w:t>事故池在5#车间东侧，最南边的水池。</w:t>
            </w:r>
          </w:p>
        </w:tc>
        <w:tc>
          <w:tcPr>
            <w:tcW w:w="686" w:type="pct"/>
            <w:vAlign w:val="center"/>
          </w:tcPr>
          <w:p>
            <w:pPr>
              <w:adjustRightInd w:val="0"/>
              <w:snapToGrid w:val="0"/>
              <w:spacing w:line="40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事故池位置变动</w:t>
            </w:r>
          </w:p>
        </w:tc>
      </w:tr>
    </w:tbl>
    <w:p>
      <w:pPr>
        <w:adjustRightInd w:val="0"/>
        <w:snapToGrid w:val="0"/>
        <w:spacing w:line="520" w:lineRule="exact"/>
        <w:rPr>
          <w:rFonts w:hint="eastAsia" w:ascii="Times New Roman" w:hAnsi="Times New Roman" w:eastAsia="黑体" w:cs="Times New Roman"/>
          <w:bCs/>
          <w:color w:val="000000"/>
          <w:kern w:val="44"/>
          <w:sz w:val="24"/>
          <w:szCs w:val="24"/>
          <w:lang w:eastAsia="zh-CN"/>
        </w:rPr>
      </w:pPr>
      <w:r>
        <w:rPr>
          <w:rFonts w:hint="default" w:ascii="Times New Roman" w:hAnsi="Times New Roman" w:eastAsia="黑体" w:cs="Times New Roman"/>
          <w:bCs/>
          <w:color w:val="000000"/>
          <w:kern w:val="44"/>
          <w:sz w:val="24"/>
          <w:szCs w:val="24"/>
        </w:rPr>
        <w:t>3.</w:t>
      </w:r>
      <w:r>
        <w:rPr>
          <w:rFonts w:hint="eastAsia" w:ascii="Times New Roman" w:hAnsi="Times New Roman" w:eastAsia="黑体" w:cs="Times New Roman"/>
          <w:bCs/>
          <w:color w:val="000000"/>
          <w:kern w:val="44"/>
          <w:sz w:val="24"/>
          <w:szCs w:val="24"/>
          <w:lang w:val="en-US" w:eastAsia="zh-CN"/>
        </w:rPr>
        <w:t>3</w:t>
      </w:r>
      <w:r>
        <w:rPr>
          <w:rFonts w:hint="default" w:ascii="Times New Roman" w:hAnsi="Times New Roman" w:eastAsia="黑体" w:cs="Times New Roman"/>
          <w:bCs/>
          <w:color w:val="000000"/>
          <w:kern w:val="44"/>
          <w:sz w:val="24"/>
          <w:szCs w:val="24"/>
        </w:rPr>
        <w:t>项目</w:t>
      </w:r>
      <w:r>
        <w:rPr>
          <w:rFonts w:hint="eastAsia" w:ascii="Times New Roman" w:hAnsi="Times New Roman" w:eastAsia="黑体" w:cs="Times New Roman"/>
          <w:bCs/>
          <w:color w:val="000000"/>
          <w:kern w:val="44"/>
          <w:sz w:val="24"/>
          <w:szCs w:val="24"/>
          <w:lang w:eastAsia="zh-CN"/>
        </w:rPr>
        <w:t>原辅材料</w:t>
      </w:r>
    </w:p>
    <w:p>
      <w:pPr>
        <w:spacing w:line="520" w:lineRule="exact"/>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项目原辅材料使用量见表3.</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w:t>
      </w:r>
    </w:p>
    <w:p>
      <w:pPr>
        <w:spacing w:line="520" w:lineRule="exact"/>
        <w:ind w:firstLine="360" w:firstLineChars="15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w:t>
      </w:r>
      <w:r>
        <w:rPr>
          <w:rFonts w:hint="eastAsia"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 xml:space="preserve">     工程主要原辅材料、能源消耗用量一览表</w:t>
      </w:r>
    </w:p>
    <w:tbl>
      <w:tblPr>
        <w:tblStyle w:val="42"/>
        <w:tblW w:w="4954" w:type="pct"/>
        <w:tblInd w:w="1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1640"/>
        <w:gridCol w:w="1395"/>
        <w:gridCol w:w="1532"/>
        <w:gridCol w:w="1527"/>
        <w:gridCol w:w="1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序号</w:t>
            </w:r>
          </w:p>
        </w:tc>
        <w:tc>
          <w:tcPr>
            <w:tcW w:w="972"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名称</w:t>
            </w:r>
          </w:p>
        </w:tc>
        <w:tc>
          <w:tcPr>
            <w:tcW w:w="826" w:type="pct"/>
            <w:vAlign w:val="center"/>
          </w:tcPr>
          <w:p>
            <w:pPr>
              <w:spacing w:line="360" w:lineRule="exact"/>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规格</w:t>
            </w:r>
          </w:p>
        </w:tc>
        <w:tc>
          <w:tcPr>
            <w:tcW w:w="908"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环评用量</w:t>
            </w:r>
          </w:p>
        </w:tc>
        <w:tc>
          <w:tcPr>
            <w:tcW w:w="90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实际用量</w:t>
            </w:r>
          </w:p>
        </w:tc>
        <w:tc>
          <w:tcPr>
            <w:tcW w:w="975"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00" w:type="pct"/>
            <w:gridSpan w:val="6"/>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原辅料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1</w:t>
            </w:r>
          </w:p>
        </w:tc>
        <w:tc>
          <w:tcPr>
            <w:tcW w:w="972" w:type="pct"/>
            <w:vAlign w:val="center"/>
          </w:tcPr>
          <w:p>
            <w:pPr>
              <w:widowControl/>
              <w:spacing w:line="360" w:lineRule="exact"/>
              <w:jc w:val="center"/>
              <w:rPr>
                <w:rFonts w:hint="default" w:ascii="Times New Roman" w:hAnsi="Times New Roman" w:cs="Times New Roman"/>
                <w:spacing w:val="8"/>
                <w:szCs w:val="21"/>
              </w:rPr>
            </w:pPr>
            <w:r>
              <w:rPr>
                <w:szCs w:val="21"/>
              </w:rPr>
              <w:t>立方氮化硼微粉</w:t>
            </w:r>
          </w:p>
        </w:tc>
        <w:tc>
          <w:tcPr>
            <w:tcW w:w="826" w:type="pct"/>
            <w:vAlign w:val="center"/>
          </w:tcPr>
          <w:p>
            <w:pPr>
              <w:adjustRightInd w:val="0"/>
              <w:snapToGrid w:val="0"/>
              <w:spacing w:line="360" w:lineRule="exact"/>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5-30μm</w:t>
            </w:r>
          </w:p>
        </w:tc>
        <w:tc>
          <w:tcPr>
            <w:tcW w:w="908"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6000</w:t>
            </w:r>
            <w:r>
              <w:rPr>
                <w:szCs w:val="21"/>
              </w:rPr>
              <w:t>万克/年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3200</w:t>
            </w:r>
            <w:r>
              <w:rPr>
                <w:szCs w:val="21"/>
              </w:rPr>
              <w:t>万克/年</w:t>
            </w:r>
          </w:p>
        </w:tc>
        <w:tc>
          <w:tcPr>
            <w:tcW w:w="975" w:type="pct"/>
            <w:vMerge w:val="restart"/>
            <w:vAlign w:val="center"/>
          </w:tcPr>
          <w:p>
            <w:pPr>
              <w:spacing w:line="360" w:lineRule="exact"/>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实际产能为800万片，小于环评时产能1500万片，原辅料用量较环评时小。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2</w:t>
            </w:r>
          </w:p>
        </w:tc>
        <w:tc>
          <w:tcPr>
            <w:tcW w:w="972" w:type="pct"/>
            <w:vAlign w:val="center"/>
          </w:tcPr>
          <w:p>
            <w:pPr>
              <w:spacing w:line="360" w:lineRule="exact"/>
              <w:jc w:val="center"/>
              <w:rPr>
                <w:rFonts w:hint="default" w:ascii="Times New Roman" w:hAnsi="Times New Roman" w:cs="Times New Roman"/>
                <w:kern w:val="0"/>
                <w:szCs w:val="21"/>
              </w:rPr>
            </w:pPr>
            <w:r>
              <w:rPr>
                <w:kern w:val="0"/>
                <w:szCs w:val="20"/>
              </w:rPr>
              <w:t>金属粉</w:t>
            </w:r>
          </w:p>
        </w:tc>
        <w:tc>
          <w:tcPr>
            <w:tcW w:w="826" w:type="pct"/>
            <w:vAlign w:val="center"/>
          </w:tcPr>
          <w:p>
            <w:pPr>
              <w:adjustRightInd w:val="0"/>
              <w:snapToGrid w:val="0"/>
              <w:spacing w:line="360" w:lineRule="exact"/>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1-10μm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1200</w:t>
            </w:r>
            <w:r>
              <w:rPr>
                <w:szCs w:val="21"/>
              </w:rPr>
              <w:t>万克/年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640</w:t>
            </w:r>
            <w:r>
              <w:rPr>
                <w:szCs w:val="21"/>
              </w:rPr>
              <w:t>万克/年</w:t>
            </w:r>
          </w:p>
        </w:tc>
        <w:tc>
          <w:tcPr>
            <w:tcW w:w="975"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3</w:t>
            </w:r>
          </w:p>
        </w:tc>
        <w:tc>
          <w:tcPr>
            <w:tcW w:w="972" w:type="pct"/>
            <w:vAlign w:val="center"/>
          </w:tcPr>
          <w:p>
            <w:pPr>
              <w:spacing w:line="360" w:lineRule="exact"/>
              <w:jc w:val="center"/>
              <w:rPr>
                <w:rFonts w:hint="default" w:ascii="Times New Roman" w:hAnsi="Times New Roman" w:cs="Times New Roman"/>
                <w:kern w:val="0"/>
                <w:szCs w:val="21"/>
              </w:rPr>
            </w:pPr>
            <w:r>
              <w:rPr>
                <w:kern w:val="0"/>
                <w:szCs w:val="20"/>
              </w:rPr>
              <w:t>硬质合金</w:t>
            </w:r>
          </w:p>
        </w:tc>
        <w:tc>
          <w:tcPr>
            <w:tcW w:w="826" w:type="pct"/>
            <w:vAlign w:val="center"/>
          </w:tcPr>
          <w:p>
            <w:pPr>
              <w:adjustRightInd w:val="0"/>
              <w:snapToGrid w:val="0"/>
              <w:spacing w:line="360" w:lineRule="exact"/>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52mm、63mm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53.3</w:t>
            </w:r>
            <w:r>
              <w:rPr>
                <w:szCs w:val="21"/>
              </w:rPr>
              <w:t>万套/年</w:t>
            </w:r>
          </w:p>
        </w:tc>
        <w:tc>
          <w:tcPr>
            <w:tcW w:w="975" w:type="pct"/>
            <w:vMerge w:val="continue"/>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4</w:t>
            </w:r>
          </w:p>
        </w:tc>
        <w:tc>
          <w:tcPr>
            <w:tcW w:w="972" w:type="pct"/>
            <w:vAlign w:val="center"/>
          </w:tcPr>
          <w:p>
            <w:pPr>
              <w:spacing w:line="360" w:lineRule="exact"/>
              <w:jc w:val="center"/>
              <w:rPr>
                <w:rFonts w:hint="default" w:ascii="Times New Roman" w:hAnsi="Times New Roman" w:cs="Times New Roman"/>
                <w:kern w:val="0"/>
                <w:szCs w:val="21"/>
              </w:rPr>
            </w:pPr>
            <w:r>
              <w:rPr>
                <w:kern w:val="0"/>
                <w:szCs w:val="20"/>
              </w:rPr>
              <w:t>陶瓷杯</w:t>
            </w:r>
          </w:p>
        </w:tc>
        <w:tc>
          <w:tcPr>
            <w:tcW w:w="826" w:type="pct"/>
            <w:vAlign w:val="center"/>
          </w:tcPr>
          <w:p>
            <w:pPr>
              <w:adjustRightInd w:val="0"/>
              <w:snapToGrid w:val="0"/>
              <w:spacing w:line="360" w:lineRule="exact"/>
              <w:ind w:left="-42" w:leftChars="-20" w:right="-42" w:rightChars="-20"/>
              <w:jc w:val="center"/>
              <w:rPr>
                <w:rFonts w:hint="default" w:ascii="Times New Roman" w:hAnsi="Times New Roman" w:cs="Times New Roman"/>
                <w:szCs w:val="21"/>
              </w:rPr>
            </w:pPr>
            <w:r>
              <w:rPr>
                <w:rFonts w:hint="default" w:ascii="Times New Roman" w:hAnsi="Times New Roman" w:cs="Times New Roman"/>
                <w:szCs w:val="21"/>
              </w:rPr>
              <w:t>30mm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50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26.7</w:t>
            </w:r>
            <w:r>
              <w:rPr>
                <w:szCs w:val="21"/>
              </w:rPr>
              <w:t>万套/年</w:t>
            </w:r>
          </w:p>
        </w:tc>
        <w:tc>
          <w:tcPr>
            <w:tcW w:w="975" w:type="pct"/>
            <w:vMerge w:val="continue"/>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5</w:t>
            </w:r>
          </w:p>
        </w:tc>
        <w:tc>
          <w:tcPr>
            <w:tcW w:w="972" w:type="pct"/>
            <w:vAlign w:val="center"/>
          </w:tcPr>
          <w:p>
            <w:pPr>
              <w:adjustRightInd w:val="0"/>
              <w:snapToGrid w:val="0"/>
              <w:spacing w:line="360" w:lineRule="exact"/>
              <w:jc w:val="center"/>
              <w:rPr>
                <w:rFonts w:hint="default" w:ascii="Times New Roman" w:hAnsi="Times New Roman" w:cs="Times New Roman"/>
                <w:kern w:val="0"/>
                <w:szCs w:val="21"/>
              </w:rPr>
            </w:pPr>
            <w:r>
              <w:rPr>
                <w:kern w:val="0"/>
                <w:szCs w:val="20"/>
              </w:rPr>
              <w:t>金属杯</w:t>
            </w:r>
          </w:p>
        </w:tc>
        <w:tc>
          <w:tcPr>
            <w:tcW w:w="826"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4.5mm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100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53.3</w:t>
            </w:r>
            <w:r>
              <w:rPr>
                <w:szCs w:val="21"/>
              </w:rPr>
              <w:t>万套/年</w:t>
            </w:r>
          </w:p>
        </w:tc>
        <w:tc>
          <w:tcPr>
            <w:tcW w:w="975"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6</w:t>
            </w:r>
          </w:p>
        </w:tc>
        <w:tc>
          <w:tcPr>
            <w:tcW w:w="972" w:type="pct"/>
            <w:vAlign w:val="center"/>
          </w:tcPr>
          <w:p>
            <w:pPr>
              <w:adjustRightInd w:val="0"/>
              <w:snapToGrid w:val="0"/>
              <w:spacing w:line="360" w:lineRule="exact"/>
              <w:jc w:val="center"/>
              <w:rPr>
                <w:rFonts w:hint="default" w:ascii="Times New Roman" w:hAnsi="Times New Roman" w:cs="Times New Roman"/>
                <w:kern w:val="0"/>
                <w:szCs w:val="21"/>
              </w:rPr>
            </w:pPr>
            <w:r>
              <w:rPr>
                <w:kern w:val="0"/>
                <w:szCs w:val="20"/>
              </w:rPr>
              <w:t>加热模</w:t>
            </w:r>
          </w:p>
        </w:tc>
        <w:tc>
          <w:tcPr>
            <w:tcW w:w="826"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32mm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500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266.7</w:t>
            </w:r>
            <w:r>
              <w:rPr>
                <w:szCs w:val="21"/>
              </w:rPr>
              <w:t>万套/年</w:t>
            </w:r>
          </w:p>
        </w:tc>
        <w:tc>
          <w:tcPr>
            <w:tcW w:w="975"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exact"/>
        </w:trPr>
        <w:tc>
          <w:tcPr>
            <w:tcW w:w="411" w:type="pct"/>
            <w:vAlign w:val="center"/>
          </w:tcPr>
          <w:p>
            <w:pPr>
              <w:spacing w:line="360" w:lineRule="exact"/>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7</w:t>
            </w:r>
          </w:p>
        </w:tc>
        <w:tc>
          <w:tcPr>
            <w:tcW w:w="972" w:type="pct"/>
            <w:vAlign w:val="center"/>
          </w:tcPr>
          <w:p>
            <w:pPr>
              <w:adjustRightInd w:val="0"/>
              <w:snapToGrid w:val="0"/>
              <w:spacing w:line="360" w:lineRule="exact"/>
              <w:jc w:val="center"/>
              <w:rPr>
                <w:rFonts w:ascii="Times New Roman" w:hAnsi="宋体" w:eastAsia="宋体" w:cs="Times New Roman"/>
                <w:bCs/>
                <w:sz w:val="21"/>
                <w:szCs w:val="21"/>
              </w:rPr>
            </w:pPr>
            <w:r>
              <w:rPr>
                <w:kern w:val="0"/>
                <w:szCs w:val="20"/>
              </w:rPr>
              <w:t>钛片</w:t>
            </w:r>
          </w:p>
        </w:tc>
        <w:tc>
          <w:tcPr>
            <w:tcW w:w="826"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32mm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400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213.3</w:t>
            </w:r>
            <w:r>
              <w:rPr>
                <w:szCs w:val="21"/>
              </w:rPr>
              <w:t>万套/年</w:t>
            </w:r>
          </w:p>
        </w:tc>
        <w:tc>
          <w:tcPr>
            <w:tcW w:w="975"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4" w:hRule="exact"/>
        </w:trPr>
        <w:tc>
          <w:tcPr>
            <w:tcW w:w="411" w:type="pct"/>
            <w:vAlign w:val="center"/>
          </w:tcPr>
          <w:p>
            <w:pPr>
              <w:spacing w:line="360" w:lineRule="exact"/>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8</w:t>
            </w:r>
          </w:p>
        </w:tc>
        <w:tc>
          <w:tcPr>
            <w:tcW w:w="972" w:type="pct"/>
            <w:vAlign w:val="center"/>
          </w:tcPr>
          <w:p>
            <w:pPr>
              <w:adjustRightInd w:val="0"/>
              <w:snapToGrid w:val="0"/>
              <w:spacing w:line="360" w:lineRule="exact"/>
              <w:jc w:val="center"/>
              <w:rPr>
                <w:rFonts w:ascii="Times New Roman" w:hAnsi="宋体" w:eastAsia="宋体" w:cs="Times New Roman"/>
                <w:bCs/>
                <w:sz w:val="21"/>
                <w:szCs w:val="21"/>
              </w:rPr>
            </w:pPr>
            <w:r>
              <w:rPr>
                <w:kern w:val="0"/>
                <w:szCs w:val="20"/>
              </w:rPr>
              <w:t>钢圈</w:t>
            </w:r>
          </w:p>
        </w:tc>
        <w:tc>
          <w:tcPr>
            <w:tcW w:w="826"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52mm、38mm</w:t>
            </w:r>
          </w:p>
          <w:p>
            <w:pPr>
              <w:adjustRightInd w:val="0"/>
              <w:snapToGrid w:val="0"/>
              <w:spacing w:line="360" w:lineRule="exact"/>
              <w:jc w:val="center"/>
              <w:rPr>
                <w:rFonts w:hint="default" w:ascii="Times New Roman" w:hAnsi="Times New Roman" w:eastAsia="宋体" w:cs="Times New Roman"/>
                <w:bCs/>
                <w:sz w:val="21"/>
                <w:szCs w:val="21"/>
              </w:rPr>
            </w:pPr>
            <w:r>
              <w:rPr>
                <w:rFonts w:hint="default" w:ascii="Times New Roman" w:hAnsi="Times New Roman" w:cs="Times New Roman"/>
                <w:szCs w:val="21"/>
              </w:rPr>
              <w:t>62mm、66mm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400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213.3</w:t>
            </w:r>
            <w:r>
              <w:rPr>
                <w:szCs w:val="21"/>
              </w:rPr>
              <w:t>万套/年</w:t>
            </w:r>
          </w:p>
        </w:tc>
        <w:tc>
          <w:tcPr>
            <w:tcW w:w="975"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411" w:type="pct"/>
            <w:vAlign w:val="center"/>
          </w:tcPr>
          <w:p>
            <w:pPr>
              <w:spacing w:line="360" w:lineRule="exact"/>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9</w:t>
            </w:r>
          </w:p>
        </w:tc>
        <w:tc>
          <w:tcPr>
            <w:tcW w:w="972" w:type="pct"/>
            <w:vAlign w:val="center"/>
          </w:tcPr>
          <w:p>
            <w:pPr>
              <w:adjustRightInd w:val="0"/>
              <w:snapToGrid w:val="0"/>
              <w:spacing w:line="360" w:lineRule="exact"/>
              <w:jc w:val="center"/>
              <w:rPr>
                <w:rFonts w:ascii="Times New Roman" w:hAnsi="宋体" w:eastAsia="宋体" w:cs="Times New Roman"/>
                <w:bCs/>
                <w:sz w:val="21"/>
                <w:szCs w:val="21"/>
                <w:highlight w:val="yellow"/>
              </w:rPr>
            </w:pPr>
            <w:r>
              <w:rPr>
                <w:kern w:val="0"/>
                <w:szCs w:val="20"/>
              </w:rPr>
              <w:t>叶腊石</w:t>
            </w:r>
          </w:p>
        </w:tc>
        <w:tc>
          <w:tcPr>
            <w:tcW w:w="826"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55mm*55mm</w:t>
            </w:r>
          </w:p>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64mm*64mm</w:t>
            </w:r>
          </w:p>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80mm*80mm</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200</w:t>
            </w:r>
            <w:r>
              <w:rPr>
                <w:szCs w:val="21"/>
              </w:rPr>
              <w:t>万套/年</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106.7</w:t>
            </w:r>
            <w:r>
              <w:rPr>
                <w:szCs w:val="21"/>
              </w:rPr>
              <w:t>万套/年</w:t>
            </w:r>
          </w:p>
        </w:tc>
        <w:tc>
          <w:tcPr>
            <w:tcW w:w="975" w:type="pct"/>
            <w:vMerge w:val="continue"/>
            <w:vAlign w:val="center"/>
          </w:tcPr>
          <w:p>
            <w:pPr>
              <w:spacing w:line="360" w:lineRule="exact"/>
              <w:jc w:val="center"/>
              <w:rPr>
                <w:rFonts w:hint="eastAsia" w:ascii="Times New Roman" w:hAnsi="Times New Roman" w:eastAsia="宋体" w:cs="Times New Roman"/>
                <w:bCs/>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411" w:type="pct"/>
            <w:vAlign w:val="center"/>
          </w:tcPr>
          <w:p>
            <w:pPr>
              <w:spacing w:line="360" w:lineRule="exact"/>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10</w:t>
            </w:r>
          </w:p>
        </w:tc>
        <w:tc>
          <w:tcPr>
            <w:tcW w:w="972" w:type="pct"/>
            <w:vAlign w:val="center"/>
          </w:tcPr>
          <w:p>
            <w:pPr>
              <w:adjustRightInd w:val="0"/>
              <w:snapToGrid w:val="0"/>
              <w:spacing w:line="360" w:lineRule="exact"/>
              <w:jc w:val="center"/>
              <w:rPr>
                <w:rFonts w:ascii="Times New Roman" w:hAnsi="宋体" w:eastAsia="宋体" w:cs="Times New Roman"/>
                <w:bCs/>
                <w:sz w:val="21"/>
                <w:szCs w:val="21"/>
                <w:highlight w:val="yellow"/>
              </w:rPr>
            </w:pPr>
            <w:r>
              <w:rPr>
                <w:rFonts w:hint="eastAsia"/>
                <w:kern w:val="0"/>
                <w:szCs w:val="20"/>
              </w:rPr>
              <w:t>液压油</w:t>
            </w:r>
          </w:p>
        </w:tc>
        <w:tc>
          <w:tcPr>
            <w:tcW w:w="826"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100kg/桶</w:t>
            </w:r>
          </w:p>
        </w:tc>
        <w:tc>
          <w:tcPr>
            <w:tcW w:w="908" w:type="pct"/>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800Kg/a</w:t>
            </w:r>
          </w:p>
        </w:tc>
        <w:tc>
          <w:tcPr>
            <w:tcW w:w="905" w:type="pct"/>
            <w:vAlign w:val="center"/>
          </w:tcPr>
          <w:p>
            <w:pPr>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426.6</w:t>
            </w:r>
            <w:r>
              <w:rPr>
                <w:rFonts w:hint="default" w:ascii="Times New Roman" w:hAnsi="Times New Roman" w:cs="Times New Roman"/>
                <w:szCs w:val="21"/>
              </w:rPr>
              <w:t>Kg/a</w:t>
            </w:r>
          </w:p>
        </w:tc>
        <w:tc>
          <w:tcPr>
            <w:tcW w:w="975" w:type="pct"/>
            <w:vMerge w:val="continue"/>
            <w:vAlign w:val="center"/>
          </w:tcPr>
          <w:p>
            <w:pPr>
              <w:spacing w:line="360" w:lineRule="exact"/>
              <w:jc w:val="center"/>
              <w:rPr>
                <w:rFonts w:hint="default" w:ascii="Times New Roman" w:hAnsi="Times New Roman"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000" w:type="pct"/>
            <w:gridSpan w:val="6"/>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能源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1</w:t>
            </w:r>
          </w:p>
        </w:tc>
        <w:tc>
          <w:tcPr>
            <w:tcW w:w="972"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水</w:t>
            </w:r>
          </w:p>
        </w:tc>
        <w:tc>
          <w:tcPr>
            <w:tcW w:w="826"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m</w:t>
            </w:r>
            <w:r>
              <w:rPr>
                <w:rFonts w:hint="default" w:ascii="Times New Roman" w:hAnsi="Times New Roman" w:cs="Times New Roman"/>
                <w:bCs/>
                <w:szCs w:val="21"/>
                <w:vertAlign w:val="superscript"/>
              </w:rPr>
              <w:t>3</w:t>
            </w:r>
          </w:p>
        </w:tc>
        <w:tc>
          <w:tcPr>
            <w:tcW w:w="908" w:type="pct"/>
            <w:vAlign w:val="center"/>
          </w:tcPr>
          <w:p>
            <w:pPr>
              <w:spacing w:line="360" w:lineRule="exact"/>
              <w:jc w:val="center"/>
              <w:rPr>
                <w:rFonts w:hint="default" w:ascii="Times New Roman" w:hAnsi="Times New Roman" w:eastAsia="宋体" w:cs="Times New Roman"/>
                <w:szCs w:val="24"/>
                <w:lang w:val="en-US" w:eastAsia="zh-CN"/>
              </w:rPr>
            </w:pPr>
            <w:r>
              <w:rPr>
                <w:rFonts w:hint="eastAsia" w:ascii="Times New Roman" w:hAnsi="Times New Roman" w:cs="Times New Roman"/>
                <w:lang w:val="en-US" w:eastAsia="zh-CN"/>
              </w:rPr>
              <w:t>930</w:t>
            </w:r>
          </w:p>
        </w:tc>
        <w:tc>
          <w:tcPr>
            <w:tcW w:w="905" w:type="pct"/>
            <w:vAlign w:val="center"/>
          </w:tcPr>
          <w:p>
            <w:pPr>
              <w:spacing w:line="360" w:lineRule="exact"/>
              <w:jc w:val="center"/>
              <w:rPr>
                <w:rFonts w:hint="default" w:ascii="Times New Roman" w:hAnsi="Times New Roman" w:cs="Times New Roman"/>
                <w:bCs/>
                <w:szCs w:val="21"/>
                <w:lang w:val="en-US"/>
              </w:rPr>
            </w:pPr>
            <w:r>
              <w:rPr>
                <w:rFonts w:hint="eastAsia" w:ascii="Times New Roman" w:hAnsi="Times New Roman" w:cs="Times New Roman"/>
                <w:lang w:val="en-US" w:eastAsia="zh-CN"/>
              </w:rPr>
              <w:t>726</w:t>
            </w:r>
          </w:p>
        </w:tc>
        <w:tc>
          <w:tcPr>
            <w:tcW w:w="975" w:type="pct"/>
            <w:vMerge w:val="restart"/>
            <w:vAlign w:val="center"/>
          </w:tcPr>
          <w:p>
            <w:pPr>
              <w:spacing w:line="360" w:lineRule="exact"/>
              <w:jc w:val="center"/>
              <w:rPr>
                <w:rFonts w:hint="eastAsia" w:ascii="Times New Roman" w:hAnsi="Times New Roman" w:eastAsia="宋体" w:cs="Times New Roman"/>
                <w:bCs/>
                <w:szCs w:val="21"/>
                <w:lang w:eastAsia="zh-CN"/>
              </w:rPr>
            </w:pPr>
            <w:r>
              <w:rPr>
                <w:rFonts w:hint="eastAsia" w:ascii="Times New Roman" w:hAnsi="Times New Roman" w:cs="Times New Roman"/>
                <w:kern w:val="0"/>
                <w:szCs w:val="21"/>
                <w:lang w:eastAsia="zh-CN"/>
              </w:rPr>
              <w:t>产能下降，用水量、用电量降低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411"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2</w:t>
            </w:r>
          </w:p>
        </w:tc>
        <w:tc>
          <w:tcPr>
            <w:tcW w:w="972"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电</w:t>
            </w:r>
          </w:p>
        </w:tc>
        <w:tc>
          <w:tcPr>
            <w:tcW w:w="826" w:type="pct"/>
            <w:vAlign w:val="center"/>
          </w:tcPr>
          <w:p>
            <w:pPr>
              <w:spacing w:line="360" w:lineRule="exact"/>
              <w:jc w:val="center"/>
              <w:rPr>
                <w:rFonts w:hint="default" w:ascii="Times New Roman" w:hAnsi="Times New Roman" w:cs="Times New Roman"/>
                <w:bCs/>
                <w:szCs w:val="21"/>
              </w:rPr>
            </w:pPr>
            <w:r>
              <w:rPr>
                <w:rFonts w:hint="default" w:ascii="Times New Roman" w:hAnsi="Times New Roman" w:cs="Times New Roman"/>
                <w:bCs/>
                <w:szCs w:val="21"/>
              </w:rPr>
              <w:t>万KWh</w:t>
            </w:r>
          </w:p>
        </w:tc>
        <w:tc>
          <w:tcPr>
            <w:tcW w:w="908"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50</w:t>
            </w:r>
          </w:p>
        </w:tc>
        <w:tc>
          <w:tcPr>
            <w:tcW w:w="905" w:type="pct"/>
            <w:vAlign w:val="center"/>
          </w:tcPr>
          <w:p>
            <w:pPr>
              <w:spacing w:line="360" w:lineRule="exact"/>
              <w:jc w:val="center"/>
              <w:rPr>
                <w:rFonts w:hint="default" w:ascii="Times New Roman" w:hAnsi="Times New Roman" w:cs="Times New Roman"/>
                <w:bCs/>
                <w:szCs w:val="21"/>
              </w:rPr>
            </w:pPr>
            <w:r>
              <w:rPr>
                <w:rFonts w:hint="eastAsia" w:ascii="Times New Roman" w:hAnsi="Times New Roman" w:cs="Times New Roman"/>
                <w:kern w:val="0"/>
                <w:szCs w:val="21"/>
                <w:lang w:val="en-US" w:eastAsia="zh-CN"/>
              </w:rPr>
              <w:t>30</w:t>
            </w:r>
          </w:p>
        </w:tc>
        <w:tc>
          <w:tcPr>
            <w:tcW w:w="975" w:type="pct"/>
            <w:vMerge w:val="continue"/>
            <w:vAlign w:val="center"/>
          </w:tcPr>
          <w:p>
            <w:pPr>
              <w:spacing w:line="360" w:lineRule="exact"/>
              <w:jc w:val="center"/>
              <w:rPr>
                <w:rFonts w:hint="default" w:ascii="Times New Roman" w:hAnsi="Times New Roman" w:cs="Times New Roman"/>
                <w:bCs/>
                <w:szCs w:val="21"/>
              </w:rPr>
            </w:pPr>
          </w:p>
        </w:tc>
      </w:tr>
    </w:tbl>
    <w:p>
      <w:pPr>
        <w:adjustRightInd w:val="0"/>
        <w:snapToGrid w:val="0"/>
        <w:spacing w:line="520" w:lineRule="exact"/>
        <w:rPr>
          <w:rFonts w:hint="eastAsia" w:ascii="Times New Roman" w:hAnsi="Times New Roman" w:eastAsia="黑体" w:cs="Times New Roman"/>
          <w:bCs/>
          <w:color w:val="000000"/>
          <w:kern w:val="44"/>
          <w:sz w:val="24"/>
          <w:szCs w:val="24"/>
          <w:lang w:eastAsia="zh-CN"/>
        </w:rPr>
      </w:pPr>
      <w:r>
        <w:rPr>
          <w:rFonts w:hint="default" w:ascii="Times New Roman" w:hAnsi="Times New Roman" w:eastAsia="黑体" w:cs="Times New Roman"/>
          <w:bCs/>
          <w:color w:val="000000"/>
          <w:kern w:val="44"/>
          <w:sz w:val="24"/>
          <w:szCs w:val="24"/>
        </w:rPr>
        <w:t>3.</w:t>
      </w:r>
      <w:r>
        <w:rPr>
          <w:rFonts w:hint="eastAsia" w:ascii="Times New Roman" w:hAnsi="Times New Roman" w:eastAsia="黑体" w:cs="Times New Roman"/>
          <w:bCs/>
          <w:color w:val="000000"/>
          <w:kern w:val="44"/>
          <w:sz w:val="24"/>
          <w:szCs w:val="24"/>
          <w:lang w:val="en-US" w:eastAsia="zh-CN"/>
        </w:rPr>
        <w:t>4</w:t>
      </w:r>
      <w:r>
        <w:rPr>
          <w:rFonts w:hint="default" w:ascii="Times New Roman" w:hAnsi="Times New Roman" w:eastAsia="黑体" w:cs="Times New Roman"/>
          <w:bCs/>
          <w:color w:val="000000"/>
          <w:kern w:val="44"/>
          <w:sz w:val="24"/>
          <w:szCs w:val="24"/>
        </w:rPr>
        <w:t>项目</w:t>
      </w:r>
      <w:r>
        <w:rPr>
          <w:rFonts w:hint="eastAsia" w:ascii="Times New Roman" w:hAnsi="Times New Roman" w:eastAsia="黑体" w:cs="Times New Roman"/>
          <w:bCs/>
          <w:color w:val="000000"/>
          <w:kern w:val="44"/>
          <w:sz w:val="24"/>
          <w:szCs w:val="24"/>
          <w:lang w:eastAsia="zh-CN"/>
        </w:rPr>
        <w:t>产品方案</w:t>
      </w:r>
    </w:p>
    <w:p>
      <w:pPr>
        <w:adjustRightInd w:val="0"/>
        <w:snapToGrid w:val="0"/>
        <w:spacing w:line="520" w:lineRule="exact"/>
        <w:outlineLvl w:val="2"/>
        <w:rPr>
          <w:rFonts w:hint="default" w:ascii="Times New Roman" w:hAnsi="Times New Roman" w:cs="Times New Roman"/>
          <w:sz w:val="24"/>
          <w:szCs w:val="24"/>
        </w:rPr>
      </w:pPr>
      <w:r>
        <w:rPr>
          <w:rFonts w:hint="default" w:ascii="Times New Roman" w:hAnsi="Times New Roman" w:cs="Times New Roman"/>
          <w:sz w:val="24"/>
          <w:szCs w:val="24"/>
        </w:rPr>
        <w:t>项目验收产品方案、生产规模及主要参数见表</w:t>
      </w:r>
      <w:r>
        <w:rPr>
          <w:rFonts w:hint="default" w:ascii="Times New Roman" w:hAnsi="Times New Roman" w:cs="Times New Roman"/>
          <w:bCs/>
          <w:sz w:val="24"/>
          <w:szCs w:val="24"/>
        </w:rPr>
        <w:t>3.</w:t>
      </w:r>
      <w:r>
        <w:rPr>
          <w:rFonts w:hint="eastAsia" w:ascii="Times New Roman" w:hAnsi="Times New Roman" w:cs="Times New Roman"/>
          <w:bCs/>
          <w:sz w:val="24"/>
          <w:szCs w:val="24"/>
          <w:lang w:val="en-US" w:eastAsia="zh-CN"/>
        </w:rPr>
        <w:t>4</w:t>
      </w: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1</w:t>
      </w:r>
      <w:r>
        <w:rPr>
          <w:rFonts w:hint="default" w:ascii="Times New Roman" w:hAnsi="Times New Roman" w:cs="Times New Roman"/>
          <w:bCs/>
          <w:sz w:val="24"/>
          <w:szCs w:val="24"/>
        </w:rPr>
        <w:t>。</w:t>
      </w:r>
    </w:p>
    <w:p>
      <w:pPr>
        <w:spacing w:line="500" w:lineRule="exact"/>
        <w:ind w:firstLine="1320" w:firstLineChars="550"/>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表3.</w:t>
      </w:r>
      <w:r>
        <w:rPr>
          <w:rFonts w:hint="eastAsia" w:ascii="Times New Roman" w:hAnsi="Times New Roman" w:eastAsia="黑体" w:cs="Times New Roman"/>
          <w:bCs/>
          <w:sz w:val="24"/>
          <w:szCs w:val="24"/>
          <w:lang w:val="en-US" w:eastAsia="zh-CN"/>
        </w:rPr>
        <w:t>4</w:t>
      </w:r>
      <w:r>
        <w:rPr>
          <w:rFonts w:hint="default" w:ascii="Times New Roman" w:hAnsi="Times New Roman" w:eastAsia="黑体" w:cs="Times New Roman"/>
          <w:bCs/>
          <w:sz w:val="24"/>
          <w:szCs w:val="24"/>
        </w:rPr>
        <w:t>-</w:t>
      </w:r>
      <w:r>
        <w:rPr>
          <w:rFonts w:hint="eastAsia" w:ascii="Times New Roman" w:hAnsi="Times New Roman" w:eastAsia="黑体" w:cs="Times New Roman"/>
          <w:bCs/>
          <w:sz w:val="24"/>
          <w:szCs w:val="24"/>
          <w:lang w:val="en-US" w:eastAsia="zh-CN"/>
        </w:rPr>
        <w:t>1</w:t>
      </w:r>
      <w:r>
        <w:rPr>
          <w:rFonts w:hint="default" w:ascii="Times New Roman" w:hAnsi="Times New Roman" w:eastAsia="黑体" w:cs="Times New Roman"/>
          <w:bCs/>
          <w:sz w:val="24"/>
          <w:szCs w:val="24"/>
        </w:rPr>
        <w:t xml:space="preserve">         项目产品建设方案一览表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92"/>
        <w:gridCol w:w="1271"/>
        <w:gridCol w:w="1210"/>
        <w:gridCol w:w="1087"/>
        <w:gridCol w:w="1725"/>
        <w:gridCol w:w="156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40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145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产品名称</w:t>
            </w:r>
          </w:p>
        </w:tc>
        <w:tc>
          <w:tcPr>
            <w:tcW w:w="63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规格</w:t>
            </w:r>
          </w:p>
        </w:tc>
        <w:tc>
          <w:tcPr>
            <w:tcW w:w="101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环评产能</w:t>
            </w:r>
          </w:p>
        </w:tc>
        <w:tc>
          <w:tcPr>
            <w:tcW w:w="9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验收产能</w:t>
            </w:r>
          </w:p>
        </w:tc>
        <w:tc>
          <w:tcPr>
            <w:tcW w:w="56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406" w:type="pct"/>
            <w:vMerge w:val="restart"/>
            <w:tcBorders>
              <w:left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746" w:type="pct"/>
            <w:vMerge w:val="restart"/>
            <w:tcBorders>
              <w:left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kern w:val="0"/>
                <w:szCs w:val="20"/>
              </w:rPr>
              <w:t>聚晶立方氮化硼毛坯刀片</w:t>
            </w:r>
          </w:p>
        </w:tc>
        <w:tc>
          <w:tcPr>
            <w:tcW w:w="710" w:type="pct"/>
            <w:tcBorders>
              <w:left w:val="single" w:color="auto" w:sz="4" w:space="0"/>
              <w:right w:val="single" w:color="auto" w:sz="4" w:space="0"/>
            </w:tcBorders>
            <w:vAlign w:val="center"/>
          </w:tcPr>
          <w:p>
            <w:pPr>
              <w:spacing w:line="360" w:lineRule="exact"/>
              <w:jc w:val="center"/>
              <w:rPr>
                <w:kern w:val="0"/>
                <w:szCs w:val="20"/>
              </w:rPr>
            </w:pPr>
            <w:r>
              <w:rPr>
                <w:kern w:val="0"/>
                <w:szCs w:val="20"/>
              </w:rPr>
              <w:t>整体刀片</w:t>
            </w:r>
          </w:p>
        </w:tc>
        <w:tc>
          <w:tcPr>
            <w:tcW w:w="638" w:type="pct"/>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BT2800</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BT2810</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BT2900</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BT6000</w:t>
            </w:r>
          </w:p>
          <w:p>
            <w:pPr>
              <w:pStyle w:val="2"/>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 w:val="21"/>
                <w:szCs w:val="21"/>
              </w:rPr>
              <w:t>BT9000</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Cs w:val="21"/>
              </w:rPr>
              <w:t>1300万片/年</w:t>
            </w: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szCs w:val="21"/>
                <w:lang w:val="en-US" w:eastAsia="zh-CN"/>
              </w:rPr>
              <w:t>7</w:t>
            </w:r>
            <w:r>
              <w:rPr>
                <w:rFonts w:hint="default" w:ascii="Times New Roman" w:hAnsi="Times New Roman" w:cs="Times New Roman"/>
                <w:szCs w:val="21"/>
              </w:rPr>
              <w:t>00万片/年</w:t>
            </w:r>
          </w:p>
        </w:tc>
        <w:tc>
          <w:tcPr>
            <w:tcW w:w="568" w:type="pct"/>
            <w:vMerge w:val="restart"/>
            <w:tcBorders>
              <w:top w:val="single" w:color="auto" w:sz="4" w:space="0"/>
              <w:left w:val="single" w:color="auto" w:sz="4" w:space="0"/>
              <w:right w:val="single" w:color="auto" w:sz="4" w:space="0"/>
            </w:tcBorders>
            <w:vAlign w:val="center"/>
          </w:tcPr>
          <w:p>
            <w:pPr>
              <w:pStyle w:val="2"/>
              <w:spacing w:line="360" w:lineRule="exact"/>
              <w:jc w:val="center"/>
              <w:rPr>
                <w:rFonts w:hint="default" w:ascii="Times New Roman" w:hAnsi="Times New Roman" w:eastAsia="宋体" w:cs="Times New Roman"/>
                <w:sz w:val="21"/>
                <w:szCs w:val="21"/>
                <w:lang w:val="en-US" w:eastAsia="zh-CN"/>
              </w:rPr>
            </w:pPr>
            <w:r>
              <w:rPr>
                <w:rFonts w:hint="eastAsia" w:ascii="Times New Roman" w:eastAsia="宋体" w:cs="Times New Roman"/>
                <w:sz w:val="21"/>
                <w:szCs w:val="21"/>
                <w:lang w:val="en-US" w:eastAsia="zh-CN"/>
              </w:rPr>
              <w:t>实际产能800万片/年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5" w:hRule="atLeast"/>
          <w:jc w:val="center"/>
        </w:trPr>
        <w:tc>
          <w:tcPr>
            <w:tcW w:w="406" w:type="pct"/>
            <w:vMerge w:val="continue"/>
            <w:tcBorders>
              <w:left w:val="single" w:color="auto" w:sz="4" w:space="0"/>
              <w:right w:val="single" w:color="auto" w:sz="4" w:space="0"/>
            </w:tcBorders>
            <w:vAlign w:val="center"/>
          </w:tcPr>
          <w:p>
            <w:pPr>
              <w:spacing w:line="360" w:lineRule="exact"/>
              <w:jc w:val="center"/>
              <w:textAlignment w:val="baseline"/>
              <w:rPr>
                <w:rFonts w:hint="default" w:ascii="Times New Roman" w:hAnsi="Times New Roman" w:cs="Times New Roman"/>
                <w:color w:val="000000"/>
                <w:szCs w:val="21"/>
              </w:rPr>
            </w:pPr>
          </w:p>
        </w:tc>
        <w:tc>
          <w:tcPr>
            <w:tcW w:w="746" w:type="pct"/>
            <w:vMerge w:val="continue"/>
            <w:tcBorders>
              <w:left w:val="single" w:color="auto" w:sz="4" w:space="0"/>
              <w:right w:val="single" w:color="auto" w:sz="4" w:space="0"/>
            </w:tcBorders>
            <w:vAlign w:val="center"/>
          </w:tcPr>
          <w:p>
            <w:pPr>
              <w:spacing w:line="360" w:lineRule="exact"/>
              <w:jc w:val="center"/>
              <w:rPr>
                <w:kern w:val="0"/>
                <w:szCs w:val="20"/>
              </w:rPr>
            </w:pPr>
          </w:p>
        </w:tc>
        <w:tc>
          <w:tcPr>
            <w:tcW w:w="710" w:type="pct"/>
            <w:tcBorders>
              <w:left w:val="single" w:color="auto" w:sz="4" w:space="0"/>
              <w:right w:val="single" w:color="auto" w:sz="4" w:space="0"/>
            </w:tcBorders>
            <w:vAlign w:val="center"/>
          </w:tcPr>
          <w:p>
            <w:pPr>
              <w:spacing w:line="360" w:lineRule="exact"/>
              <w:jc w:val="center"/>
              <w:rPr>
                <w:kern w:val="0"/>
                <w:szCs w:val="20"/>
              </w:rPr>
            </w:pPr>
            <w:r>
              <w:rPr>
                <w:kern w:val="0"/>
                <w:szCs w:val="20"/>
              </w:rPr>
              <w:t>复合刀片</w:t>
            </w:r>
          </w:p>
        </w:tc>
        <w:tc>
          <w:tcPr>
            <w:tcW w:w="638" w:type="pct"/>
            <w:vMerge w:val="continue"/>
            <w:tcBorders>
              <w:left w:val="single" w:color="auto" w:sz="4" w:space="0"/>
              <w:bottom w:val="single" w:color="auto" w:sz="4" w:space="0"/>
              <w:right w:val="single" w:color="auto" w:sz="4" w:space="0"/>
            </w:tcBorders>
            <w:vAlign w:val="center"/>
          </w:tcPr>
          <w:p>
            <w:pPr>
              <w:pStyle w:val="2"/>
              <w:spacing w:line="360" w:lineRule="exact"/>
              <w:jc w:val="center"/>
              <w:rPr>
                <w:rFonts w:hint="default" w:ascii="Times New Roman" w:hAnsi="Times New Roman" w:eastAsia="宋体" w:cs="Times New Roman"/>
                <w:color w:val="auto"/>
                <w:kern w:val="0"/>
                <w:sz w:val="21"/>
                <w:szCs w:val="21"/>
                <w:lang w:val="en-US" w:eastAsia="zh-CN" w:bidi="ar-SA"/>
              </w:rPr>
            </w:pP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Cs w:val="21"/>
              </w:rPr>
              <w:t>200万片/年</w:t>
            </w: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42" w:leftChars="-20" w:right="-42" w:rightChars="-2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szCs w:val="21"/>
                <w:lang w:val="en-US" w:eastAsia="zh-CN"/>
              </w:rPr>
              <w:t>1</w:t>
            </w:r>
            <w:r>
              <w:rPr>
                <w:rFonts w:hint="default" w:ascii="Times New Roman" w:hAnsi="Times New Roman" w:cs="Times New Roman"/>
                <w:szCs w:val="21"/>
              </w:rPr>
              <w:t>00万片/年</w:t>
            </w:r>
          </w:p>
        </w:tc>
        <w:tc>
          <w:tcPr>
            <w:tcW w:w="568" w:type="pct"/>
            <w:vMerge w:val="continue"/>
            <w:tcBorders>
              <w:left w:val="single" w:color="auto" w:sz="4" w:space="0"/>
              <w:bottom w:val="single" w:color="auto" w:sz="4" w:space="0"/>
              <w:right w:val="single" w:color="auto" w:sz="4" w:space="0"/>
            </w:tcBorders>
            <w:vAlign w:val="center"/>
          </w:tcPr>
          <w:p>
            <w:pPr>
              <w:pStyle w:val="2"/>
              <w:spacing w:line="360" w:lineRule="exact"/>
              <w:jc w:val="center"/>
              <w:rPr>
                <w:rFonts w:hint="eastAsia" w:ascii="Times New Roman" w:eastAsia="宋体" w:cs="Times New Roman"/>
                <w:sz w:val="21"/>
                <w:szCs w:val="21"/>
                <w:lang w:eastAsia="zh-CN"/>
              </w:rPr>
            </w:pPr>
          </w:p>
        </w:tc>
      </w:tr>
    </w:tbl>
    <w:p>
      <w:pPr>
        <w:spacing w:beforeLines="50"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w:t>
      </w:r>
      <w:r>
        <w:rPr>
          <w:rFonts w:hint="default" w:ascii="Times New Roman" w:hAnsi="Times New Roman" w:eastAsia="黑体" w:cs="Times New Roman"/>
          <w:sz w:val="24"/>
          <w:szCs w:val="24"/>
        </w:rPr>
        <w:t>5设备型号及数量</w:t>
      </w:r>
    </w:p>
    <w:p>
      <w:pPr>
        <w:spacing w:line="520" w:lineRule="exact"/>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项目设备名称、型号、数量见表3.</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w:t>
      </w: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spacing w:line="520" w:lineRule="exact"/>
        <w:ind w:firstLine="720" w:firstLineChars="30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 xml:space="preserve">       项目生产设备名称、型号、数量一览表</w:t>
      </w:r>
    </w:p>
    <w:tbl>
      <w:tblPr>
        <w:tblStyle w:val="42"/>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2"/>
        <w:gridCol w:w="1307"/>
        <w:gridCol w:w="1345"/>
        <w:gridCol w:w="1319"/>
        <w:gridCol w:w="197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380"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761"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783"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768"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环评批复</w:t>
            </w:r>
          </w:p>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1149"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实际建设</w:t>
            </w:r>
          </w:p>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1157" w:type="pct"/>
            <w:vAlign w:val="center"/>
          </w:tcPr>
          <w:p>
            <w:pPr>
              <w:spacing w:line="360" w:lineRule="exact"/>
              <w:jc w:val="center"/>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djustRightInd w:val="0"/>
              <w:snapToGrid w:val="0"/>
              <w:spacing w:line="360" w:lineRule="exact"/>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1</w:t>
            </w:r>
          </w:p>
        </w:tc>
        <w:tc>
          <w:tcPr>
            <w:tcW w:w="761" w:type="pct"/>
            <w:vMerge w:val="restart"/>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r>
              <w:rPr>
                <w:rFonts w:hint="eastAsia"/>
                <w:szCs w:val="21"/>
              </w:rPr>
              <w:t>六面顶压机</w:t>
            </w:r>
          </w:p>
        </w:tc>
        <w:tc>
          <w:tcPr>
            <w:tcW w:w="783"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Φ400</w:t>
            </w:r>
          </w:p>
        </w:tc>
        <w:tc>
          <w:tcPr>
            <w:tcW w:w="76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1149" w:type="pct"/>
            <w:vAlign w:val="center"/>
          </w:tcPr>
          <w:p>
            <w:pPr>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2</w:t>
            </w:r>
          </w:p>
        </w:tc>
        <w:tc>
          <w:tcPr>
            <w:tcW w:w="1157" w:type="pct"/>
            <w:vMerge w:val="restart"/>
            <w:vAlign w:val="center"/>
          </w:tcPr>
          <w:p>
            <w:pPr>
              <w:spacing w:line="360" w:lineRule="exact"/>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顶压机数量较环评减少17台，产能下降，实际产能800万片/年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2</w:t>
            </w:r>
          </w:p>
        </w:tc>
        <w:tc>
          <w:tcPr>
            <w:tcW w:w="761" w:type="pct"/>
            <w:vMerge w:val="continue"/>
            <w:vAlign w:val="center"/>
          </w:tcPr>
          <w:p>
            <w:pPr>
              <w:tabs>
                <w:tab w:val="left" w:pos="3430"/>
              </w:tabs>
              <w:adjustRightInd w:val="0"/>
              <w:snapToGrid w:val="0"/>
              <w:spacing w:line="360" w:lineRule="exact"/>
              <w:jc w:val="center"/>
              <w:rPr>
                <w:rFonts w:hint="eastAsia"/>
                <w:szCs w:val="21"/>
              </w:rPr>
            </w:pPr>
          </w:p>
        </w:tc>
        <w:tc>
          <w:tcPr>
            <w:tcW w:w="783"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Φ500</w:t>
            </w:r>
          </w:p>
        </w:tc>
        <w:tc>
          <w:tcPr>
            <w:tcW w:w="76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149" w:type="pct"/>
            <w:vAlign w:val="center"/>
          </w:tcPr>
          <w:p>
            <w:pPr>
              <w:spacing w:line="360" w:lineRule="exact"/>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w:t>
            </w:r>
          </w:p>
        </w:tc>
        <w:tc>
          <w:tcPr>
            <w:tcW w:w="1157" w:type="pct"/>
            <w:vMerge w:val="continue"/>
            <w:vAlign w:val="center"/>
          </w:tcPr>
          <w:p>
            <w:pPr>
              <w:spacing w:line="360" w:lineRule="exact"/>
              <w:jc w:val="center"/>
              <w:rPr>
                <w:rFonts w:hint="eastAsia" w:ascii="Times New Roman" w:hAnsi="Times New Roman"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3</w:t>
            </w:r>
          </w:p>
        </w:tc>
        <w:tc>
          <w:tcPr>
            <w:tcW w:w="761" w:type="pct"/>
            <w:vMerge w:val="continue"/>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p>
        </w:tc>
        <w:tc>
          <w:tcPr>
            <w:tcW w:w="783" w:type="pct"/>
            <w:vAlign w:val="center"/>
          </w:tcPr>
          <w:p>
            <w:pPr>
              <w:widowControl/>
              <w:spacing w:line="33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Φ650</w:t>
            </w:r>
          </w:p>
        </w:tc>
        <w:tc>
          <w:tcPr>
            <w:tcW w:w="768" w:type="pct"/>
            <w:vAlign w:val="center"/>
          </w:tcPr>
          <w:p>
            <w:pPr>
              <w:spacing w:line="330" w:lineRule="exact"/>
              <w:jc w:val="center"/>
              <w:rPr>
                <w:rFonts w:hint="default" w:ascii="Times New Roman" w:hAnsi="Times New Roman" w:cs="Times New Roman"/>
                <w:kern w:val="0"/>
                <w:szCs w:val="21"/>
              </w:rPr>
            </w:pPr>
            <w:r>
              <w:rPr>
                <w:rFonts w:hint="default" w:ascii="Times New Roman" w:hAnsi="Times New Roman" w:cs="Times New Roman"/>
              </w:rPr>
              <w:t>20</w:t>
            </w:r>
          </w:p>
        </w:tc>
        <w:tc>
          <w:tcPr>
            <w:tcW w:w="114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rPr>
              <w:t>1</w:t>
            </w:r>
            <w:r>
              <w:rPr>
                <w:rFonts w:hint="eastAsia" w:ascii="Times New Roman" w:hAnsi="Times New Roman" w:cs="Times New Roman"/>
                <w:sz w:val="21"/>
                <w:szCs w:val="21"/>
                <w:lang w:val="en-US" w:eastAsia="zh-CN"/>
              </w:rPr>
              <w:t>7</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lang w:val="en-US" w:eastAsia="zh-CN"/>
              </w:rPr>
            </w:pPr>
            <w:r>
              <w:rPr>
                <w:rFonts w:hint="eastAsia" w:ascii="Times New Roman" w:hAnsi="Times New Roman" w:cs="Times New Roman"/>
                <w:kern w:val="0"/>
                <w:lang w:val="en-US" w:eastAsia="zh-CN"/>
              </w:rPr>
              <w:t>4</w:t>
            </w:r>
          </w:p>
        </w:tc>
        <w:tc>
          <w:tcPr>
            <w:tcW w:w="761"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zh-CN"/>
              </w:rPr>
            </w:pPr>
          </w:p>
        </w:tc>
        <w:tc>
          <w:tcPr>
            <w:tcW w:w="783" w:type="pct"/>
            <w:vAlign w:val="center"/>
          </w:tcPr>
          <w:p>
            <w:pPr>
              <w:widowControl/>
              <w:spacing w:line="33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Φ850</w:t>
            </w:r>
          </w:p>
        </w:tc>
        <w:tc>
          <w:tcPr>
            <w:tcW w:w="768" w:type="pct"/>
            <w:vAlign w:val="center"/>
          </w:tcPr>
          <w:p>
            <w:pPr>
              <w:spacing w:line="33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2</w:t>
            </w:r>
          </w:p>
        </w:tc>
        <w:tc>
          <w:tcPr>
            <w:tcW w:w="1157"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5</w:t>
            </w:r>
          </w:p>
        </w:tc>
        <w:tc>
          <w:tcPr>
            <w:tcW w:w="761" w:type="pct"/>
            <w:vAlign w:val="center"/>
          </w:tcPr>
          <w:p>
            <w:pPr>
              <w:spacing w:line="330" w:lineRule="exact"/>
              <w:jc w:val="center"/>
              <w:rPr>
                <w:rFonts w:hint="default" w:ascii="Calibri" w:hAnsi="Calibri" w:eastAsia="宋体" w:cs="Times New Roman"/>
                <w:color w:val="000000"/>
                <w:kern w:val="0"/>
                <w:sz w:val="21"/>
                <w:szCs w:val="21"/>
                <w:lang w:val="en-US" w:eastAsia="zh-CN" w:bidi="ar-SA"/>
              </w:rPr>
            </w:pPr>
            <w:r>
              <w:rPr>
                <w:color w:val="000000"/>
                <w:kern w:val="0"/>
                <w:szCs w:val="21"/>
              </w:rPr>
              <w:t>混料机</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0"/>
                <w:szCs w:val="20"/>
              </w:rPr>
              <w:t>20-500L</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7</w:t>
            </w:r>
          </w:p>
        </w:tc>
        <w:tc>
          <w:tcPr>
            <w:tcW w:w="114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8（300L）</w:t>
            </w:r>
          </w:p>
        </w:tc>
        <w:tc>
          <w:tcPr>
            <w:tcW w:w="1157" w:type="pct"/>
            <w:vAlign w:val="center"/>
          </w:tcPr>
          <w:p>
            <w:pPr>
              <w:spacing w:line="360" w:lineRule="exact"/>
              <w:jc w:val="center"/>
              <w:rPr>
                <w:rFonts w:hint="default" w:ascii="Times New Roman" w:hAnsi="Times New Roman" w:eastAsia="宋体" w:cs="Times New Roman"/>
                <w:szCs w:val="24"/>
                <w:lang w:val="en-US" w:eastAsia="zh-CN"/>
              </w:rPr>
            </w:pPr>
            <w:r>
              <w:rPr>
                <w:rFonts w:hint="eastAsia" w:ascii="Times New Roman" w:hAnsi="Times New Roman" w:cs="Times New Roman"/>
                <w:szCs w:val="24"/>
                <w:lang w:val="en-US" w:eastAsia="zh-CN"/>
              </w:rPr>
              <w:t>较环评多1台，设备规格变化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eastAsia" w:ascii="Times New Roman" w:hAnsi="Times New Roman" w:cs="Times New Roman"/>
                <w:kern w:val="0"/>
                <w:lang w:val="en-US" w:eastAsia="zh-CN"/>
              </w:rPr>
              <w:t>6</w:t>
            </w:r>
          </w:p>
        </w:tc>
        <w:tc>
          <w:tcPr>
            <w:tcW w:w="761" w:type="pct"/>
            <w:vAlign w:val="center"/>
          </w:tcPr>
          <w:p>
            <w:pPr>
              <w:spacing w:line="330" w:lineRule="exact"/>
              <w:jc w:val="center"/>
              <w:rPr>
                <w:rFonts w:hint="default" w:ascii="Calibri" w:hAnsi="Calibri" w:eastAsia="宋体" w:cs="Times New Roman"/>
                <w:color w:val="000000"/>
                <w:kern w:val="0"/>
                <w:sz w:val="21"/>
                <w:szCs w:val="21"/>
                <w:lang w:val="en-US" w:eastAsia="zh-CN" w:bidi="ar-SA"/>
              </w:rPr>
            </w:pPr>
            <w:r>
              <w:rPr>
                <w:color w:val="000000"/>
                <w:kern w:val="0"/>
                <w:szCs w:val="21"/>
              </w:rPr>
              <w:t>筛分机</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0"/>
                <w:szCs w:val="20"/>
              </w:rPr>
              <w:t>300</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5</w:t>
            </w:r>
          </w:p>
        </w:tc>
        <w:tc>
          <w:tcPr>
            <w:tcW w:w="1149" w:type="pct"/>
            <w:vAlign w:val="center"/>
          </w:tcPr>
          <w:p>
            <w:pPr>
              <w:widowControl/>
              <w:adjustRightInd w:val="0"/>
              <w:snapToGrid w:val="0"/>
              <w:spacing w:line="360" w:lineRule="exact"/>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4</w:t>
            </w:r>
          </w:p>
        </w:tc>
        <w:tc>
          <w:tcPr>
            <w:tcW w:w="1157"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较环评数量减少1台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7</w:t>
            </w:r>
          </w:p>
        </w:tc>
        <w:tc>
          <w:tcPr>
            <w:tcW w:w="761" w:type="pct"/>
            <w:vAlign w:val="center"/>
          </w:tcPr>
          <w:p>
            <w:pPr>
              <w:spacing w:line="330" w:lineRule="exact"/>
              <w:jc w:val="center"/>
              <w:rPr>
                <w:rFonts w:ascii="Calibri" w:hAnsi="Calibri" w:eastAsia="宋体" w:cs="Times New Roman"/>
                <w:color w:val="000000"/>
                <w:kern w:val="0"/>
                <w:sz w:val="21"/>
                <w:szCs w:val="21"/>
                <w:lang w:val="en-US" w:eastAsia="zh-CN" w:bidi="ar-SA"/>
              </w:rPr>
            </w:pPr>
            <w:r>
              <w:rPr>
                <w:color w:val="000000"/>
                <w:kern w:val="0"/>
                <w:szCs w:val="21"/>
              </w:rPr>
              <w:t>真空炉</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4</w:t>
            </w:r>
          </w:p>
        </w:tc>
        <w:tc>
          <w:tcPr>
            <w:tcW w:w="1157" w:type="pct"/>
            <w:vAlign w:val="center"/>
          </w:tcPr>
          <w:p>
            <w:pPr>
              <w:spacing w:line="360" w:lineRule="exact"/>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较环评数量多1台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8</w:t>
            </w:r>
          </w:p>
        </w:tc>
        <w:tc>
          <w:tcPr>
            <w:tcW w:w="761" w:type="pct"/>
            <w:vAlign w:val="center"/>
          </w:tcPr>
          <w:p>
            <w:pPr>
              <w:spacing w:line="330" w:lineRule="exact"/>
              <w:jc w:val="center"/>
              <w:rPr>
                <w:rFonts w:ascii="Calibri" w:hAnsi="Calibri" w:eastAsia="宋体" w:cs="Times New Roman"/>
                <w:color w:val="000000"/>
                <w:kern w:val="0"/>
                <w:sz w:val="21"/>
                <w:szCs w:val="21"/>
                <w:lang w:val="en-US" w:eastAsia="zh-CN" w:bidi="ar-SA"/>
              </w:rPr>
            </w:pPr>
            <w:r>
              <w:rPr>
                <w:color w:val="000000"/>
                <w:kern w:val="0"/>
                <w:szCs w:val="21"/>
              </w:rPr>
              <w:t>油压机</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0"/>
                <w:szCs w:val="20"/>
              </w:rPr>
              <w:t>250T</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10</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5</w:t>
            </w:r>
          </w:p>
        </w:tc>
        <w:tc>
          <w:tcPr>
            <w:tcW w:w="1157" w:type="pct"/>
            <w:vAlign w:val="center"/>
          </w:tcPr>
          <w:p>
            <w:pPr>
              <w:spacing w:line="360" w:lineRule="exact"/>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较环评数量减少5台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9</w:t>
            </w:r>
          </w:p>
        </w:tc>
        <w:tc>
          <w:tcPr>
            <w:tcW w:w="761" w:type="pct"/>
            <w:vAlign w:val="center"/>
          </w:tcPr>
          <w:p>
            <w:pPr>
              <w:spacing w:line="330" w:lineRule="exact"/>
              <w:jc w:val="center"/>
              <w:rPr>
                <w:rFonts w:ascii="Calibri" w:hAnsi="Calibri" w:eastAsia="宋体" w:cs="Times New Roman"/>
                <w:color w:val="000000"/>
                <w:kern w:val="0"/>
                <w:sz w:val="21"/>
                <w:szCs w:val="21"/>
                <w:lang w:val="en-US" w:eastAsia="zh-CN" w:bidi="ar-SA"/>
              </w:rPr>
            </w:pPr>
            <w:r>
              <w:rPr>
                <w:color w:val="000000"/>
                <w:kern w:val="0"/>
                <w:szCs w:val="21"/>
              </w:rPr>
              <w:t>静压机</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6</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w:t>
            </w:r>
          </w:p>
        </w:tc>
        <w:tc>
          <w:tcPr>
            <w:tcW w:w="1157" w:type="pct"/>
            <w:vAlign w:val="center"/>
          </w:tcPr>
          <w:p>
            <w:pPr>
              <w:spacing w:line="360" w:lineRule="exact"/>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较环评数量减少5台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10</w:t>
            </w:r>
          </w:p>
        </w:tc>
        <w:tc>
          <w:tcPr>
            <w:tcW w:w="761" w:type="pct"/>
            <w:vAlign w:val="center"/>
          </w:tcPr>
          <w:p>
            <w:pPr>
              <w:spacing w:line="330" w:lineRule="exact"/>
              <w:jc w:val="center"/>
              <w:rPr>
                <w:rFonts w:ascii="Calibri" w:hAnsi="Calibri" w:eastAsia="宋体" w:cs="Times New Roman"/>
                <w:color w:val="000000"/>
                <w:kern w:val="0"/>
                <w:sz w:val="21"/>
                <w:szCs w:val="21"/>
                <w:lang w:val="en-US" w:eastAsia="zh-CN" w:bidi="ar-SA"/>
              </w:rPr>
            </w:pPr>
            <w:r>
              <w:rPr>
                <w:color w:val="000000"/>
                <w:kern w:val="0"/>
                <w:szCs w:val="21"/>
              </w:rPr>
              <w:t>烘箱</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8</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7</w:t>
            </w:r>
          </w:p>
        </w:tc>
        <w:tc>
          <w:tcPr>
            <w:tcW w:w="1157" w:type="pct"/>
            <w:vAlign w:val="center"/>
          </w:tcPr>
          <w:p>
            <w:pPr>
              <w:spacing w:line="360" w:lineRule="exact"/>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较环评数量减少1台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80" w:type="pct"/>
            <w:vAlign w:val="center"/>
          </w:tcPr>
          <w:p>
            <w:pPr>
              <w:autoSpaceDE w:val="0"/>
              <w:autoSpaceDN w:val="0"/>
              <w:adjustRightInd w:val="0"/>
              <w:spacing w:line="360" w:lineRule="exact"/>
              <w:jc w:val="center"/>
              <w:textAlignment w:val="baseline"/>
              <w:rPr>
                <w:rFonts w:hint="eastAsia" w:ascii="Times New Roman" w:hAnsi="Times New Roman" w:eastAsia="宋体" w:cs="Times New Roman"/>
                <w:kern w:val="0"/>
                <w:sz w:val="21"/>
                <w:szCs w:val="22"/>
                <w:lang w:val="en-US" w:eastAsia="zh-CN" w:bidi="ar-SA"/>
              </w:rPr>
            </w:pPr>
            <w:r>
              <w:rPr>
                <w:rFonts w:hint="eastAsia" w:ascii="Times New Roman" w:hAnsi="Times New Roman" w:cs="Times New Roman"/>
                <w:kern w:val="0"/>
                <w:lang w:val="en-US" w:eastAsia="zh-CN"/>
              </w:rPr>
              <w:t>11</w:t>
            </w:r>
          </w:p>
        </w:tc>
        <w:tc>
          <w:tcPr>
            <w:tcW w:w="761" w:type="pct"/>
            <w:vAlign w:val="center"/>
          </w:tcPr>
          <w:p>
            <w:pPr>
              <w:spacing w:line="330" w:lineRule="exact"/>
              <w:jc w:val="center"/>
              <w:rPr>
                <w:rFonts w:ascii="Calibri" w:hAnsi="Calibri" w:eastAsia="宋体" w:cs="Times New Roman"/>
                <w:color w:val="000000"/>
                <w:kern w:val="0"/>
                <w:sz w:val="21"/>
                <w:szCs w:val="21"/>
                <w:lang w:val="en-US" w:eastAsia="zh-CN" w:bidi="ar-SA"/>
              </w:rPr>
            </w:pPr>
            <w:r>
              <w:rPr>
                <w:color w:val="000000"/>
                <w:kern w:val="0"/>
                <w:szCs w:val="21"/>
              </w:rPr>
              <w:t>造粒机</w:t>
            </w:r>
          </w:p>
        </w:tc>
        <w:tc>
          <w:tcPr>
            <w:tcW w:w="783" w:type="pct"/>
            <w:vAlign w:val="center"/>
          </w:tcPr>
          <w:p>
            <w:pPr>
              <w:widowControl/>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w:t>
            </w:r>
          </w:p>
        </w:tc>
        <w:tc>
          <w:tcPr>
            <w:tcW w:w="768" w:type="pct"/>
            <w:vAlign w:val="center"/>
          </w:tcPr>
          <w:p>
            <w:pPr>
              <w:spacing w:line="33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t>3</w:t>
            </w:r>
          </w:p>
        </w:tc>
        <w:tc>
          <w:tcPr>
            <w:tcW w:w="1149" w:type="pct"/>
            <w:vAlign w:val="center"/>
          </w:tcPr>
          <w:p>
            <w:pPr>
              <w:widowControl/>
              <w:adjustRightInd w:val="0"/>
              <w:snapToGrid w:val="0"/>
              <w:spacing w:line="360" w:lineRule="exact"/>
              <w:jc w:val="center"/>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1</w:t>
            </w:r>
          </w:p>
        </w:tc>
        <w:tc>
          <w:tcPr>
            <w:tcW w:w="1157" w:type="pct"/>
            <w:vAlign w:val="center"/>
          </w:tcPr>
          <w:p>
            <w:pPr>
              <w:spacing w:line="360" w:lineRule="exact"/>
              <w:jc w:val="center"/>
              <w:rPr>
                <w:rFonts w:hint="eastAsia" w:ascii="Times New Roman" w:hAnsi="Times New Roman" w:cs="Times New Roman"/>
                <w:kern w:val="0"/>
                <w:szCs w:val="21"/>
                <w:lang w:eastAsia="zh-CN"/>
              </w:rPr>
            </w:pPr>
            <w:r>
              <w:rPr>
                <w:rFonts w:hint="eastAsia" w:ascii="Times New Roman" w:hAnsi="Times New Roman" w:cs="Times New Roman"/>
                <w:kern w:val="0"/>
                <w:szCs w:val="21"/>
                <w:lang w:val="en-US" w:eastAsia="zh-CN"/>
              </w:rPr>
              <w:t>较环评数量减少2台</w:t>
            </w:r>
          </w:p>
        </w:tc>
      </w:tr>
    </w:tbl>
    <w:p>
      <w:pPr>
        <w:spacing w:beforeLines="50"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6</w:t>
      </w:r>
      <w:r>
        <w:rPr>
          <w:rFonts w:hint="default" w:ascii="Times New Roman" w:hAnsi="Times New Roman" w:eastAsia="黑体" w:cs="Times New Roman"/>
          <w:sz w:val="24"/>
          <w:szCs w:val="24"/>
        </w:rPr>
        <w:t>环评批复落实情况</w:t>
      </w:r>
    </w:p>
    <w:p>
      <w:pPr>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比对《</w:t>
      </w:r>
      <w:r>
        <w:rPr>
          <w:rFonts w:hint="eastAsia" w:ascii="Times New Roman" w:hAnsi="Times New Roman" w:cs="Times New Roman"/>
          <w:sz w:val="24"/>
          <w:lang w:eastAsia="zh-CN"/>
        </w:rPr>
        <w:t>信阳市德隆超硬材料有限公司聚晶立方氮化硼刀片毛坯生产项目</w:t>
      </w:r>
      <w:r>
        <w:rPr>
          <w:rFonts w:hint="default" w:ascii="Times New Roman" w:hAnsi="Times New Roman" w:cs="Times New Roman"/>
          <w:sz w:val="24"/>
          <w:szCs w:val="24"/>
        </w:rPr>
        <w:t>环境影响报告表》环评批复（</w:t>
      </w:r>
      <w:r>
        <w:rPr>
          <w:rFonts w:hint="default" w:ascii="Times New Roman" w:hAnsi="Times New Roman" w:cs="Times New Roman"/>
          <w:sz w:val="24"/>
          <w:szCs w:val="21"/>
        </w:rPr>
        <w:t>郑开环安审[2021]64号</w:t>
      </w:r>
      <w:r>
        <w:rPr>
          <w:rFonts w:hint="default" w:ascii="Times New Roman" w:hAnsi="Times New Roman" w:cs="Times New Roman"/>
          <w:color w:val="000000"/>
          <w:sz w:val="24"/>
          <w:szCs w:val="24"/>
        </w:rPr>
        <w:t>）</w:t>
      </w:r>
      <w:r>
        <w:rPr>
          <w:rFonts w:hint="default" w:ascii="Times New Roman" w:hAnsi="Times New Roman" w:cs="Times New Roman"/>
          <w:sz w:val="24"/>
          <w:szCs w:val="24"/>
        </w:rPr>
        <w:t>，现场落实情况见表3.2-3。</w:t>
      </w:r>
    </w:p>
    <w:p>
      <w:pPr>
        <w:adjustRightInd w:val="0"/>
        <w:snapToGrid w:val="0"/>
        <w:spacing w:line="52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表3.2-3     环评批复落实情况一览表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610"/>
        <w:gridCol w:w="444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项目</w:t>
            </w:r>
          </w:p>
        </w:tc>
        <w:tc>
          <w:tcPr>
            <w:tcW w:w="1532"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信环审[2021]</w:t>
            </w:r>
            <w:r>
              <w:rPr>
                <w:rFonts w:hint="eastAsia" w:ascii="Times New Roman" w:hAnsi="Times New Roman" w:cs="Times New Roman"/>
                <w:color w:val="000000"/>
                <w:lang w:eastAsia="zh-CN"/>
              </w:rPr>
              <w:t>49号</w:t>
            </w:r>
            <w:r>
              <w:rPr>
                <w:rFonts w:hint="default" w:ascii="Times New Roman" w:hAnsi="Times New Roman" w:cs="Times New Roman"/>
                <w:color w:val="000000"/>
              </w:rPr>
              <w:t>文要求应落实的内容</w:t>
            </w: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实际建设情况</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lang w:bidi="he-IL"/>
              </w:rPr>
              <w:t>废水</w:t>
            </w:r>
          </w:p>
        </w:tc>
        <w:tc>
          <w:tcPr>
            <w:tcW w:w="1532" w:type="pct"/>
          </w:tcPr>
          <w:p>
            <w:pPr>
              <w:pStyle w:val="14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kern w:val="2"/>
                <w:sz w:val="21"/>
                <w:szCs w:val="22"/>
                <w:lang w:val="en-US" w:eastAsia="zh-CN" w:bidi="ar-SA"/>
              </w:rPr>
              <w:t>项目</w:t>
            </w:r>
            <w:r>
              <w:rPr>
                <w:rFonts w:hint="eastAsia" w:ascii="Times New Roman" w:hAnsi="Times New Roman" w:eastAsia="宋体" w:cs="Times New Roman"/>
                <w:color w:val="000000"/>
                <w:kern w:val="2"/>
                <w:sz w:val="21"/>
                <w:szCs w:val="22"/>
                <w:lang w:val="en-US" w:eastAsia="zh-CN" w:bidi="ar-SA"/>
              </w:rPr>
              <w:t>生产冷却水水循环使用不外排；</w:t>
            </w:r>
            <w:r>
              <w:rPr>
                <w:rFonts w:hint="default" w:ascii="Times New Roman" w:hAnsi="Times New Roman" w:eastAsia="宋体" w:cs="Times New Roman"/>
                <w:color w:val="000000"/>
                <w:kern w:val="2"/>
                <w:sz w:val="21"/>
                <w:szCs w:val="22"/>
                <w:lang w:val="en-US" w:eastAsia="zh-CN" w:bidi="ar-SA"/>
              </w:rPr>
              <w:t>生活污水经化粪池预处理满足《污水综合排放》（GB8978-1996）</w:t>
            </w:r>
            <w:r>
              <w:rPr>
                <w:rFonts w:hint="eastAsia" w:ascii="Times New Roman" w:hAnsi="Times New Roman" w:eastAsia="宋体" w:cs="Times New Roman"/>
                <w:color w:val="000000"/>
                <w:kern w:val="2"/>
                <w:sz w:val="21"/>
                <w:szCs w:val="22"/>
                <w:lang w:val="en-US" w:eastAsia="zh-CN" w:bidi="ar-SA"/>
              </w:rPr>
              <w:t>表4三级标准，再接入市政污水管网，进入信阳市第一污水处理厂深度处理。</w:t>
            </w:r>
          </w:p>
        </w:tc>
        <w:tc>
          <w:tcPr>
            <w:tcW w:w="2607" w:type="pct"/>
            <w:vAlign w:val="center"/>
          </w:tcPr>
          <w:p>
            <w:pPr>
              <w:adjustRightInd w:val="0"/>
              <w:snapToGrid w:val="0"/>
              <w:spacing w:line="400" w:lineRule="exact"/>
              <w:jc w:val="center"/>
              <w:rPr>
                <w:rFonts w:hint="eastAsia" w:ascii="Times New Roman" w:hAnsi="Times New Roman" w:eastAsia="宋体" w:cs="Times New Roman"/>
                <w:color w:val="000000"/>
                <w:lang w:eastAsia="zh-CN"/>
              </w:rPr>
            </w:pPr>
            <w:r>
              <w:rPr>
                <w:rFonts w:hint="default" w:ascii="Times New Roman" w:hAnsi="Times New Roman" w:cs="Times New Roman"/>
                <w:color w:val="000000"/>
              </w:rPr>
              <w:t>生活污水</w:t>
            </w:r>
            <w:r>
              <w:rPr>
                <w:rFonts w:hint="eastAsia" w:ascii="Times New Roman" w:hAnsi="Times New Roman" w:cs="Times New Roman"/>
                <w:color w:val="000000"/>
              </w:rPr>
              <w:t>依托现有工程的</w:t>
            </w:r>
            <w:r>
              <w:rPr>
                <w:rFonts w:hint="default" w:ascii="Times New Roman" w:hAnsi="Times New Roman" w:cs="Times New Roman"/>
                <w:color w:val="000000"/>
              </w:rPr>
              <w:t>化粪池</w:t>
            </w:r>
            <w:r>
              <w:rPr>
                <w:rFonts w:hint="eastAsia" w:ascii="Times New Roman" w:hAnsi="Times New Roman" w:cs="Times New Roman"/>
                <w:color w:val="000000"/>
              </w:rPr>
              <w:t>（40m</w:t>
            </w:r>
            <w:r>
              <w:rPr>
                <w:rFonts w:hint="eastAsia" w:ascii="Times New Roman" w:hAnsi="Times New Roman" w:cs="Times New Roman"/>
                <w:color w:val="000000"/>
                <w:vertAlign w:val="superscript"/>
              </w:rPr>
              <w:t>3</w:t>
            </w:r>
            <w:r>
              <w:rPr>
                <w:rFonts w:hint="eastAsia" w:ascii="Times New Roman" w:hAnsi="Times New Roman" w:cs="Times New Roman"/>
                <w:color w:val="000000"/>
              </w:rPr>
              <w:t>）</w:t>
            </w:r>
            <w:r>
              <w:rPr>
                <w:rFonts w:hint="default" w:ascii="Times New Roman" w:hAnsi="Times New Roman" w:cs="Times New Roman"/>
                <w:color w:val="000000"/>
              </w:rPr>
              <w:t>处理后通过市政污水管网接入到</w:t>
            </w:r>
            <w:r>
              <w:rPr>
                <w:rFonts w:hint="eastAsia" w:ascii="Times New Roman" w:hAnsi="Times New Roman" w:cs="Times New Roman"/>
                <w:color w:val="000000"/>
              </w:rPr>
              <w:t>信阳市第一</w:t>
            </w:r>
            <w:r>
              <w:rPr>
                <w:rFonts w:hint="default" w:ascii="Times New Roman" w:hAnsi="Times New Roman" w:cs="Times New Roman"/>
                <w:color w:val="000000"/>
              </w:rPr>
              <w:t>污水处理厂深度处理</w:t>
            </w:r>
            <w:r>
              <w:rPr>
                <w:rFonts w:hint="eastAsia" w:ascii="Times New Roman" w:hAnsi="Times New Roman" w:cs="Times New Roman"/>
                <w:color w:val="000000"/>
                <w:lang w:eastAsia="zh-CN"/>
              </w:rPr>
              <w:t>。</w:t>
            </w:r>
            <w:r>
              <w:rPr>
                <w:rFonts w:hint="default" w:ascii="Times New Roman" w:hAnsi="Times New Roman" w:cs="Times New Roman"/>
                <w:color w:val="000000"/>
              </w:rPr>
              <w:t>项目冷却水经车间东侧90m</w:t>
            </w:r>
            <w:r>
              <w:rPr>
                <w:rFonts w:hint="default" w:ascii="Times New Roman" w:hAnsi="Times New Roman" w:cs="Times New Roman"/>
                <w:color w:val="000000"/>
                <w:vertAlign w:val="superscript"/>
              </w:rPr>
              <w:t>3</w:t>
            </w:r>
            <w:r>
              <w:rPr>
                <w:rFonts w:hint="default" w:ascii="Times New Roman" w:hAnsi="Times New Roman" w:cs="Times New Roman"/>
                <w:color w:val="000000"/>
              </w:rPr>
              <w:t>冷却水池冷却后循环使用</w:t>
            </w:r>
            <w:r>
              <w:rPr>
                <w:rFonts w:hint="eastAsia" w:ascii="Times New Roman" w:hAnsi="Times New Roman" w:cs="Times New Roman"/>
                <w:color w:val="000000"/>
                <w:lang w:eastAsia="zh-CN"/>
              </w:rPr>
              <w:t>不外排。</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15" w:type="pct"/>
            <w:vAlign w:val="center"/>
          </w:tcPr>
          <w:p>
            <w:pPr>
              <w:adjustRightInd w:val="0"/>
              <w:snapToGrid w:val="0"/>
              <w:spacing w:line="400" w:lineRule="exact"/>
              <w:jc w:val="center"/>
              <w:rPr>
                <w:rFonts w:hint="eastAsia" w:ascii="Times New Roman" w:hAnsi="Times New Roman" w:eastAsia="宋体" w:cs="Times New Roman"/>
                <w:color w:val="000000"/>
                <w:lang w:eastAsia="zh-CN"/>
              </w:rPr>
            </w:pPr>
            <w:r>
              <w:rPr>
                <w:rFonts w:hint="default" w:ascii="Times New Roman" w:hAnsi="Times New Roman" w:cs="Times New Roman"/>
                <w:color w:val="000000"/>
              </w:rPr>
              <w:t>废</w:t>
            </w:r>
            <w:r>
              <w:rPr>
                <w:rFonts w:hint="eastAsia" w:ascii="Times New Roman" w:hAnsi="Times New Roman" w:cs="Times New Roman"/>
                <w:color w:val="000000"/>
                <w:lang w:eastAsia="zh-CN"/>
              </w:rPr>
              <w:t>气</w:t>
            </w:r>
          </w:p>
        </w:tc>
        <w:tc>
          <w:tcPr>
            <w:tcW w:w="1532" w:type="pct"/>
            <w:vAlign w:val="center"/>
          </w:tcPr>
          <w:p>
            <w:pPr>
              <w:adjustRightInd w:val="0"/>
              <w:snapToGrid w:val="0"/>
              <w:spacing w:line="400" w:lineRule="exact"/>
              <w:rPr>
                <w:rFonts w:hint="eastAsia" w:ascii="Times New Roman" w:hAnsi="Times New Roman" w:eastAsia="宋体" w:cs="Times New Roman"/>
                <w:color w:val="000000"/>
                <w:lang w:eastAsia="zh-CN"/>
              </w:rPr>
            </w:pPr>
            <w:r>
              <w:rPr>
                <w:rFonts w:hint="eastAsia" w:ascii="Times New Roman" w:hAnsi="Times New Roman" w:cs="Times New Roman"/>
                <w:color w:val="000000"/>
                <w:lang w:eastAsia="zh-CN" w:bidi="he-IL"/>
              </w:rPr>
              <w:t>厂界处颗粒物排放浓度应</w:t>
            </w:r>
            <w:r>
              <w:rPr>
                <w:rFonts w:hint="default" w:ascii="Times New Roman" w:hAnsi="Times New Roman" w:cs="Times New Roman"/>
                <w:color w:val="000000"/>
              </w:rPr>
              <w:t>满足《大气污染物综合排放标准》（GB16297-1996）表2</w:t>
            </w:r>
            <w:r>
              <w:rPr>
                <w:rFonts w:hint="eastAsia" w:ascii="Times New Roman" w:hAnsi="Times New Roman" w:cs="Times New Roman"/>
                <w:color w:val="000000"/>
                <w:lang w:eastAsia="zh-CN"/>
              </w:rPr>
              <w:t>标准。项目运营期制定监测技术，监测厂界无组织排放达标情况。</w:t>
            </w:r>
          </w:p>
        </w:tc>
        <w:tc>
          <w:tcPr>
            <w:tcW w:w="2607" w:type="pct"/>
          </w:tcPr>
          <w:p>
            <w:pPr>
              <w:adjustRightInd w:val="0"/>
              <w:snapToGrid w:val="0"/>
              <w:spacing w:line="40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rPr>
              <w:t>本项目废气主要为配料、混料工序产生的少量粉尘，配料、混料操作间密闭，配料、混料工序均为人工使用小托盘进行作业，轻拿轻放，产生的粉尘量极小，可忽略不计。项目筛分机、混料机均为密闭设备，作业过程无粉尘外逸。项目少量粉尘车间内无组织排放，经车间阻隔后，废气对周围环境影响甚微</w:t>
            </w:r>
            <w:r>
              <w:rPr>
                <w:rFonts w:hint="eastAsia" w:ascii="Times New Roman" w:hAnsi="Times New Roman" w:cs="Times New Roman"/>
                <w:color w:val="000000"/>
                <w:lang w:eastAsia="zh-CN"/>
              </w:rPr>
              <w:t>。</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噪声</w:t>
            </w:r>
          </w:p>
        </w:tc>
        <w:tc>
          <w:tcPr>
            <w:tcW w:w="1532" w:type="pct"/>
          </w:tcPr>
          <w:p>
            <w:pPr>
              <w:adjustRightInd w:val="0"/>
              <w:snapToGrid w:val="0"/>
              <w:spacing w:line="400" w:lineRule="exact"/>
              <w:jc w:val="center"/>
              <w:rPr>
                <w:rFonts w:hint="default" w:ascii="Times New Roman" w:hAnsi="Times New Roman" w:cs="Times New Roman"/>
                <w:color w:val="000000"/>
              </w:rPr>
            </w:pPr>
            <w:r>
              <w:rPr>
                <w:rFonts w:hint="eastAsia" w:ascii="Times New Roman" w:hAnsi="Times New Roman" w:cs="Times New Roman"/>
                <w:color w:val="000000"/>
                <w:lang w:eastAsia="zh-CN" w:bidi="he-IL"/>
              </w:rPr>
              <w:t>运营期噪声应通过厂房屏蔽、</w:t>
            </w:r>
            <w:r>
              <w:rPr>
                <w:rFonts w:hint="default" w:ascii="Times New Roman" w:hAnsi="Times New Roman" w:cs="Times New Roman"/>
                <w:color w:val="000000"/>
                <w:lang w:bidi="he-IL"/>
              </w:rPr>
              <w:t>基础减</w:t>
            </w:r>
            <w:r>
              <w:rPr>
                <w:rFonts w:hint="eastAsia" w:ascii="Times New Roman" w:hAnsi="Times New Roman" w:cs="Times New Roman"/>
                <w:color w:val="000000"/>
                <w:lang w:eastAsia="zh-CN" w:bidi="he-IL"/>
              </w:rPr>
              <w:t>振</w:t>
            </w:r>
            <w:r>
              <w:rPr>
                <w:rFonts w:hint="default" w:ascii="Times New Roman" w:hAnsi="Times New Roman" w:cs="Times New Roman"/>
                <w:color w:val="000000"/>
                <w:lang w:bidi="he-IL"/>
              </w:rPr>
              <w:t>等</w:t>
            </w:r>
            <w:r>
              <w:rPr>
                <w:rFonts w:hint="eastAsia" w:ascii="Times New Roman" w:hAnsi="Times New Roman" w:cs="Times New Roman"/>
                <w:color w:val="000000"/>
                <w:lang w:eastAsia="zh-CN" w:bidi="he-IL"/>
              </w:rPr>
              <w:t>降噪</w:t>
            </w:r>
            <w:r>
              <w:rPr>
                <w:rFonts w:hint="default" w:ascii="Times New Roman" w:hAnsi="Times New Roman" w:cs="Times New Roman"/>
                <w:color w:val="000000"/>
                <w:lang w:bidi="he-IL"/>
              </w:rPr>
              <w:t>措施</w:t>
            </w:r>
            <w:r>
              <w:rPr>
                <w:rFonts w:hint="eastAsia" w:ascii="Times New Roman" w:hAnsi="Times New Roman" w:cs="Times New Roman"/>
                <w:color w:val="000000"/>
                <w:lang w:eastAsia="zh-CN" w:bidi="he-IL"/>
              </w:rPr>
              <w:t>治理后</w:t>
            </w:r>
            <w:r>
              <w:rPr>
                <w:rFonts w:hint="default" w:ascii="Times New Roman" w:hAnsi="Times New Roman" w:cs="Times New Roman"/>
                <w:color w:val="000000"/>
                <w:lang w:bidi="he-IL"/>
              </w:rPr>
              <w:t>，</w:t>
            </w:r>
            <w:r>
              <w:rPr>
                <w:rFonts w:hint="eastAsia" w:ascii="Times New Roman" w:hAnsi="Times New Roman" w:cs="Times New Roman"/>
                <w:color w:val="000000"/>
                <w:lang w:eastAsia="zh-CN" w:bidi="he-IL"/>
              </w:rPr>
              <w:t>满足</w:t>
            </w:r>
            <w:r>
              <w:rPr>
                <w:rFonts w:hint="default" w:ascii="Times New Roman" w:hAnsi="Times New Roman" w:cs="Times New Roman"/>
                <w:color w:val="000000"/>
                <w:lang w:bidi="he-IL"/>
              </w:rPr>
              <w:t>《工业企业厂界环境噪声排放标准》（GB12348-2008)3类标准</w:t>
            </w:r>
            <w:r>
              <w:rPr>
                <w:rFonts w:hint="eastAsia" w:ascii="Times New Roman" w:hAnsi="Times New Roman" w:cs="Times New Roman"/>
                <w:color w:val="000000"/>
                <w:lang w:eastAsia="zh-CN" w:bidi="he-IL"/>
              </w:rPr>
              <w:t>要求</w:t>
            </w:r>
            <w:r>
              <w:rPr>
                <w:rFonts w:hint="default" w:ascii="Times New Roman" w:hAnsi="Times New Roman" w:cs="Times New Roman"/>
                <w:color w:val="000000"/>
                <w:lang w:bidi="he-IL"/>
              </w:rPr>
              <w:t>。</w:t>
            </w: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项目设备置于密闭厂房中，经厂房隔音、基础减振等措施后，厂界噪声达标</w:t>
            </w:r>
            <w:r>
              <w:rPr>
                <w:rFonts w:hint="default" w:ascii="Times New Roman" w:hAnsi="Times New Roman" w:cs="Times New Roman"/>
                <w:color w:val="000000"/>
                <w:lang w:bidi="he-IL"/>
              </w:rPr>
              <w:t>排放。</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415"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固废</w:t>
            </w:r>
          </w:p>
        </w:tc>
        <w:tc>
          <w:tcPr>
            <w:tcW w:w="1532" w:type="pct"/>
          </w:tcPr>
          <w:p>
            <w:pPr>
              <w:pStyle w:val="144"/>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default" w:ascii="Times New Roman" w:hAnsi="Times New Roman" w:eastAsia="宋体" w:cs="Times New Roman"/>
                <w:color w:val="000000"/>
                <w:kern w:val="2"/>
                <w:sz w:val="21"/>
                <w:szCs w:val="22"/>
                <w:lang w:val="en-US" w:eastAsia="zh-CN" w:bidi="he-IL"/>
              </w:rPr>
            </w:pPr>
            <w:r>
              <w:rPr>
                <w:rFonts w:hint="eastAsia" w:ascii="Times New Roman" w:hAnsi="Times New Roman" w:eastAsia="宋体" w:cs="Times New Roman"/>
                <w:color w:val="000000"/>
                <w:kern w:val="2"/>
                <w:sz w:val="21"/>
                <w:szCs w:val="22"/>
                <w:lang w:val="en-US" w:eastAsia="zh-CN" w:bidi="he-IL"/>
              </w:rPr>
              <w:t>分类收集、存储，分类处置利用。一般固废满足《一般工业固体废物贮存和填埋污染控制标准》（GB18599-2020），危险废物暂存间满足</w:t>
            </w:r>
            <w:r>
              <w:rPr>
                <w:rFonts w:hint="default" w:ascii="Times New Roman" w:hAnsi="Times New Roman" w:eastAsia="宋体" w:cs="Times New Roman"/>
                <w:color w:val="000000"/>
                <w:kern w:val="2"/>
                <w:sz w:val="21"/>
                <w:szCs w:val="22"/>
                <w:lang w:val="en-US" w:eastAsia="zh-CN" w:bidi="he-IL"/>
              </w:rPr>
              <w:t>《危险废物贮存污染控制标准》（GB18597-2001)及其修改单。</w:t>
            </w:r>
          </w:p>
          <w:p>
            <w:pPr>
              <w:pStyle w:val="144"/>
              <w:spacing w:line="400" w:lineRule="exact"/>
              <w:rPr>
                <w:rFonts w:hint="default" w:ascii="Times New Roman" w:hAnsi="Times New Roman" w:cs="Times New Roman"/>
                <w:color w:val="000000"/>
                <w:kern w:val="2"/>
                <w:sz w:val="21"/>
                <w:szCs w:val="22"/>
                <w:lang w:bidi="he-IL"/>
              </w:rPr>
            </w:pPr>
          </w:p>
        </w:tc>
        <w:tc>
          <w:tcPr>
            <w:tcW w:w="2607" w:type="pct"/>
            <w:vAlign w:val="center"/>
          </w:tcPr>
          <w:p>
            <w:pPr>
              <w:adjustRightInd w:val="0"/>
              <w:snapToGrid w:val="0"/>
              <w:spacing w:line="400" w:lineRule="exact"/>
              <w:jc w:val="center"/>
              <w:rPr>
                <w:rFonts w:hint="default" w:ascii="Times New Roman" w:hAnsi="Times New Roman" w:cs="Times New Roman"/>
                <w:color w:val="000000"/>
              </w:rPr>
            </w:pPr>
            <w:r>
              <w:rPr>
                <w:rFonts w:hint="eastAsia" w:ascii="Times New Roman" w:hAnsi="宋体" w:eastAsia="宋体" w:cs="Times New Roman"/>
                <w:sz w:val="21"/>
                <w:szCs w:val="21"/>
                <w:lang w:val="en-US" w:eastAsia="zh-CN"/>
              </w:rPr>
              <w:t>本项目产生的废叶腊石</w:t>
            </w:r>
            <w:r>
              <w:rPr>
                <w:rFonts w:hint="eastAsia" w:ascii="Times New Roman" w:hAnsi="宋体" w:eastAsia="宋体" w:cs="Times New Roman"/>
                <w:sz w:val="21"/>
                <w:szCs w:val="21"/>
              </w:rPr>
              <w:t>收集后外售建材厂综合利用</w:t>
            </w:r>
            <w:r>
              <w:rPr>
                <w:rFonts w:hint="eastAsia" w:ascii="Times New Roman" w:hAnsi="宋体" w:eastAsia="宋体" w:cs="Times New Roman"/>
                <w:sz w:val="21"/>
                <w:szCs w:val="21"/>
                <w:lang w:eastAsia="zh-CN"/>
              </w:rPr>
              <w:t>；</w:t>
            </w:r>
            <w:r>
              <w:rPr>
                <w:rFonts w:ascii="Times New Roman" w:hAnsi="宋体" w:eastAsia="宋体" w:cs="Times New Roman"/>
                <w:sz w:val="21"/>
                <w:szCs w:val="21"/>
              </w:rPr>
              <w:t>废包装材料外售</w:t>
            </w:r>
            <w:r>
              <w:rPr>
                <w:rFonts w:hint="eastAsia" w:ascii="Times New Roman" w:hAnsi="宋体" w:eastAsia="宋体" w:cs="Times New Roman"/>
                <w:sz w:val="21"/>
                <w:szCs w:val="21"/>
              </w:rPr>
              <w:t>废品站</w:t>
            </w:r>
            <w:r>
              <w:rPr>
                <w:rFonts w:ascii="Times New Roman" w:hAnsi="宋体" w:eastAsia="宋体" w:cs="Times New Roman"/>
                <w:sz w:val="21"/>
                <w:szCs w:val="21"/>
              </w:rPr>
              <w:t>综合利用。</w:t>
            </w:r>
            <w:r>
              <w:rPr>
                <w:rFonts w:hint="eastAsia" w:ascii="Times New Roman" w:hAnsi="Times New Roman" w:cs="Times New Roman"/>
                <w:szCs w:val="24"/>
                <w:lang w:eastAsia="zh-CN"/>
              </w:rPr>
              <w:t>一般固废暂存间面积</w:t>
            </w:r>
            <w:r>
              <w:rPr>
                <w:rFonts w:hint="eastAsia" w:ascii="Times New Roman" w:hAnsi="Times New Roman" w:cs="Times New Roman"/>
                <w:szCs w:val="24"/>
                <w:lang w:val="en-US" w:eastAsia="zh-CN"/>
              </w:rPr>
              <w:t>180m</w:t>
            </w:r>
            <w:r>
              <w:rPr>
                <w:rFonts w:hint="eastAsia" w:ascii="Times New Roman" w:hAnsi="Times New Roman" w:cs="Times New Roman"/>
                <w:szCs w:val="24"/>
                <w:vertAlign w:val="superscript"/>
                <w:lang w:val="en-US" w:eastAsia="zh-CN"/>
              </w:rPr>
              <w:t>2</w:t>
            </w:r>
            <w:r>
              <w:rPr>
                <w:rFonts w:hint="eastAsia" w:ascii="Times New Roman" w:hAnsi="Times New Roman" w:cs="Times New Roman"/>
                <w:szCs w:val="24"/>
                <w:vertAlign w:val="baseline"/>
                <w:lang w:val="en-US" w:eastAsia="zh-CN"/>
              </w:rPr>
              <w:t>，分区分类暂存，</w:t>
            </w:r>
            <w:r>
              <w:rPr>
                <w:rFonts w:hint="eastAsia" w:ascii="Times New Roman" w:hAnsi="宋体" w:eastAsia="宋体" w:cs="Times New Roman"/>
                <w:sz w:val="21"/>
                <w:szCs w:val="21"/>
                <w:lang w:eastAsia="zh-CN"/>
              </w:rPr>
              <w:t>满足《一般工业固体废物贮存和填埋污染控制标准》（</w:t>
            </w:r>
            <w:r>
              <w:rPr>
                <w:rFonts w:hint="eastAsia" w:ascii="Times New Roman" w:hAnsi="宋体" w:eastAsia="宋体" w:cs="Times New Roman"/>
                <w:sz w:val="21"/>
                <w:szCs w:val="21"/>
                <w:lang w:val="en-US" w:eastAsia="zh-CN"/>
              </w:rPr>
              <w:t>GB18599-2020</w:t>
            </w:r>
            <w:r>
              <w:rPr>
                <w:rFonts w:hint="eastAsia" w:ascii="Times New Roman" w:hAnsi="宋体" w:eastAsia="宋体" w:cs="Times New Roman"/>
                <w:sz w:val="21"/>
                <w:szCs w:val="21"/>
                <w:lang w:eastAsia="zh-CN"/>
              </w:rPr>
              <w:t>）；</w:t>
            </w:r>
            <w:r>
              <w:rPr>
                <w:rFonts w:hint="eastAsia" w:ascii="Times New Roman" w:hAnsi="宋体" w:cs="Times New Roman"/>
                <w:sz w:val="21"/>
                <w:szCs w:val="21"/>
                <w:lang w:val="en-US" w:eastAsia="zh-CN"/>
              </w:rPr>
              <w:t>废液压油和废油桶</w:t>
            </w:r>
            <w:r>
              <w:rPr>
                <w:rFonts w:ascii="Times New Roman" w:hAnsi="宋体" w:eastAsia="宋体" w:cs="Times New Roman"/>
                <w:sz w:val="21"/>
                <w:szCs w:val="21"/>
              </w:rPr>
              <w:t>交由资质单位处</w:t>
            </w:r>
            <w:r>
              <w:rPr>
                <w:rFonts w:hint="eastAsia" w:ascii="Times New Roman" w:hAnsi="宋体" w:eastAsia="宋体" w:cs="Times New Roman"/>
                <w:sz w:val="21"/>
                <w:szCs w:val="21"/>
                <w:lang w:eastAsia="zh-CN"/>
              </w:rPr>
              <w:t>置，满足《危废废物贮存污染控制标准》（</w:t>
            </w:r>
            <w:r>
              <w:rPr>
                <w:rFonts w:hint="eastAsia" w:ascii="Times New Roman" w:hAnsi="宋体" w:eastAsia="宋体" w:cs="Times New Roman"/>
                <w:sz w:val="21"/>
                <w:szCs w:val="21"/>
                <w:lang w:val="en-US" w:eastAsia="zh-CN"/>
              </w:rPr>
              <w:t>GB18597-2023</w:t>
            </w:r>
            <w:r>
              <w:rPr>
                <w:rFonts w:hint="eastAsia" w:ascii="Times New Roman" w:hAnsi="宋体" w:eastAsia="宋体" w:cs="Times New Roman"/>
                <w:sz w:val="21"/>
                <w:szCs w:val="21"/>
                <w:lang w:eastAsia="zh-CN"/>
              </w:rPr>
              <w:t>）；</w:t>
            </w:r>
            <w:r>
              <w:rPr>
                <w:rFonts w:ascii="Times New Roman" w:hAnsi="宋体" w:eastAsia="宋体" w:cs="Times New Roman"/>
                <w:sz w:val="21"/>
                <w:szCs w:val="21"/>
              </w:rPr>
              <w:t>生活垃圾</w:t>
            </w:r>
            <w:r>
              <w:rPr>
                <w:rFonts w:hint="eastAsia" w:ascii="Times New Roman" w:hAnsi="宋体" w:eastAsia="宋体" w:cs="Times New Roman"/>
                <w:sz w:val="21"/>
                <w:szCs w:val="21"/>
                <w:lang w:eastAsia="zh-CN"/>
              </w:rPr>
              <w:t>交由环卫部门处理。</w:t>
            </w:r>
          </w:p>
        </w:tc>
        <w:tc>
          <w:tcPr>
            <w:tcW w:w="444" w:type="pct"/>
            <w:vAlign w:val="center"/>
          </w:tcPr>
          <w:p>
            <w:pPr>
              <w:adjustRightInd w:val="0"/>
              <w:snapToGrid w:val="0"/>
              <w:spacing w:line="400" w:lineRule="exact"/>
              <w:jc w:val="center"/>
              <w:rPr>
                <w:rFonts w:hint="default" w:ascii="Times New Roman" w:hAnsi="Times New Roman" w:cs="Times New Roman"/>
                <w:color w:val="000000"/>
              </w:rPr>
            </w:pPr>
            <w:r>
              <w:rPr>
                <w:rFonts w:hint="default" w:ascii="Times New Roman" w:hAnsi="Times New Roman" w:cs="Times New Roman"/>
                <w:color w:val="000000"/>
              </w:rPr>
              <w:t>已落实</w:t>
            </w:r>
          </w:p>
        </w:tc>
      </w:tr>
      <w:bookmarkEnd w:id="12"/>
      <w:bookmarkEnd w:id="13"/>
    </w:tbl>
    <w:p>
      <w:pPr>
        <w:pStyle w:val="4"/>
        <w:keepNext w:val="0"/>
        <w:keepLines w:val="0"/>
        <w:adjustRightInd w:val="0"/>
        <w:snapToGrid w:val="0"/>
        <w:spacing w:line="520" w:lineRule="exact"/>
        <w:rPr>
          <w:rFonts w:hint="default" w:ascii="Times New Roman" w:hAnsi="Times New Roman" w:cs="Times New Roman"/>
          <w:color w:val="000000"/>
          <w:sz w:val="24"/>
          <w:szCs w:val="24"/>
        </w:rPr>
      </w:pPr>
      <w:bookmarkStart w:id="14" w:name="_Toc9793"/>
      <w:r>
        <w:rPr>
          <w:rFonts w:hint="default" w:ascii="Times New Roman" w:hAnsi="Times New Roman" w:cs="Times New Roman"/>
          <w:color w:val="000000"/>
          <w:sz w:val="24"/>
          <w:szCs w:val="24"/>
        </w:rPr>
        <w:t>3.</w:t>
      </w:r>
      <w:r>
        <w:rPr>
          <w:rFonts w:hint="eastAsia" w:cs="Times New Roman"/>
          <w:color w:val="000000"/>
          <w:sz w:val="24"/>
          <w:szCs w:val="24"/>
          <w:lang w:val="en-US" w:eastAsia="zh-CN"/>
        </w:rPr>
        <w:t>7</w:t>
      </w:r>
      <w:r>
        <w:rPr>
          <w:rFonts w:hint="default" w:ascii="Times New Roman" w:hAnsi="Times New Roman" w:cs="Times New Roman"/>
          <w:color w:val="000000"/>
          <w:sz w:val="24"/>
          <w:szCs w:val="24"/>
        </w:rPr>
        <w:t xml:space="preserve"> 水源及水平衡</w:t>
      </w:r>
      <w:bookmarkEnd w:id="14"/>
      <w:bookmarkStart w:id="15" w:name="_Toc6634"/>
    </w:p>
    <w:p>
      <w:pPr>
        <w:spacing w:line="500" w:lineRule="exact"/>
        <w:ind w:firstLine="480" w:firstLineChars="200"/>
        <w:rPr>
          <w:rFonts w:hint="default" w:ascii="Times New Roman" w:hAnsi="Times New Roman" w:cs="Times New Roman"/>
          <w:sz w:val="24"/>
          <w:szCs w:val="20"/>
          <w:lang w:val="zh-CN"/>
        </w:rPr>
      </w:pPr>
      <w:r>
        <w:rPr>
          <w:rFonts w:hint="default" w:ascii="Times New Roman" w:hAnsi="Times New Roman" w:cs="Times New Roman"/>
          <w:sz w:val="24"/>
          <w:szCs w:val="20"/>
          <w:lang w:val="zh-CN"/>
        </w:rPr>
        <w:t>（1）给水工程</w:t>
      </w:r>
    </w:p>
    <w:p>
      <w:pPr>
        <w:spacing w:line="520" w:lineRule="exact"/>
        <w:ind w:firstLine="480"/>
        <w:rPr>
          <w:rFonts w:hint="default" w:ascii="Times New Roman" w:hAnsi="Times New Roman" w:cs="Times New Roman"/>
          <w:sz w:val="24"/>
        </w:rPr>
      </w:pPr>
      <w:r>
        <w:rPr>
          <w:rFonts w:hint="default" w:ascii="Times New Roman" w:hAnsi="Times New Roman" w:cs="Times New Roman"/>
          <w:sz w:val="24"/>
          <w:szCs w:val="22"/>
        </w:rPr>
        <w:t>项目设置</w:t>
      </w:r>
      <w:r>
        <w:rPr>
          <w:rFonts w:hint="eastAsia" w:ascii="Times New Roman" w:hAnsi="Times New Roman" w:cs="Times New Roman"/>
          <w:sz w:val="24"/>
          <w:szCs w:val="22"/>
          <w:lang w:val="en-US" w:eastAsia="zh-CN"/>
        </w:rPr>
        <w:t>23</w:t>
      </w:r>
      <w:r>
        <w:rPr>
          <w:rFonts w:hint="default" w:ascii="Times New Roman" w:hAnsi="Times New Roman" w:cs="Times New Roman"/>
          <w:sz w:val="24"/>
          <w:szCs w:val="22"/>
        </w:rPr>
        <w:t>台六面顶压机，六面顶压机在高温高压条件下运行，需使用自来水进行冷却，设备配套安装有冷却水循环系统，冷却水在管道内流动，不接触产品。根据建设单位提供资料，每台设备自来水在线循环量为0.5m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，损耗量约占循环水量的8%，则每台设备冷却水损耗量为0.04m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/d。项目设有</w:t>
      </w:r>
      <w:r>
        <w:rPr>
          <w:rFonts w:hint="eastAsia" w:ascii="Times New Roman" w:hAnsi="Times New Roman" w:cs="Times New Roman"/>
          <w:sz w:val="24"/>
          <w:szCs w:val="22"/>
          <w:lang w:val="en-US" w:eastAsia="zh-CN"/>
        </w:rPr>
        <w:t>23</w:t>
      </w:r>
      <w:r>
        <w:rPr>
          <w:rFonts w:hint="default" w:ascii="Times New Roman" w:hAnsi="Times New Roman" w:cs="Times New Roman"/>
          <w:sz w:val="24"/>
          <w:szCs w:val="22"/>
        </w:rPr>
        <w:t>台六面顶压机，冷却水在线循环量为</w:t>
      </w:r>
      <w:r>
        <w:rPr>
          <w:rFonts w:hint="eastAsia" w:ascii="Times New Roman" w:hAnsi="Times New Roman" w:cs="Times New Roman"/>
          <w:sz w:val="24"/>
          <w:szCs w:val="22"/>
          <w:lang w:val="en-US" w:eastAsia="zh-CN"/>
        </w:rPr>
        <w:t>11.5</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/d，冷却水损耗量为</w:t>
      </w:r>
      <w:r>
        <w:rPr>
          <w:rFonts w:hint="eastAsia" w:ascii="Times New Roman" w:hAnsi="Times New Roman" w:cs="Times New Roman"/>
          <w:sz w:val="24"/>
          <w:szCs w:val="22"/>
          <w:lang w:val="en-US" w:eastAsia="zh-CN"/>
        </w:rPr>
        <w:t>0.92</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/d，</w:t>
      </w:r>
      <w:r>
        <w:rPr>
          <w:rFonts w:hint="eastAsia" w:ascii="Times New Roman" w:hAnsi="Times New Roman" w:cs="Times New Roman"/>
          <w:sz w:val="24"/>
          <w:szCs w:val="22"/>
          <w:lang w:val="en-US" w:eastAsia="zh-CN"/>
        </w:rPr>
        <w:t>276</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/a。项目配套建设90m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冷却水水池，水池内有效储水量80m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，项目每隔10d定期补充自来水，补充量1</w:t>
      </w:r>
      <w:r>
        <w:rPr>
          <w:rFonts w:hint="eastAsia" w:ascii="Times New Roman" w:hAnsi="Times New Roman" w:cs="Times New Roman"/>
          <w:sz w:val="24"/>
          <w:szCs w:val="22"/>
          <w:lang w:val="en-US" w:eastAsia="zh-CN"/>
        </w:rPr>
        <w:t>0</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/次。</w:t>
      </w:r>
    </w:p>
    <w:p>
      <w:pPr>
        <w:spacing w:line="520" w:lineRule="exact"/>
        <w:ind w:firstLine="480"/>
        <w:rPr>
          <w:rFonts w:hint="default" w:ascii="Times New Roman" w:hAnsi="Times New Roman" w:cs="Times New Roman"/>
          <w:sz w:val="24"/>
        </w:rPr>
      </w:pPr>
      <w:r>
        <w:rPr>
          <w:rFonts w:hint="default" w:ascii="Times New Roman" w:hAnsi="Times New Roman" w:cs="Times New Roman"/>
          <w:sz w:val="24"/>
        </w:rPr>
        <w:t>项目劳动定员30人，不在厂区食宿，年工作300天。项目职工生活用水定额按平均50L/（人·d）计，本项目职工生活用水量为1.5m</w:t>
      </w:r>
      <w:r>
        <w:rPr>
          <w:rFonts w:hint="default" w:ascii="Times New Roman" w:hAnsi="Times New Roman" w:cs="Times New Roman"/>
          <w:sz w:val="24"/>
          <w:vertAlign w:val="superscript"/>
        </w:rPr>
        <w:t>3</w:t>
      </w:r>
      <w:r>
        <w:rPr>
          <w:rFonts w:hint="default" w:ascii="Times New Roman" w:hAnsi="Times New Roman" w:cs="Times New Roman"/>
          <w:sz w:val="24"/>
        </w:rPr>
        <w:t>/d，450m</w:t>
      </w:r>
      <w:r>
        <w:rPr>
          <w:rFonts w:hint="default" w:ascii="Times New Roman" w:hAnsi="Times New Roman" w:cs="Times New Roman"/>
          <w:sz w:val="24"/>
          <w:vertAlign w:val="superscript"/>
        </w:rPr>
        <w:t>3</w:t>
      </w:r>
      <w:r>
        <w:rPr>
          <w:rFonts w:hint="default" w:ascii="Times New Roman" w:hAnsi="Times New Roman" w:cs="Times New Roman"/>
          <w:sz w:val="24"/>
        </w:rPr>
        <w:t>/a。</w:t>
      </w:r>
    </w:p>
    <w:p>
      <w:pPr>
        <w:spacing w:line="500" w:lineRule="exact"/>
        <w:ind w:firstLine="480" w:firstLineChars="200"/>
        <w:rPr>
          <w:rFonts w:hint="default" w:ascii="Times New Roman" w:hAnsi="Times New Roman" w:cs="Times New Roman"/>
          <w:sz w:val="24"/>
        </w:rPr>
      </w:pPr>
      <w:r>
        <w:rPr>
          <w:rFonts w:hint="default" w:ascii="Times New Roman" w:hAnsi="Times New Roman" w:cs="Times New Roman"/>
          <w:sz w:val="24"/>
        </w:rPr>
        <w:t>综上，项目用水量为</w:t>
      </w:r>
      <w:r>
        <w:rPr>
          <w:rFonts w:hint="eastAsia" w:ascii="Times New Roman" w:hAnsi="Times New Roman" w:cs="Times New Roman"/>
          <w:sz w:val="24"/>
          <w:lang w:val="en-US" w:eastAsia="zh-CN"/>
        </w:rPr>
        <w:t>2.42</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/d，</w:t>
      </w:r>
      <w:r>
        <w:rPr>
          <w:rFonts w:hint="eastAsia" w:ascii="Times New Roman" w:hAnsi="Times New Roman" w:cs="Times New Roman"/>
          <w:sz w:val="24"/>
          <w:lang w:val="en-US" w:eastAsia="zh-CN"/>
        </w:rPr>
        <w:t>726</w:t>
      </w:r>
      <w:r>
        <w:rPr>
          <w:rFonts w:hint="default" w:ascii="Times New Roman" w:hAnsi="Times New Roman" w:cs="Times New Roman"/>
          <w:sz w:val="24"/>
        </w:rPr>
        <w:t>m</w:t>
      </w:r>
      <w:r>
        <w:rPr>
          <w:rFonts w:hint="default" w:ascii="Times New Roman" w:hAnsi="Times New Roman" w:cs="Times New Roman"/>
          <w:sz w:val="24"/>
          <w:vertAlign w:val="superscript"/>
        </w:rPr>
        <w:t>3</w:t>
      </w:r>
      <w:r>
        <w:rPr>
          <w:rFonts w:hint="default" w:ascii="Times New Roman" w:hAnsi="Times New Roman" w:cs="Times New Roman"/>
          <w:sz w:val="24"/>
        </w:rPr>
        <w:t>/a。</w:t>
      </w:r>
    </w:p>
    <w:p>
      <w:pPr>
        <w:spacing w:line="500" w:lineRule="exact"/>
        <w:ind w:firstLine="480" w:firstLineChars="200"/>
        <w:rPr>
          <w:rFonts w:hint="default" w:ascii="Times New Roman" w:hAnsi="Times New Roman" w:cs="Times New Roman"/>
          <w:sz w:val="24"/>
          <w:szCs w:val="20"/>
          <w:lang w:val="zh-CN"/>
        </w:rPr>
      </w:pPr>
      <w:r>
        <w:rPr>
          <w:rFonts w:hint="default" w:ascii="Times New Roman" w:hAnsi="Times New Roman" w:cs="Times New Roman"/>
          <w:sz w:val="24"/>
          <w:szCs w:val="20"/>
          <w:lang w:val="zh-CN"/>
        </w:rPr>
        <w:t>（2）排水工程</w:t>
      </w:r>
    </w:p>
    <w:p>
      <w:pPr>
        <w:spacing w:line="52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项目设有</w:t>
      </w:r>
      <w:r>
        <w:rPr>
          <w:rFonts w:hint="eastAsia" w:ascii="Times New Roman" w:hAnsi="Times New Roman" w:cs="Times New Roman"/>
          <w:sz w:val="24"/>
          <w:szCs w:val="22"/>
          <w:lang w:val="en-US" w:eastAsia="zh-CN"/>
        </w:rPr>
        <w:t>23</w:t>
      </w:r>
      <w:r>
        <w:rPr>
          <w:rFonts w:hint="default" w:ascii="Times New Roman" w:hAnsi="Times New Roman" w:cs="Times New Roman"/>
          <w:sz w:val="24"/>
          <w:szCs w:val="22"/>
        </w:rPr>
        <w:t>台六面顶压机，冷却水在线循环量为</w:t>
      </w:r>
      <w:r>
        <w:rPr>
          <w:rFonts w:hint="eastAsia" w:ascii="Times New Roman" w:hAnsi="Times New Roman" w:cs="Times New Roman"/>
          <w:sz w:val="24"/>
          <w:szCs w:val="22"/>
          <w:lang w:val="en-US" w:eastAsia="zh-CN"/>
        </w:rPr>
        <w:t>11.5</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/d，损耗量约占循环水量的8%，冷却水损耗量为</w:t>
      </w:r>
      <w:r>
        <w:rPr>
          <w:rFonts w:hint="eastAsia" w:ascii="Times New Roman" w:hAnsi="Times New Roman" w:cs="Times New Roman"/>
          <w:sz w:val="24"/>
          <w:szCs w:val="22"/>
          <w:lang w:val="en-US" w:eastAsia="zh-CN"/>
        </w:rPr>
        <w:t>0.92</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/d，</w:t>
      </w:r>
      <w:r>
        <w:rPr>
          <w:rFonts w:hint="eastAsia" w:ascii="Times New Roman" w:hAnsi="Times New Roman" w:cs="Times New Roman"/>
          <w:sz w:val="24"/>
          <w:szCs w:val="22"/>
          <w:lang w:val="en-US" w:eastAsia="zh-CN"/>
        </w:rPr>
        <w:t>276</w:t>
      </w:r>
      <w:r>
        <w:rPr>
          <w:rFonts w:hint="default" w:ascii="Times New Roman" w:hAnsi="Times New Roman" w:cs="Times New Roman"/>
          <w:sz w:val="24"/>
          <w:szCs w:val="22"/>
        </w:rPr>
        <w:t>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/a。项目冷却水经车间东侧90m</w:t>
      </w:r>
      <w:r>
        <w:rPr>
          <w:rFonts w:hint="default" w:ascii="Times New Roman" w:hAnsi="Times New Roman" w:cs="Times New Roman"/>
          <w:sz w:val="24"/>
          <w:szCs w:val="22"/>
          <w:vertAlign w:val="superscript"/>
        </w:rPr>
        <w:t>3</w:t>
      </w:r>
      <w:r>
        <w:rPr>
          <w:rFonts w:hint="default" w:ascii="Times New Roman" w:hAnsi="Times New Roman" w:cs="Times New Roman"/>
          <w:sz w:val="24"/>
          <w:szCs w:val="22"/>
        </w:rPr>
        <w:t>冷却水池冷却后循环使用不外排</w:t>
      </w:r>
      <w:r>
        <w:rPr>
          <w:rFonts w:hint="default" w:ascii="Times New Roman" w:hAnsi="Times New Roman" w:cs="Times New Roman"/>
          <w:sz w:val="24"/>
        </w:rPr>
        <w:t>。</w:t>
      </w:r>
    </w:p>
    <w:p>
      <w:pPr>
        <w:spacing w:line="520" w:lineRule="exact"/>
        <w:ind w:firstLine="480" w:firstLineChars="200"/>
        <w:rPr>
          <w:rFonts w:hint="default" w:ascii="Times New Roman" w:hAnsi="Times New Roman" w:cs="Times New Roman"/>
          <w:bCs/>
          <w:sz w:val="24"/>
          <w:szCs w:val="20"/>
        </w:rPr>
      </w:pPr>
      <w:r>
        <w:rPr>
          <w:rFonts w:hint="default" w:ascii="Times New Roman" w:hAnsi="Times New Roman" w:cs="Times New Roman"/>
          <w:sz w:val="24"/>
        </w:rPr>
        <w:t>项目生活污水按用水量的80%计，则生活污水量为1.2m</w:t>
      </w:r>
      <w:r>
        <w:rPr>
          <w:rFonts w:hint="default" w:ascii="Times New Roman" w:hAnsi="Times New Roman" w:cs="Times New Roman"/>
          <w:sz w:val="24"/>
          <w:vertAlign w:val="superscript"/>
        </w:rPr>
        <w:t>3</w:t>
      </w:r>
      <w:r>
        <w:rPr>
          <w:rFonts w:hint="default" w:ascii="Times New Roman" w:hAnsi="Times New Roman" w:cs="Times New Roman"/>
          <w:sz w:val="24"/>
        </w:rPr>
        <w:t>/d，360m</w:t>
      </w:r>
      <w:r>
        <w:rPr>
          <w:rFonts w:hint="default" w:ascii="Times New Roman" w:hAnsi="Times New Roman" w:cs="Times New Roman"/>
          <w:sz w:val="24"/>
          <w:vertAlign w:val="superscript"/>
        </w:rPr>
        <w:t>3</w:t>
      </w:r>
      <w:r>
        <w:rPr>
          <w:rFonts w:hint="default" w:ascii="Times New Roman" w:hAnsi="Times New Roman" w:cs="Times New Roman"/>
          <w:sz w:val="24"/>
        </w:rPr>
        <w:t>/a。项目生活废水经厂区现有化粪池（40m</w:t>
      </w:r>
      <w:r>
        <w:rPr>
          <w:rFonts w:hint="default" w:ascii="Times New Roman" w:hAnsi="Times New Roman" w:cs="Times New Roman"/>
          <w:sz w:val="24"/>
          <w:vertAlign w:val="superscript"/>
        </w:rPr>
        <w:t>3</w:t>
      </w:r>
      <w:r>
        <w:rPr>
          <w:rFonts w:hint="default" w:ascii="Times New Roman" w:hAnsi="Times New Roman" w:cs="Times New Roman"/>
          <w:sz w:val="24"/>
        </w:rPr>
        <w:t>）处理后排入市政管网，进入信阳市第一污水处理厂处理后，最终排入浉河。</w:t>
      </w:r>
    </w:p>
    <w:p>
      <w:pPr>
        <w:spacing w:line="500" w:lineRule="exact"/>
        <w:ind w:firstLine="480" w:firstLineChars="200"/>
        <w:rPr>
          <w:rFonts w:hint="eastAsia"/>
          <w:sz w:val="24"/>
        </w:rPr>
      </w:pPr>
      <w:r>
        <w:rPr>
          <w:rFonts w:hint="eastAsia"/>
          <w:sz w:val="24"/>
        </w:rPr>
        <w:t>项目水平衡见图1。</w:t>
      </w:r>
    </w:p>
    <w:p>
      <w:pPr>
        <w:pStyle w:val="2"/>
        <w:rPr>
          <w:rFonts w:hint="eastAsia"/>
        </w:rPr>
      </w:pPr>
      <w:r>
        <w:rPr>
          <w:bCs/>
        </w:rPr>
        <mc:AlternateContent>
          <mc:Choice Requires="wpg">
            <w:drawing>
              <wp:anchor distT="0" distB="0" distL="114300" distR="114300" simplePos="0" relativeHeight="251659264" behindDoc="0" locked="0" layoutInCell="1" allowOverlap="1">
                <wp:simplePos x="0" y="0"/>
                <wp:positionH relativeFrom="column">
                  <wp:posOffset>118745</wp:posOffset>
                </wp:positionH>
                <wp:positionV relativeFrom="paragraph">
                  <wp:posOffset>10795</wp:posOffset>
                </wp:positionV>
                <wp:extent cx="5020310" cy="1657350"/>
                <wp:effectExtent l="0" t="0" r="0" b="0"/>
                <wp:wrapNone/>
                <wp:docPr id="41" name="组合 41"/>
                <wp:cNvGraphicFramePr/>
                <a:graphic xmlns:a="http://schemas.openxmlformats.org/drawingml/2006/main">
                  <a:graphicData uri="http://schemas.microsoft.com/office/word/2010/wordprocessingGroup">
                    <wpg:wgp>
                      <wpg:cNvGrpSpPr/>
                      <wpg:grpSpPr>
                        <a:xfrm>
                          <a:off x="0" y="0"/>
                          <a:ext cx="5020310" cy="1657350"/>
                          <a:chOff x="2296" y="4308"/>
                          <a:chExt cx="7906" cy="2610"/>
                        </a:xfrm>
                      </wpg:grpSpPr>
                      <wps:wsp>
                        <wps:cNvPr id="12" name="直接连接符 12"/>
                        <wps:cNvCnPr/>
                        <wps:spPr>
                          <a:xfrm>
                            <a:off x="2408" y="6030"/>
                            <a:ext cx="906" cy="0"/>
                          </a:xfrm>
                          <a:prstGeom prst="line">
                            <a:avLst/>
                          </a:prstGeom>
                          <a:ln w="9525" cap="flat" cmpd="sng">
                            <a:solidFill>
                              <a:srgbClr val="000000"/>
                            </a:solidFill>
                            <a:prstDash val="solid"/>
                            <a:headEnd type="none" w="med" len="med"/>
                            <a:tailEnd type="triangle" w="sm" len="med"/>
                          </a:ln>
                        </wps:spPr>
                        <wps:bodyPr upright="1"/>
                      </wps:wsp>
                      <wps:wsp>
                        <wps:cNvPr id="13" name="文本框 13"/>
                        <wps:cNvSpPr txBox="1"/>
                        <wps:spPr>
                          <a:xfrm>
                            <a:off x="2296" y="5421"/>
                            <a:ext cx="1018" cy="614"/>
                          </a:xfrm>
                          <a:prstGeom prst="rect">
                            <a:avLst/>
                          </a:prstGeom>
                          <a:noFill/>
                          <a:ln>
                            <a:noFill/>
                          </a:ln>
                        </wps:spPr>
                        <wps:txbx>
                          <w:txbxContent>
                            <w:p>
                              <w:pPr>
                                <w:jc w:val="center"/>
                              </w:pPr>
                              <w:r>
                                <w:rPr>
                                  <w:rFonts w:hint="eastAsia"/>
                                </w:rPr>
                                <w:t>用水量</w:t>
                              </w:r>
                            </w:p>
                            <w:p>
                              <w:pPr>
                                <w:jc w:val="center"/>
                                <w:rPr>
                                  <w:rFonts w:hint="default" w:eastAsia="宋体"/>
                                  <w:lang w:val="en-US" w:eastAsia="zh-CN"/>
                                </w:rPr>
                              </w:pPr>
                              <w:r>
                                <w:rPr>
                                  <w:rFonts w:hint="eastAsia"/>
                                  <w:lang w:val="en-US" w:eastAsia="zh-CN"/>
                                </w:rPr>
                                <w:t>2.42</w:t>
                              </w:r>
                            </w:p>
                          </w:txbxContent>
                        </wps:txbx>
                        <wps:bodyPr upright="1"/>
                      </wps:wsp>
                      <wps:wsp>
                        <wps:cNvPr id="14" name="矩形 14"/>
                        <wps:cNvSpPr/>
                        <wps:spPr>
                          <a:xfrm>
                            <a:off x="4036" y="5178"/>
                            <a:ext cx="1404" cy="468"/>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设备冷却</w:t>
                              </w:r>
                            </w:p>
                          </w:txbxContent>
                        </wps:txbx>
                        <wps:bodyPr upright="1"/>
                      </wps:wsp>
                      <wps:wsp>
                        <wps:cNvPr id="15" name="直接连接符 15"/>
                        <wps:cNvCnPr/>
                        <wps:spPr>
                          <a:xfrm flipV="1">
                            <a:off x="3263" y="5415"/>
                            <a:ext cx="776" cy="0"/>
                          </a:xfrm>
                          <a:prstGeom prst="line">
                            <a:avLst/>
                          </a:prstGeom>
                          <a:ln w="9525" cap="flat" cmpd="sng">
                            <a:solidFill>
                              <a:srgbClr val="000000"/>
                            </a:solidFill>
                            <a:prstDash val="solid"/>
                            <a:headEnd type="none" w="med" len="med"/>
                            <a:tailEnd type="triangle" w="sm" len="med"/>
                          </a:ln>
                        </wps:spPr>
                        <wps:bodyPr upright="1"/>
                      </wps:wsp>
                      <wps:wsp>
                        <wps:cNvPr id="16" name="文本框 16"/>
                        <wps:cNvSpPr txBox="1"/>
                        <wps:spPr>
                          <a:xfrm>
                            <a:off x="3345" y="5109"/>
                            <a:ext cx="796" cy="432"/>
                          </a:xfrm>
                          <a:prstGeom prst="rect">
                            <a:avLst/>
                          </a:prstGeom>
                          <a:noFill/>
                          <a:ln>
                            <a:noFill/>
                          </a:ln>
                        </wps:spPr>
                        <wps:txbx>
                          <w:txbxContent>
                            <w:p>
                              <w:pPr>
                                <w:rPr>
                                  <w:rFonts w:hint="default" w:eastAsia="宋体"/>
                                  <w:lang w:val="en-US" w:eastAsia="zh-CN"/>
                                </w:rPr>
                              </w:pPr>
                              <w:r>
                                <w:rPr>
                                  <w:rFonts w:hint="eastAsia"/>
                                  <w:lang w:val="en-US" w:eastAsia="zh-CN"/>
                                </w:rPr>
                                <w:t>0.92</w:t>
                              </w:r>
                            </w:p>
                          </w:txbxContent>
                        </wps:txbx>
                        <wps:bodyPr upright="1"/>
                      </wps:wsp>
                      <wps:wsp>
                        <wps:cNvPr id="17" name="矩形 17"/>
                        <wps:cNvSpPr/>
                        <wps:spPr>
                          <a:xfrm>
                            <a:off x="4117" y="6354"/>
                            <a:ext cx="1287" cy="468"/>
                          </a:xfrm>
                          <a:prstGeom prst="rect">
                            <a:avLst/>
                          </a:prstGeom>
                          <a:noFill/>
                          <a:ln w="9525" cap="flat" cmpd="sng">
                            <a:solidFill>
                              <a:srgbClr val="000000"/>
                            </a:solidFill>
                            <a:prstDash val="solid"/>
                            <a:miter/>
                            <a:headEnd type="none" w="med" len="med"/>
                            <a:tailEnd type="none" w="med" len="med"/>
                          </a:ln>
                        </wps:spPr>
                        <wps:txbx>
                          <w:txbxContent>
                            <w:p>
                              <w:r>
                                <w:rPr>
                                  <w:rFonts w:hint="eastAsia"/>
                                </w:rPr>
                                <w:t>职工生活</w:t>
                              </w:r>
                            </w:p>
                          </w:txbxContent>
                        </wps:txbx>
                        <wps:bodyPr upright="1"/>
                      </wps:wsp>
                      <wps:wsp>
                        <wps:cNvPr id="18" name="直接连接符 18"/>
                        <wps:cNvCnPr/>
                        <wps:spPr>
                          <a:xfrm>
                            <a:off x="3263" y="6618"/>
                            <a:ext cx="857" cy="0"/>
                          </a:xfrm>
                          <a:prstGeom prst="line">
                            <a:avLst/>
                          </a:prstGeom>
                          <a:ln w="9525" cap="flat" cmpd="sng">
                            <a:solidFill>
                              <a:srgbClr val="000000"/>
                            </a:solidFill>
                            <a:prstDash val="solid"/>
                            <a:headEnd type="none" w="med" len="med"/>
                            <a:tailEnd type="triangle" w="sm" len="med"/>
                          </a:ln>
                        </wps:spPr>
                        <wps:bodyPr upright="1"/>
                      </wps:wsp>
                      <wps:wsp>
                        <wps:cNvPr id="19" name="直接连接符 19"/>
                        <wps:cNvCnPr/>
                        <wps:spPr>
                          <a:xfrm flipH="1">
                            <a:off x="5201" y="4680"/>
                            <a:ext cx="0" cy="456"/>
                          </a:xfrm>
                          <a:prstGeom prst="line">
                            <a:avLst/>
                          </a:prstGeom>
                          <a:ln w="9525" cap="flat" cmpd="sng">
                            <a:solidFill>
                              <a:srgbClr val="000000"/>
                            </a:solidFill>
                            <a:prstDash val="solid"/>
                            <a:headEnd type="none" w="med" len="med"/>
                            <a:tailEnd type="triangle" w="sm" len="med"/>
                          </a:ln>
                        </wps:spPr>
                        <wps:bodyPr upright="1"/>
                      </wps:wsp>
                      <wps:wsp>
                        <wps:cNvPr id="20" name="文本框 20"/>
                        <wps:cNvSpPr txBox="1"/>
                        <wps:spPr>
                          <a:xfrm>
                            <a:off x="4821" y="5721"/>
                            <a:ext cx="714" cy="400"/>
                          </a:xfrm>
                          <a:prstGeom prst="rect">
                            <a:avLst/>
                          </a:prstGeom>
                          <a:noFill/>
                          <a:ln>
                            <a:noFill/>
                          </a:ln>
                        </wps:spPr>
                        <wps:txbx>
                          <w:txbxContent>
                            <w:p>
                              <w:r>
                                <w:rPr>
                                  <w:rFonts w:hint="eastAsia"/>
                                </w:rPr>
                                <w:t>0.3</w:t>
                              </w:r>
                            </w:p>
                          </w:txbxContent>
                        </wps:txbx>
                        <wps:bodyPr upright="1">
                          <a:spAutoFit/>
                        </wps:bodyPr>
                      </wps:wsp>
                      <wps:wsp>
                        <wps:cNvPr id="21" name="文本框 21"/>
                        <wps:cNvSpPr txBox="1"/>
                        <wps:spPr>
                          <a:xfrm>
                            <a:off x="5401" y="4308"/>
                            <a:ext cx="1874" cy="483"/>
                          </a:xfrm>
                          <a:prstGeom prst="rect">
                            <a:avLst/>
                          </a:prstGeom>
                          <a:noFill/>
                          <a:ln>
                            <a:noFill/>
                          </a:ln>
                        </wps:spPr>
                        <wps:txbx>
                          <w:txbxContent>
                            <w:p>
                              <w:r>
                                <w:rPr>
                                  <w:rFonts w:hint="eastAsia"/>
                                </w:rPr>
                                <w:t>循环水量80</w:t>
                              </w:r>
                            </w:p>
                          </w:txbxContent>
                        </wps:txbx>
                        <wps:bodyPr upright="1"/>
                      </wps:wsp>
                      <wps:wsp>
                        <wps:cNvPr id="22" name="直接连接符 22"/>
                        <wps:cNvCnPr/>
                        <wps:spPr>
                          <a:xfrm flipV="1">
                            <a:off x="5204" y="4677"/>
                            <a:ext cx="1557" cy="6"/>
                          </a:xfrm>
                          <a:prstGeom prst="line">
                            <a:avLst/>
                          </a:prstGeom>
                          <a:ln w="9525" cap="flat" cmpd="sng">
                            <a:solidFill>
                              <a:srgbClr val="000000"/>
                            </a:solidFill>
                            <a:prstDash val="solid"/>
                            <a:headEnd type="none" w="med" len="med"/>
                            <a:tailEnd type="none" w="sm" len="med"/>
                          </a:ln>
                        </wps:spPr>
                        <wps:bodyPr upright="1"/>
                      </wps:wsp>
                      <wps:wsp>
                        <wps:cNvPr id="23" name="直接连接符 23"/>
                        <wps:cNvCnPr/>
                        <wps:spPr>
                          <a:xfrm flipV="1">
                            <a:off x="5429" y="5391"/>
                            <a:ext cx="648" cy="0"/>
                          </a:xfrm>
                          <a:prstGeom prst="line">
                            <a:avLst/>
                          </a:prstGeom>
                          <a:ln w="9525" cap="flat" cmpd="sng">
                            <a:solidFill>
                              <a:srgbClr val="000000"/>
                            </a:solidFill>
                            <a:prstDash val="solid"/>
                            <a:headEnd type="none" w="med" len="med"/>
                            <a:tailEnd type="triangle" w="sm" len="med"/>
                          </a:ln>
                        </wps:spPr>
                        <wps:bodyPr upright="1"/>
                      </wps:wsp>
                      <wps:wsp>
                        <wps:cNvPr id="24" name="直接箭头连接符 24"/>
                        <wps:cNvCnPr/>
                        <wps:spPr>
                          <a:xfrm flipV="1">
                            <a:off x="4643" y="6027"/>
                            <a:ext cx="366" cy="327"/>
                          </a:xfrm>
                          <a:prstGeom prst="straightConnector1">
                            <a:avLst/>
                          </a:prstGeom>
                          <a:ln w="9525" cap="flat" cmpd="sng">
                            <a:solidFill>
                              <a:srgbClr val="000000"/>
                            </a:solidFill>
                            <a:prstDash val="dash"/>
                            <a:headEnd type="none" w="med" len="med"/>
                            <a:tailEnd type="triangle" w="med" len="med"/>
                          </a:ln>
                        </wps:spPr>
                        <wps:bodyPr/>
                      </wps:wsp>
                      <wps:wsp>
                        <wps:cNvPr id="25" name="矩形 25"/>
                        <wps:cNvSpPr/>
                        <wps:spPr>
                          <a:xfrm>
                            <a:off x="6082" y="5181"/>
                            <a:ext cx="1193" cy="468"/>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冷却水池</w:t>
                              </w:r>
                            </w:p>
                          </w:txbxContent>
                        </wps:txbx>
                        <wps:bodyPr upright="1"/>
                      </wps:wsp>
                      <wps:wsp>
                        <wps:cNvPr id="26" name="直接箭头连接符 26"/>
                        <wps:cNvCnPr/>
                        <wps:spPr>
                          <a:xfrm flipV="1">
                            <a:off x="4277" y="4812"/>
                            <a:ext cx="366" cy="327"/>
                          </a:xfrm>
                          <a:prstGeom prst="straightConnector1">
                            <a:avLst/>
                          </a:prstGeom>
                          <a:ln w="9525" cap="flat" cmpd="sng">
                            <a:solidFill>
                              <a:srgbClr val="000000"/>
                            </a:solidFill>
                            <a:prstDash val="dash"/>
                            <a:headEnd type="none" w="med" len="med"/>
                            <a:tailEnd type="triangle" w="med" len="med"/>
                          </a:ln>
                        </wps:spPr>
                        <wps:bodyPr/>
                      </wps:wsp>
                      <wps:wsp>
                        <wps:cNvPr id="27" name="文本框 27"/>
                        <wps:cNvSpPr txBox="1"/>
                        <wps:spPr>
                          <a:xfrm>
                            <a:off x="4340" y="4519"/>
                            <a:ext cx="867" cy="400"/>
                          </a:xfrm>
                          <a:prstGeom prst="rect">
                            <a:avLst/>
                          </a:prstGeom>
                          <a:noFill/>
                          <a:ln>
                            <a:noFill/>
                          </a:ln>
                        </wps:spPr>
                        <wps:txbx>
                          <w:txbxContent>
                            <w:p>
                              <w:pPr>
                                <w:rPr>
                                  <w:rFonts w:hint="default" w:eastAsia="宋体"/>
                                  <w:lang w:val="en-US" w:eastAsia="zh-CN"/>
                                </w:rPr>
                              </w:pPr>
                              <w:r>
                                <w:rPr>
                                  <w:rFonts w:hint="eastAsia"/>
                                  <w:lang w:val="en-US" w:eastAsia="zh-CN"/>
                                </w:rPr>
                                <w:t>0.92</w:t>
                              </w:r>
                            </w:p>
                          </w:txbxContent>
                        </wps:txbx>
                        <wps:bodyPr upright="1">
                          <a:spAutoFit/>
                        </wps:bodyPr>
                      </wps:wsp>
                      <wps:wsp>
                        <wps:cNvPr id="28" name="文本框 28"/>
                        <wps:cNvSpPr txBox="1"/>
                        <wps:spPr>
                          <a:xfrm>
                            <a:off x="3314" y="6270"/>
                            <a:ext cx="661" cy="432"/>
                          </a:xfrm>
                          <a:prstGeom prst="rect">
                            <a:avLst/>
                          </a:prstGeom>
                          <a:noFill/>
                          <a:ln>
                            <a:noFill/>
                          </a:ln>
                        </wps:spPr>
                        <wps:txbx>
                          <w:txbxContent>
                            <w:p>
                              <w:r>
                                <w:rPr>
                                  <w:rFonts w:hint="eastAsia"/>
                                </w:rPr>
                                <w:t>1.5</w:t>
                              </w:r>
                            </w:p>
                          </w:txbxContent>
                        </wps:txbx>
                        <wps:bodyPr upright="1"/>
                      </wps:wsp>
                      <wps:wsp>
                        <wps:cNvPr id="29" name="文本框 29"/>
                        <wps:cNvSpPr txBox="1"/>
                        <wps:spPr>
                          <a:xfrm>
                            <a:off x="5373" y="4986"/>
                            <a:ext cx="867" cy="360"/>
                          </a:xfrm>
                          <a:prstGeom prst="rect">
                            <a:avLst/>
                          </a:prstGeom>
                          <a:noFill/>
                          <a:ln>
                            <a:noFill/>
                          </a:ln>
                        </wps:spPr>
                        <wps:txbx>
                          <w:txbxContent>
                            <w:p>
                              <w:r>
                                <w:rPr>
                                  <w:rFonts w:hint="eastAsia"/>
                                </w:rPr>
                                <w:t>80</w:t>
                              </w:r>
                            </w:p>
                          </w:txbxContent>
                        </wps:txbx>
                        <wps:bodyPr upright="1"/>
                      </wps:wsp>
                      <wps:wsp>
                        <wps:cNvPr id="30" name="直接连接符 30"/>
                        <wps:cNvCnPr/>
                        <wps:spPr>
                          <a:xfrm>
                            <a:off x="6761" y="4671"/>
                            <a:ext cx="8" cy="507"/>
                          </a:xfrm>
                          <a:prstGeom prst="line">
                            <a:avLst/>
                          </a:prstGeom>
                          <a:ln w="9525" cap="flat" cmpd="sng">
                            <a:solidFill>
                              <a:srgbClr val="000000"/>
                            </a:solidFill>
                            <a:prstDash val="solid"/>
                            <a:headEnd type="none" w="med" len="med"/>
                            <a:tailEnd type="none" w="sm" len="med"/>
                          </a:ln>
                        </wps:spPr>
                        <wps:bodyPr upright="1"/>
                      </wps:wsp>
                      <wps:wsp>
                        <wps:cNvPr id="31" name="直接连接符 31"/>
                        <wps:cNvCnPr/>
                        <wps:spPr>
                          <a:xfrm>
                            <a:off x="3263" y="5430"/>
                            <a:ext cx="0" cy="1188"/>
                          </a:xfrm>
                          <a:prstGeom prst="line">
                            <a:avLst/>
                          </a:prstGeom>
                          <a:ln w="9525" cap="flat" cmpd="sng">
                            <a:solidFill>
                              <a:srgbClr val="000000"/>
                            </a:solidFill>
                            <a:prstDash val="solid"/>
                            <a:headEnd type="none" w="med" len="med"/>
                            <a:tailEnd type="none" w="sm" len="med"/>
                          </a:ln>
                        </wps:spPr>
                        <wps:bodyPr upright="1"/>
                      </wps:wsp>
                      <wps:wsp>
                        <wps:cNvPr id="32" name="直接连接符 32"/>
                        <wps:cNvCnPr/>
                        <wps:spPr>
                          <a:xfrm flipV="1">
                            <a:off x="5401" y="6618"/>
                            <a:ext cx="648" cy="0"/>
                          </a:xfrm>
                          <a:prstGeom prst="line">
                            <a:avLst/>
                          </a:prstGeom>
                          <a:ln w="9525" cap="flat" cmpd="sng">
                            <a:solidFill>
                              <a:srgbClr val="000000"/>
                            </a:solidFill>
                            <a:prstDash val="solid"/>
                            <a:headEnd type="none" w="med" len="med"/>
                            <a:tailEnd type="triangle" w="sm" len="med"/>
                          </a:ln>
                        </wps:spPr>
                        <wps:bodyPr upright="1"/>
                      </wps:wsp>
                      <wps:wsp>
                        <wps:cNvPr id="33" name="矩形 33"/>
                        <wps:cNvSpPr/>
                        <wps:spPr>
                          <a:xfrm>
                            <a:off x="6049" y="6357"/>
                            <a:ext cx="997" cy="468"/>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化粪池</w:t>
                              </w:r>
                            </w:p>
                          </w:txbxContent>
                        </wps:txbx>
                        <wps:bodyPr upright="1"/>
                      </wps:wsp>
                      <wps:wsp>
                        <wps:cNvPr id="34" name="文本框 34"/>
                        <wps:cNvSpPr txBox="1"/>
                        <wps:spPr>
                          <a:xfrm>
                            <a:off x="5373" y="6270"/>
                            <a:ext cx="661" cy="432"/>
                          </a:xfrm>
                          <a:prstGeom prst="rect">
                            <a:avLst/>
                          </a:prstGeom>
                          <a:noFill/>
                          <a:ln>
                            <a:noFill/>
                          </a:ln>
                        </wps:spPr>
                        <wps:txbx>
                          <w:txbxContent>
                            <w:p>
                              <w:r>
                                <w:rPr>
                                  <w:rFonts w:hint="eastAsia"/>
                                </w:rPr>
                                <w:t>1.2</w:t>
                              </w:r>
                            </w:p>
                          </w:txbxContent>
                        </wps:txbx>
                        <wps:bodyPr upright="1"/>
                      </wps:wsp>
                      <wps:wsp>
                        <wps:cNvPr id="35" name="直接连接符 35"/>
                        <wps:cNvCnPr/>
                        <wps:spPr>
                          <a:xfrm flipV="1">
                            <a:off x="7046" y="6579"/>
                            <a:ext cx="648" cy="0"/>
                          </a:xfrm>
                          <a:prstGeom prst="line">
                            <a:avLst/>
                          </a:prstGeom>
                          <a:ln w="9525" cap="flat" cmpd="sng">
                            <a:solidFill>
                              <a:srgbClr val="000000"/>
                            </a:solidFill>
                            <a:prstDash val="solid"/>
                            <a:headEnd type="none" w="med" len="med"/>
                            <a:tailEnd type="triangle" w="sm" len="med"/>
                          </a:ln>
                        </wps:spPr>
                        <wps:bodyPr upright="1"/>
                      </wps:wsp>
                      <wps:wsp>
                        <wps:cNvPr id="36" name="文本框 36"/>
                        <wps:cNvSpPr txBox="1"/>
                        <wps:spPr>
                          <a:xfrm>
                            <a:off x="7572" y="6213"/>
                            <a:ext cx="1398" cy="705"/>
                          </a:xfrm>
                          <a:prstGeom prst="rect">
                            <a:avLst/>
                          </a:prstGeom>
                          <a:noFill/>
                          <a:ln>
                            <a:noFill/>
                          </a:ln>
                        </wps:spPr>
                        <wps:txbx>
                          <w:txbxContent>
                            <w:p>
                              <w:r>
                                <w:rPr>
                                  <w:rFonts w:hint="eastAsia"/>
                                </w:rPr>
                                <w:t>信阳市第一污水处理厂</w:t>
                              </w:r>
                            </w:p>
                          </w:txbxContent>
                        </wps:txbx>
                        <wps:bodyPr upright="1"/>
                      </wps:wsp>
                      <wps:wsp>
                        <wps:cNvPr id="37" name="文本框 37"/>
                        <wps:cNvSpPr txBox="1"/>
                        <wps:spPr>
                          <a:xfrm>
                            <a:off x="7033" y="6213"/>
                            <a:ext cx="661" cy="432"/>
                          </a:xfrm>
                          <a:prstGeom prst="rect">
                            <a:avLst/>
                          </a:prstGeom>
                          <a:noFill/>
                          <a:ln>
                            <a:noFill/>
                          </a:ln>
                        </wps:spPr>
                        <wps:txbx>
                          <w:txbxContent>
                            <w:p>
                              <w:r>
                                <w:rPr>
                                  <w:rFonts w:hint="eastAsia"/>
                                </w:rPr>
                                <w:t>1.2</w:t>
                              </w:r>
                            </w:p>
                          </w:txbxContent>
                        </wps:txbx>
                        <wps:bodyPr upright="1"/>
                      </wps:wsp>
                      <wps:wsp>
                        <wps:cNvPr id="38" name="直接连接符 38"/>
                        <wps:cNvCnPr/>
                        <wps:spPr>
                          <a:xfrm flipV="1">
                            <a:off x="8801" y="6579"/>
                            <a:ext cx="648" cy="0"/>
                          </a:xfrm>
                          <a:prstGeom prst="line">
                            <a:avLst/>
                          </a:prstGeom>
                          <a:ln w="9525" cap="flat" cmpd="sng">
                            <a:solidFill>
                              <a:srgbClr val="000000"/>
                            </a:solidFill>
                            <a:prstDash val="solid"/>
                            <a:headEnd type="none" w="med" len="med"/>
                            <a:tailEnd type="triangle" w="sm" len="med"/>
                          </a:ln>
                        </wps:spPr>
                        <wps:bodyPr upright="1"/>
                      </wps:wsp>
                      <wps:wsp>
                        <wps:cNvPr id="39" name="文本框 39"/>
                        <wps:cNvSpPr txBox="1"/>
                        <wps:spPr>
                          <a:xfrm>
                            <a:off x="8788" y="6213"/>
                            <a:ext cx="661" cy="432"/>
                          </a:xfrm>
                          <a:prstGeom prst="rect">
                            <a:avLst/>
                          </a:prstGeom>
                          <a:noFill/>
                          <a:ln>
                            <a:noFill/>
                          </a:ln>
                        </wps:spPr>
                        <wps:txbx>
                          <w:txbxContent>
                            <w:p>
                              <w:r>
                                <w:rPr>
                                  <w:rFonts w:hint="eastAsia"/>
                                </w:rPr>
                                <w:t>1.2</w:t>
                              </w:r>
                            </w:p>
                          </w:txbxContent>
                        </wps:txbx>
                        <wps:bodyPr upright="1"/>
                      </wps:wsp>
                      <wps:wsp>
                        <wps:cNvPr id="40" name="文本框 40"/>
                        <wps:cNvSpPr txBox="1"/>
                        <wps:spPr>
                          <a:xfrm>
                            <a:off x="9449" y="6390"/>
                            <a:ext cx="753" cy="432"/>
                          </a:xfrm>
                          <a:prstGeom prst="rect">
                            <a:avLst/>
                          </a:prstGeom>
                          <a:noFill/>
                          <a:ln>
                            <a:noFill/>
                          </a:ln>
                        </wps:spPr>
                        <wps:txbx>
                          <w:txbxContent>
                            <w:p>
                              <w:r>
                                <w:rPr>
                                  <w:rFonts w:hint="eastAsia"/>
                                </w:rPr>
                                <w:t>浉河</w:t>
                              </w:r>
                            </w:p>
                          </w:txbxContent>
                        </wps:txbx>
                        <wps:bodyPr upright="1"/>
                      </wps:wsp>
                    </wpg:wgp>
                  </a:graphicData>
                </a:graphic>
              </wp:anchor>
            </w:drawing>
          </mc:Choice>
          <mc:Fallback>
            <w:pict>
              <v:group id="_x0000_s1026" o:spid="_x0000_s1026" o:spt="203" style="position:absolute;left:0pt;margin-left:9.35pt;margin-top:0.85pt;height:130.5pt;width:395.3pt;z-index:251659264;mso-width-relative:page;mso-height-relative:page;" coordorigin="2296,4308" coordsize="7906,2610" o:gfxdata="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">
                <o:lock v:ext="edit" aspectratio="f"/>
                <v:line id="_x0000_s1026" o:spid="_x0000_s1026" o:spt="20" style="position:absolute;left:2408;top:6030;height:0;width:906;" filled="f" stroked="t" coordsize="21600,21600" o:gfxdata="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Nw5MvQAA&#10;ANs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shape id="_x0000_s1026" o:spid="_x0000_s1026" o:spt="202" type="#_x0000_t202" style="position:absolute;left:2296;top:5421;height:614;width:1018;"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pPr>
                        <w:r>
                          <w:rPr>
                            <w:rFonts w:hint="eastAsia"/>
                          </w:rPr>
                          <w:t>用水量</w:t>
                        </w:r>
                      </w:p>
                      <w:p>
                        <w:pPr>
                          <w:jc w:val="center"/>
                          <w:rPr>
                            <w:rFonts w:hint="default" w:eastAsia="宋体"/>
                            <w:lang w:val="en-US" w:eastAsia="zh-CN"/>
                          </w:rPr>
                        </w:pPr>
                        <w:r>
                          <w:rPr>
                            <w:rFonts w:hint="eastAsia"/>
                            <w:lang w:val="en-US" w:eastAsia="zh-CN"/>
                          </w:rPr>
                          <w:t>2.42</w:t>
                        </w:r>
                      </w:p>
                    </w:txbxContent>
                  </v:textbox>
                </v:shape>
                <v:rect id="_x0000_s1026" o:spid="_x0000_s1026" o:spt="1" style="position:absolute;left:4036;top:5178;height:468;width:1404;" filled="f" stroked="t" coordsize="21600,21600" o:gfxdata="UEsDBAoAAAAAAIdO4kAAAAAAAAAAAAAAAAAEAAAAZHJzL1BLAwQUAAAACACHTuJAcNUsXLkAAADb&#10;AAAADwAAAGRycy9kb3ducmV2LnhtbEVPTYvCMBC9L/gfwgje1lTR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VLFy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pPr>
                        <w:r>
                          <w:rPr>
                            <w:rFonts w:hint="eastAsia"/>
                          </w:rPr>
                          <w:t>设备冷却</w:t>
                        </w:r>
                      </w:p>
                    </w:txbxContent>
                  </v:textbox>
                </v:rect>
                <v:line id="_x0000_s1026" o:spid="_x0000_s1026" o:spt="20" style="position:absolute;left:3263;top:5415;flip:y;height:0;width:776;" filled="f" stroked="t" coordsize="21600,21600" o:gfxdata="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RuoxugAAANs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shape id="_x0000_s1026" o:spid="_x0000_s1026" o:spt="202" type="#_x0000_t202" style="position:absolute;left:3345;top:5109;height:432;width:79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default" w:eastAsia="宋体"/>
                            <w:lang w:val="en-US" w:eastAsia="zh-CN"/>
                          </w:rPr>
                        </w:pPr>
                        <w:r>
                          <w:rPr>
                            <w:rFonts w:hint="eastAsia"/>
                            <w:lang w:val="en-US" w:eastAsia="zh-CN"/>
                          </w:rPr>
                          <w:t>0.92</w:t>
                        </w:r>
                      </w:p>
                    </w:txbxContent>
                  </v:textbox>
                </v:shape>
                <v:rect id="_x0000_s1026" o:spid="_x0000_s1026" o:spt="1" style="position:absolute;left:4117;top:6354;height:468;width:1287;"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r>
                          <w:rPr>
                            <w:rFonts w:hint="eastAsia"/>
                          </w:rPr>
                          <w:t>职工生活</w:t>
                        </w:r>
                      </w:p>
                    </w:txbxContent>
                  </v:textbox>
                </v:rect>
                <v:line id="_x0000_s1026" o:spid="_x0000_s1026" o:spt="20" style="position:absolute;left:3263;top:6618;height:0;width:857;" filled="f" stroked="t" coordsize="21600,21600" o:gfxdata="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fOaa/&#10;AAAA2wAAAA8AAAAAAAAAAQAgAAAAIgAAAGRycy9kb3ducmV2LnhtbFBLAQIUABQAAAAIAIdO4kAz&#10;LwWeOwAAADkAAAAQAAAAAAAAAAEAIAAAAA4BAABkcnMvc2hhcGV4bWwueG1sUEsFBgAAAAAGAAYA&#10;WwEAALgDAAAAAA==&#10;">
                  <v:fill on="f" focussize="0,0"/>
                  <v:stroke color="#000000" joinstyle="round" endarrow="block" endarrowwidth="narrow"/>
                  <v:imagedata o:title=""/>
                  <o:lock v:ext="edit" aspectratio="f"/>
                </v:line>
                <v:line id="_x0000_s1026" o:spid="_x0000_s1026" o:spt="20" style="position:absolute;left:5201;top:4680;flip:x;height:456;width:0;" filled="f" stroked="t" coordsize="21600,21600" o:gfxdata="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wvgNLgAAADbAAAA&#10;DwAAAAAAAAABACAAAAAiAAAAZHJzL2Rvd25yZXYueG1sUEsBAhQAFAAAAAgAh07iQDMvBZ47AAAA&#10;OQAAABAAAAAAAAAAAQAgAAAABwEAAGRycy9zaGFwZXhtbC54bWxQSwUGAAAAAAYABgBbAQAAsQMA&#10;AAAA&#10;">
                  <v:fill on="f" focussize="0,0"/>
                  <v:stroke color="#000000" joinstyle="round" endarrow="block" endarrowwidth="narrow"/>
                  <v:imagedata o:title=""/>
                  <o:lock v:ext="edit" aspectratio="f"/>
                </v:line>
                <v:shape id="_x0000_s1026" o:spid="_x0000_s1026" o:spt="202" type="#_x0000_t202" style="position:absolute;left:4821;top:5721;height:400;width:714;" filled="f" stroked="f" coordsize="21600,21600" o:gfxdata="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z+i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r>
                          <w:rPr>
                            <w:rFonts w:hint="eastAsia"/>
                          </w:rPr>
                          <w:t>0.3</w:t>
                        </w:r>
                      </w:p>
                    </w:txbxContent>
                  </v:textbox>
                </v:shape>
                <v:shape id="_x0000_s1026" o:spid="_x0000_s1026" o:spt="202" type="#_x0000_t202" style="position:absolute;left:5401;top:4308;height:483;width:1874;"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循环水量80</w:t>
                        </w:r>
                      </w:p>
                    </w:txbxContent>
                  </v:textbox>
                </v:shape>
                <v:line id="_x0000_s1026" o:spid="_x0000_s1026" o:spt="20" style="position:absolute;left:5204;top:4677;flip:y;height:6;width:1557;" filled="f" stroked="t" coordsize="21600,21600" o:gfxdata="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bxi65AAAA2wAA&#10;AA8AAAAAAAAAAQAgAAAAIgAAAGRycy9kb3ducmV2LnhtbFBLAQIUABQAAAAIAIdO4kAzLwWeOwAA&#10;ADkAAAAQAAAAAAAAAAEAIAAAAAgBAABkcnMvc2hhcGV4bWwueG1sUEsFBgAAAAAGAAYAWwEAALID&#10;AAAAAA==&#10;">
                  <v:fill on="f" focussize="0,0"/>
                  <v:stroke color="#000000" joinstyle="round" endarrowwidth="narrow"/>
                  <v:imagedata o:title=""/>
                  <o:lock v:ext="edit" aspectratio="f"/>
                </v:line>
                <v:line id="_x0000_s1026" o:spid="_x0000_s1026" o:spt="20" style="position:absolute;left:5429;top:5391;flip:y;height:0;width:648;" filled="f" stroked="t" coordsize="21600,21600" o:gfxdata="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8dY7sAAADb&#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line>
                <v:shape id="_x0000_s1026" o:spid="_x0000_s1026" o:spt="32" type="#_x0000_t32" style="position:absolute;left:4643;top:6027;flip:y;height:327;width:366;" filled="f" stroked="t" coordsize="21600,21600" o:gfxdata="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5bkF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_x0000_s1026" o:spid="_x0000_s1026" o:spt="1" style="position:absolute;left:6082;top:5181;height:468;width:1193;" filled="f" stroked="t" coordsize="21600,21600" o:gfxdata="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UN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pPr>
                        <w:r>
                          <w:rPr>
                            <w:rFonts w:hint="eastAsia"/>
                          </w:rPr>
                          <w:t>冷却水池</w:t>
                        </w:r>
                      </w:p>
                    </w:txbxContent>
                  </v:textbox>
                </v:rect>
                <v:shape id="_x0000_s1026" o:spid="_x0000_s1026" o:spt="32" type="#_x0000_t32" style="position:absolute;left:4277;top:4812;flip:y;height:327;width:366;" filled="f" stroked="t" coordsize="21600,21600" o:gfxdata="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e4Lp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shape id="_x0000_s1026" o:spid="_x0000_s1026" o:spt="202" type="#_x0000_t202" style="position:absolute;left:4340;top:4519;height:400;width:867;" filled="f" stroked="f" coordsize="21600,21600" o:gfxdata="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Vm/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hint="default" w:eastAsia="宋体"/>
                            <w:lang w:val="en-US" w:eastAsia="zh-CN"/>
                          </w:rPr>
                        </w:pPr>
                        <w:r>
                          <w:rPr>
                            <w:rFonts w:hint="eastAsia"/>
                            <w:lang w:val="en-US" w:eastAsia="zh-CN"/>
                          </w:rPr>
                          <w:t>0.92</w:t>
                        </w:r>
                      </w:p>
                    </w:txbxContent>
                  </v:textbox>
                </v:shape>
                <v:shape id="_x0000_s1026" o:spid="_x0000_s1026" o:spt="202" type="#_x0000_t202" style="position:absolute;left:3314;top:6270;height:432;width:661;"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rFonts w:hint="eastAsia"/>
                          </w:rPr>
                          <w:t>1.5</w:t>
                        </w:r>
                      </w:p>
                    </w:txbxContent>
                  </v:textbox>
                </v:shape>
                <v:shape id="_x0000_s1026" o:spid="_x0000_s1026" o:spt="202" type="#_x0000_t202" style="position:absolute;left:5373;top:4986;height:360;width:867;"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80</w:t>
                        </w:r>
                      </w:p>
                    </w:txbxContent>
                  </v:textbox>
                </v:shape>
                <v:line id="_x0000_s1026" o:spid="_x0000_s1026" o:spt="20" style="position:absolute;left:6761;top:4671;height:507;width:8;" filled="f" stroked="t" coordsize="21600,21600" o:gfxdata="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yL9W5AAAA2wAA&#10;AA8AAAAAAAAAAQAgAAAAIgAAAGRycy9kb3ducmV2LnhtbFBLAQIUABQAAAAIAIdO4kAzLwWeOwAA&#10;ADkAAAAQAAAAAAAAAAEAIAAAAAgBAABkcnMvc2hhcGV4bWwueG1sUEsFBgAAAAAGAAYAWwEAALID&#10;AAAAAA==&#10;">
                  <v:fill on="f" focussize="0,0"/>
                  <v:stroke color="#000000" joinstyle="round" endarrowwidth="narrow"/>
                  <v:imagedata o:title=""/>
                  <o:lock v:ext="edit" aspectratio="f"/>
                </v:line>
                <v:line id="_x0000_s1026" o:spid="_x0000_s1026" o:spt="20" style="position:absolute;left:3263;top:5430;height:1188;width:0;" filled="f" stroked="t" coordsize="21600,21600" o:gfxdata="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ik68AAAA&#10;2wAAAA8AAAAAAAAAAQAgAAAAIgAAAGRycy9kb3ducmV2LnhtbFBLAQIUABQAAAAIAIdO4kAzLwWe&#10;OwAAADkAAAAQAAAAAAAAAAEAIAAAAAsBAABkcnMvc2hhcGV4bWwueG1sUEsFBgAAAAAGAAYAWwEA&#10;ALUDAAAAAA==&#10;">
                  <v:fill on="f" focussize="0,0"/>
                  <v:stroke color="#000000" joinstyle="round" endarrowwidth="narrow"/>
                  <v:imagedata o:title=""/>
                  <o:lock v:ext="edit" aspectratio="f"/>
                </v:line>
                <v:line id="_x0000_s1026" o:spid="_x0000_s1026" o:spt="20" style="position:absolute;left:5401;top:6618;flip:y;height:0;width:648;" filled="f" stroked="t" coordsize="21600,21600" o:gfxdata="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houJbsAAADb&#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line>
                <v:rect id="_x0000_s1026" o:spid="_x0000_s1026" o:spt="1" style="position:absolute;left:6049;top:6357;height:468;width:997;" filled="f" stroked="t" coordsize="21600,21600" o:gfxdata="UEsDBAoAAAAAAIdO4kAAAAAAAAAAAAAAAAAEAAAAZHJzL1BLAwQUAAAACACHTuJAtInoSLsAAADb&#10;AAAADwAAAGRycy9kb3ducmV2LnhtbEWPQWsCMRSE74L/ITzBm2atWG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noS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pPr>
                        <w:r>
                          <w:rPr>
                            <w:rFonts w:hint="eastAsia"/>
                          </w:rPr>
                          <w:t>化粪池</w:t>
                        </w:r>
                      </w:p>
                    </w:txbxContent>
                  </v:textbox>
                </v:rect>
                <v:shape id="_x0000_s1026" o:spid="_x0000_s1026" o:spt="202" type="#_x0000_t202" style="position:absolute;left:5373;top:6270;height:432;width:661;"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1.2</w:t>
                        </w:r>
                      </w:p>
                    </w:txbxContent>
                  </v:textbox>
                </v:shape>
                <v:line id="_x0000_s1026" o:spid="_x0000_s1026" o:spt="20" style="position:absolute;left:7046;top:6579;flip:y;height:0;width:648;" filled="f" stroked="t" coordsize="21600,21600" o:gfxdata="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ztlG8AAAA&#10;2wAAAA8AAAAAAAAAAQAgAAAAIgAAAGRycy9kb3ducmV2LnhtbFBLAQIUABQAAAAIAIdO4kAzLwWe&#10;OwAAADkAAAAQAAAAAAAAAAEAIAAAAAsBAABkcnMvc2hhcGV4bWwueG1sUEsFBgAAAAAGAAYAWwEA&#10;ALUDAAAAAA==&#10;">
                  <v:fill on="f" focussize="0,0"/>
                  <v:stroke color="#000000" joinstyle="round" endarrow="block" endarrowwidth="narrow"/>
                  <v:imagedata o:title=""/>
                  <o:lock v:ext="edit" aspectratio="f"/>
                </v:line>
                <v:shape id="_x0000_s1026" o:spid="_x0000_s1026" o:spt="202" type="#_x0000_t202" style="position:absolute;left:7572;top:6213;height:705;width:1398;"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信阳市第一污水处理厂</w:t>
                        </w:r>
                      </w:p>
                    </w:txbxContent>
                  </v:textbox>
                </v:shape>
                <v:shape id="_x0000_s1026" o:spid="_x0000_s1026" o:spt="202" type="#_x0000_t202" style="position:absolute;left:7033;top:6213;height:432;width:661;"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1.2</w:t>
                        </w:r>
                      </w:p>
                    </w:txbxContent>
                  </v:textbox>
                </v:shape>
                <v:line id="_x0000_s1026" o:spid="_x0000_s1026" o:spt="20" style="position:absolute;left:8801;top:6579;flip:y;height:0;width:648;" filled="f" stroked="t" coordsize="21600,21600" o:gfxdata="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yGc+5AAAA2wAA&#10;AA8AAAAAAAAAAQAgAAAAIgAAAGRycy9kb3ducmV2LnhtbFBLAQIUABQAAAAIAIdO4kAzLwWeOwAA&#10;ADkAAAAQAAAAAAAAAAEAIAAAAAgBAABkcnMvc2hhcGV4bWwueG1sUEsFBgAAAAAGAAYAWwEAALID&#10;AAAAAA==&#10;">
                  <v:fill on="f" focussize="0,0"/>
                  <v:stroke color="#000000" joinstyle="round" endarrow="block" endarrowwidth="narrow"/>
                  <v:imagedata o:title=""/>
                  <o:lock v:ext="edit" aspectratio="f"/>
                </v:line>
                <v:shape id="_x0000_s1026" o:spid="_x0000_s1026" o:spt="202" type="#_x0000_t202" style="position:absolute;left:8788;top:6213;height:432;width:661;"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1.2</w:t>
                        </w:r>
                      </w:p>
                    </w:txbxContent>
                  </v:textbox>
                </v:shape>
                <v:shape id="_x0000_s1026" o:spid="_x0000_s1026" o:spt="202" type="#_x0000_t202" style="position:absolute;left:9449;top:6390;height:432;width:753;"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hint="eastAsia"/>
                          </w:rPr>
                          <w:t>浉河</w:t>
                        </w:r>
                      </w:p>
                    </w:txbxContent>
                  </v:textbox>
                </v:shape>
              </v:group>
            </w:pict>
          </mc:Fallback>
        </mc:AlternateConten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napToGrid w:val="0"/>
        <w:spacing w:line="520" w:lineRule="exact"/>
        <w:jc w:val="center"/>
        <w:rPr>
          <w:rFonts w:eastAsia="黑体"/>
          <w:sz w:val="24"/>
        </w:rPr>
      </w:pPr>
      <w:r>
        <w:rPr>
          <w:rFonts w:hint="eastAsia" w:eastAsia="黑体"/>
          <w:sz w:val="24"/>
        </w:rPr>
        <w:t>图</w:t>
      </w:r>
      <w:r>
        <w:rPr>
          <w:rFonts w:eastAsia="黑体"/>
          <w:sz w:val="24"/>
        </w:rPr>
        <w:t xml:space="preserve">1 </w:t>
      </w:r>
      <w:r>
        <w:rPr>
          <w:rFonts w:hint="eastAsia" w:eastAsia="黑体"/>
          <w:sz w:val="24"/>
        </w:rPr>
        <w:t>本项目水平衡图</w:t>
      </w:r>
      <w:r>
        <w:rPr>
          <w:rFonts w:eastAsia="黑体"/>
          <w:sz w:val="24"/>
        </w:rPr>
        <w:t xml:space="preserve">  </w:t>
      </w:r>
      <w:r>
        <w:rPr>
          <w:rFonts w:hint="eastAsia" w:eastAsia="黑体"/>
          <w:sz w:val="24"/>
        </w:rPr>
        <w:t>单位：</w:t>
      </w:r>
      <w:r>
        <w:rPr>
          <w:rFonts w:eastAsia="黑体"/>
          <w:sz w:val="24"/>
        </w:rPr>
        <w:t>m</w:t>
      </w:r>
      <w:r>
        <w:rPr>
          <w:rFonts w:eastAsia="黑体"/>
          <w:sz w:val="24"/>
          <w:vertAlign w:val="superscript"/>
        </w:rPr>
        <w:t>3</w:t>
      </w:r>
      <w:r>
        <w:rPr>
          <w:rFonts w:eastAsia="黑体"/>
          <w:sz w:val="24"/>
        </w:rPr>
        <w:t>/d</w:t>
      </w:r>
    </w:p>
    <w:p>
      <w:pPr>
        <w:pStyle w:val="4"/>
        <w:keepNext w:val="0"/>
        <w:keepLines w:val="0"/>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r>
        <w:rPr>
          <w:rFonts w:hint="eastAsia" w:cs="Times New Roman"/>
          <w:color w:val="000000"/>
          <w:sz w:val="24"/>
          <w:szCs w:val="24"/>
          <w:lang w:val="en-US" w:eastAsia="zh-CN"/>
        </w:rPr>
        <w:t>8</w:t>
      </w:r>
      <w:r>
        <w:rPr>
          <w:rFonts w:hint="default" w:ascii="Times New Roman" w:hAnsi="Times New Roman" w:cs="Times New Roman"/>
          <w:color w:val="000000"/>
          <w:sz w:val="24"/>
          <w:szCs w:val="24"/>
        </w:rPr>
        <w:t xml:space="preserve"> 生产工艺</w:t>
      </w:r>
      <w:bookmarkEnd w:id="15"/>
    </w:p>
    <w:p>
      <w:pPr>
        <w:spacing w:line="520" w:lineRule="exact"/>
        <w:rPr>
          <w:b/>
          <w:sz w:val="24"/>
        </w:rPr>
      </w:pPr>
      <w:r>
        <w:rPr>
          <w:b/>
          <w:sz w:val="24"/>
        </w:rPr>
        <w:t>工艺流程说明：</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1、烘干除湿：利用电热鼓风干燥箱对叶蜡石和陶瓷杯等进行烘干(烘干温度80℃，时间10min)，除去水分。此环节主要污染为设备噪声。</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2、称量配比：将原辅材料立方氮化硼微分、金属粉按照一定比例配比。称量和配料过程使用小托盘进行作业，轻拿轻放，产生的粉尘量极小，可忽略不计。</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3、筛分初混合：利用密闭筛分机对配好的原料进行初混合，筛分过程设备全密闭，筛分后物料导入物料转运桶中。该工序操作工程少量粉尘外逸。</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4、混料机混合：将物料转运桶中的物料人工倒入混料机进行球磨混料，混料时间约20小时，该工序需3天完成。该工序操作工程少量粉尘外逸。</w:t>
      </w:r>
    </w:p>
    <w:p>
      <w:pPr>
        <w:adjustRightInd w:val="0"/>
        <w:snapToGrid w:val="0"/>
        <w:spacing w:line="520" w:lineRule="atLeast"/>
        <w:ind w:firstLine="480" w:firstLineChars="200"/>
        <w:jc w:val="left"/>
        <w:rPr>
          <w:rFonts w:hint="default" w:ascii="Times New Roman" w:hAnsi="Times New Roman" w:eastAsia="仿宋_GB2312" w:cs="Times New Roman"/>
          <w:sz w:val="24"/>
          <w:szCs w:val="24"/>
        </w:rPr>
      </w:pPr>
      <w:r>
        <w:rPr>
          <w:rFonts w:hint="default" w:ascii="Times New Roman" w:hAnsi="Times New Roman" w:cs="Times New Roman"/>
          <w:sz w:val="24"/>
          <w:szCs w:val="24"/>
        </w:rPr>
        <w:t>5、除湿除氧：将混合后的物料放入真空炉中加热处理，目的为对物料进行除湿除氧，真空炉工作参数：温度500度，真空度0.05Pa，时间30min。</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6、制粒：利用造粒机把混合后的原料制成颗粒。此环节主要污染为设备噪声。</w:t>
      </w:r>
    </w:p>
    <w:p>
      <w:pPr>
        <w:adjustRightInd w:val="0"/>
        <w:snapToGrid w:val="0"/>
        <w:spacing w:line="520" w:lineRule="atLeas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7、压块：利用等离子静压机将物料进行致密化，工艺参数：200Mpa，1min。致密化的物料填入模具中，在油压机中压制成块，装填到加热模具中，粘上碳片备用。此环节主要污染为设备噪声。</w:t>
      </w:r>
    </w:p>
    <w:p>
      <w:pPr>
        <w:widowControl/>
        <w:spacing w:line="360" w:lineRule="auto"/>
        <w:ind w:firstLine="420" w:firstLineChars="200"/>
        <w:jc w:val="center"/>
        <w:rPr>
          <w:rFonts w:hint="default" w:ascii="Times New Roman" w:hAnsi="Times New Roman" w:eastAsia="黑体" w:cs="Times New Roman"/>
          <w:bCs/>
          <w:sz w:val="24"/>
          <w:szCs w:val="21"/>
        </w:rPr>
      </w:pPr>
      <w:r>
        <w:drawing>
          <wp:inline distT="0" distB="0" distL="114300" distR="114300">
            <wp:extent cx="5093970" cy="5736590"/>
            <wp:effectExtent l="0" t="0" r="11430" b="16510"/>
            <wp:docPr id="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pic:cNvPicPr>
                      <a:picLocks noChangeAspect="1"/>
                    </pic:cNvPicPr>
                  </pic:nvPicPr>
                  <pic:blipFill>
                    <a:blip r:embed="rId5"/>
                    <a:stretch>
                      <a:fillRect/>
                    </a:stretch>
                  </pic:blipFill>
                  <pic:spPr>
                    <a:xfrm>
                      <a:off x="0" y="0"/>
                      <a:ext cx="5093970" cy="5736590"/>
                    </a:xfrm>
                    <a:prstGeom prst="rect">
                      <a:avLst/>
                    </a:prstGeom>
                    <a:noFill/>
                    <a:ln>
                      <a:noFill/>
                    </a:ln>
                  </pic:spPr>
                </pic:pic>
              </a:graphicData>
            </a:graphic>
          </wp:inline>
        </w:drawing>
      </w:r>
    </w:p>
    <w:p>
      <w:pPr>
        <w:widowControl/>
        <w:spacing w:line="360" w:lineRule="auto"/>
        <w:ind w:firstLine="480" w:firstLineChars="200"/>
        <w:jc w:val="center"/>
        <w:rPr>
          <w:rFonts w:hint="default" w:ascii="Times New Roman" w:hAnsi="Times New Roman" w:eastAsia="黑体" w:cs="Times New Roman"/>
          <w:bCs/>
          <w:sz w:val="24"/>
          <w:szCs w:val="21"/>
        </w:rPr>
      </w:pPr>
      <w:r>
        <w:rPr>
          <w:rFonts w:hint="default" w:ascii="Times New Roman" w:hAnsi="Times New Roman" w:eastAsia="黑体" w:cs="Times New Roman"/>
          <w:bCs/>
          <w:sz w:val="24"/>
          <w:szCs w:val="21"/>
        </w:rPr>
        <w:t>图</w:t>
      </w:r>
      <w:r>
        <w:rPr>
          <w:rFonts w:hint="eastAsia" w:ascii="Times New Roman" w:hAnsi="Times New Roman" w:eastAsia="黑体" w:cs="Times New Roman"/>
          <w:bCs/>
          <w:sz w:val="24"/>
          <w:szCs w:val="21"/>
          <w:lang w:val="en-US" w:eastAsia="zh-CN"/>
        </w:rPr>
        <w:t>3</w:t>
      </w:r>
      <w:r>
        <w:rPr>
          <w:rFonts w:hint="default" w:ascii="Times New Roman" w:hAnsi="Times New Roman" w:eastAsia="黑体" w:cs="Times New Roman"/>
          <w:bCs/>
          <w:sz w:val="24"/>
          <w:szCs w:val="21"/>
        </w:rPr>
        <w:t xml:space="preserve">   项目</w:t>
      </w:r>
      <w:r>
        <w:rPr>
          <w:rFonts w:hint="eastAsia" w:ascii="Times New Roman" w:hAnsi="Times New Roman" w:eastAsia="黑体" w:cs="Times New Roman"/>
          <w:bCs/>
          <w:sz w:val="24"/>
          <w:szCs w:val="21"/>
          <w:lang w:eastAsia="zh-CN"/>
        </w:rPr>
        <w:t>实际</w:t>
      </w:r>
      <w:r>
        <w:rPr>
          <w:rFonts w:hint="default" w:ascii="Times New Roman" w:hAnsi="Times New Roman" w:eastAsia="黑体" w:cs="Times New Roman"/>
          <w:bCs/>
          <w:sz w:val="24"/>
          <w:szCs w:val="21"/>
        </w:rPr>
        <w:t>生产工艺流程及产污环节示意图</w:t>
      </w:r>
    </w:p>
    <w:p>
      <w:pPr>
        <w:adjustRightInd w:val="0"/>
        <w:snapToGrid w:val="0"/>
        <w:spacing w:line="520" w:lineRule="atLeast"/>
        <w:ind w:firstLine="480" w:firstLineChars="200"/>
        <w:jc w:val="left"/>
        <w:rPr>
          <w:rFonts w:hint="default" w:ascii="Times New Roman" w:hAnsi="Times New Roman" w:cs="Times New Roman"/>
          <w:sz w:val="24"/>
        </w:rPr>
      </w:pPr>
      <w:r>
        <w:rPr>
          <w:rFonts w:hint="default" w:ascii="Times New Roman" w:hAnsi="Times New Roman" w:cs="Times New Roman"/>
          <w:sz w:val="24"/>
        </w:rPr>
        <w:t>8、组装：整体刀片加工为将加热模具、叶蜡石、导电钢圈、钛片组装在一起送至下一工序；复合刀片加工为将加热模、叶蜡石、导电钢圈、钛片、硬质合金、陶瓷杯、金属杯等组装到一起，送至下一工序。</w:t>
      </w:r>
    </w:p>
    <w:p>
      <w:pPr>
        <w:adjustRightInd w:val="0"/>
        <w:snapToGrid w:val="0"/>
        <w:spacing w:line="520" w:lineRule="atLeast"/>
        <w:ind w:firstLine="480" w:firstLineChars="200"/>
        <w:jc w:val="left"/>
        <w:rPr>
          <w:rFonts w:hint="default" w:ascii="Times New Roman" w:hAnsi="Times New Roman" w:cs="Times New Roman"/>
          <w:sz w:val="24"/>
        </w:rPr>
      </w:pPr>
      <w:r>
        <w:rPr>
          <w:rFonts w:hint="default" w:ascii="Times New Roman" w:hAnsi="Times New Roman" w:cs="Times New Roman"/>
          <w:sz w:val="24"/>
        </w:rPr>
        <w:t>9、合成：将组装好的物料送至六面顶压机中进行高温超高压合成，温度1400-1500度，压力4-6Gpa，时间3min，最终形成毛坯刀片。六面顶压机使用自来水间接冷却，冷却用水循环使用。此环节主要污染为设备噪声及废叶腊石。</w:t>
      </w:r>
    </w:p>
    <w:p>
      <w:pPr>
        <w:adjustRightInd w:val="0"/>
        <w:snapToGrid w:val="0"/>
        <w:spacing w:line="520" w:lineRule="atLeast"/>
        <w:ind w:firstLine="480" w:firstLineChars="200"/>
        <w:jc w:val="left"/>
        <w:rPr>
          <w:rFonts w:hint="default" w:ascii="Times New Roman" w:hAnsi="Times New Roman" w:cs="Times New Roman"/>
          <w:sz w:val="24"/>
        </w:rPr>
      </w:pPr>
      <w:r>
        <w:rPr>
          <w:rFonts w:hint="default" w:ascii="Times New Roman" w:hAnsi="Times New Roman" w:cs="Times New Roman"/>
          <w:sz w:val="24"/>
        </w:rPr>
        <w:t>10、包装入库：加工好的毛坯刀片经包装后入库待售。</w:t>
      </w:r>
    </w:p>
    <w:p>
      <w:pPr>
        <w:pStyle w:val="156"/>
        <w:overflowPunct w:val="0"/>
        <w:autoSpaceDE w:val="0"/>
        <w:autoSpaceDN w:val="0"/>
        <w:spacing w:line="540" w:lineRule="exact"/>
        <w:ind w:firstLine="0" w:firstLineChars="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3.</w:t>
      </w:r>
      <w:r>
        <w:rPr>
          <w:rFonts w:hint="eastAsia" w:ascii="Times New Roman" w:hAnsi="Times New Roman" w:eastAsia="黑体" w:cs="Times New Roman"/>
          <w:color w:val="000000"/>
          <w:sz w:val="24"/>
          <w:szCs w:val="24"/>
          <w:lang w:val="en-US" w:eastAsia="zh-CN"/>
        </w:rPr>
        <w:t>9</w:t>
      </w:r>
      <w:r>
        <w:rPr>
          <w:rFonts w:hint="default" w:ascii="Times New Roman" w:hAnsi="Times New Roman" w:eastAsia="黑体" w:cs="Times New Roman"/>
          <w:color w:val="000000"/>
          <w:sz w:val="24"/>
          <w:szCs w:val="24"/>
        </w:rPr>
        <w:t>项目变动情况</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9</w:t>
      </w:r>
      <w:r>
        <w:rPr>
          <w:rFonts w:hint="default" w:ascii="Times New Roman" w:hAnsi="Times New Roman" w:eastAsia="黑体" w:cs="Times New Roman"/>
          <w:sz w:val="24"/>
          <w:szCs w:val="24"/>
        </w:rPr>
        <w:t>.1</w:t>
      </w:r>
      <w:r>
        <w:rPr>
          <w:rFonts w:hint="eastAsia" w:ascii="Times New Roman" w:hAnsi="Times New Roman" w:eastAsia="黑体" w:cs="Times New Roman"/>
          <w:sz w:val="24"/>
          <w:szCs w:val="24"/>
          <w:lang w:val="en-US" w:eastAsia="zh-CN"/>
        </w:rPr>
        <w:t>产品方案</w:t>
      </w:r>
      <w:r>
        <w:rPr>
          <w:rFonts w:hint="default" w:ascii="Times New Roman" w:hAnsi="Times New Roman" w:eastAsia="黑体" w:cs="Times New Roman"/>
          <w:sz w:val="24"/>
          <w:szCs w:val="24"/>
        </w:rPr>
        <w:t>变化情况</w:t>
      </w:r>
    </w:p>
    <w:p>
      <w:pPr>
        <w:adjustRightInd w:val="0"/>
        <w:snapToGrid w:val="0"/>
        <w:spacing w:line="540" w:lineRule="exact"/>
        <w:ind w:firstLine="480" w:firstLineChars="200"/>
        <w:outlineLvl w:val="2"/>
        <w:rPr>
          <w:rFonts w:hint="eastAsia"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rPr>
        <w:t>项目</w:t>
      </w:r>
      <w:r>
        <w:rPr>
          <w:rFonts w:hint="eastAsia" w:ascii="Times New Roman" w:hAnsi="Times New Roman" w:cs="Times New Roman"/>
          <w:color w:val="000000"/>
          <w:sz w:val="24"/>
          <w:szCs w:val="24"/>
          <w:lang w:val="en-US" w:eastAsia="zh-CN"/>
        </w:rPr>
        <w:t>六面顶压机设备决定项目产能，实际建设过程中，六面定压机数量由40台减少为23台，产能减少，产能核算详见表3.9-1。</w:t>
      </w:r>
    </w:p>
    <w:p>
      <w:pPr>
        <w:pStyle w:val="2"/>
        <w:spacing w:line="520" w:lineRule="exact"/>
        <w:jc w:val="center"/>
        <w:rPr>
          <w:rFonts w:hint="default" w:ascii="Times New Roman" w:hAnsi="Times New Roman" w:cs="Times New Roman"/>
          <w:sz w:val="21"/>
          <w:szCs w:val="21"/>
        </w:rPr>
      </w:pPr>
      <w:r>
        <w:rPr>
          <w:rFonts w:hint="default" w:ascii="Times New Roman" w:hAnsi="Times New Roman" w:eastAsia="黑体" w:cs="Times New Roman"/>
        </w:rPr>
        <w:t>表3.</w:t>
      </w:r>
      <w:r>
        <w:rPr>
          <w:rFonts w:hint="eastAsia" w:ascii="Times New Roman" w:eastAsia="黑体" w:cs="Times New Roman"/>
          <w:lang w:val="en-US" w:eastAsia="zh-CN"/>
        </w:rPr>
        <w:t>9</w:t>
      </w:r>
      <w:r>
        <w:rPr>
          <w:rFonts w:hint="default" w:ascii="Times New Roman" w:hAnsi="Times New Roman" w:eastAsia="黑体" w:cs="Times New Roman"/>
        </w:rPr>
        <w:t>-1  项目</w:t>
      </w:r>
      <w:r>
        <w:rPr>
          <w:rFonts w:hint="eastAsia" w:ascii="Times New Roman" w:eastAsia="黑体" w:cs="Times New Roman"/>
          <w:lang w:val="en-US" w:eastAsia="zh-CN"/>
        </w:rPr>
        <w:t>产能核算</w:t>
      </w:r>
      <w:r>
        <w:rPr>
          <w:rFonts w:hint="default" w:ascii="Times New Roman" w:hAnsi="Times New Roman" w:eastAsia="黑体" w:cs="Times New Roman"/>
        </w:rPr>
        <w:t>一览表</w:t>
      </w:r>
    </w:p>
    <w:tbl>
      <w:tblPr>
        <w:tblStyle w:val="42"/>
        <w:tblW w:w="52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4"/>
        <w:gridCol w:w="750"/>
        <w:gridCol w:w="783"/>
        <w:gridCol w:w="1401"/>
        <w:gridCol w:w="958"/>
        <w:gridCol w:w="1105"/>
        <w:gridCol w:w="15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368"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440"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458"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规格</w:t>
            </w:r>
          </w:p>
        </w:tc>
        <w:tc>
          <w:tcPr>
            <w:tcW w:w="811" w:type="pct"/>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单台设备合成刀片（片/时）</w:t>
            </w:r>
          </w:p>
        </w:tc>
        <w:tc>
          <w:tcPr>
            <w:tcW w:w="558"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环评批复</w:t>
            </w:r>
          </w:p>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642" w:type="pct"/>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实际建设</w:t>
            </w:r>
          </w:p>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数量（套）</w:t>
            </w:r>
          </w:p>
        </w:tc>
        <w:tc>
          <w:tcPr>
            <w:tcW w:w="832" w:type="pct"/>
            <w:vAlign w:val="center"/>
          </w:tcPr>
          <w:p>
            <w:pPr>
              <w:spacing w:line="360" w:lineRule="exact"/>
              <w:jc w:val="center"/>
              <w:rPr>
                <w:rFonts w:hint="default" w:ascii="Times New Roman" w:hAnsi="Times New Roman" w:cs="Times New Roman"/>
                <w:lang w:val="en-US" w:eastAsia="zh-CN"/>
              </w:rPr>
            </w:pPr>
            <w:r>
              <w:rPr>
                <w:rFonts w:hint="default" w:ascii="Times New Roman" w:hAnsi="Times New Roman" w:cs="Times New Roman"/>
                <w:szCs w:val="21"/>
              </w:rPr>
              <w:t>环评</w:t>
            </w:r>
            <w:r>
              <w:rPr>
                <w:rFonts w:hint="default" w:ascii="Times New Roman" w:hAnsi="Times New Roman" w:cs="Times New Roman"/>
                <w:szCs w:val="21"/>
                <w:lang w:val="en-US" w:eastAsia="zh-CN"/>
              </w:rPr>
              <w:t>产能</w:t>
            </w:r>
          </w:p>
          <w:p>
            <w:pPr>
              <w:spacing w:line="36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万片/年</w:t>
            </w:r>
            <w:r>
              <w:rPr>
                <w:rFonts w:hint="default" w:ascii="Times New Roman" w:hAnsi="Times New Roman" w:cs="Times New Roman"/>
                <w:szCs w:val="21"/>
                <w:lang w:eastAsia="zh-CN"/>
              </w:rPr>
              <w:t>）</w:t>
            </w:r>
          </w:p>
        </w:tc>
        <w:tc>
          <w:tcPr>
            <w:tcW w:w="889" w:type="pct"/>
            <w:vAlign w:val="center"/>
          </w:tcPr>
          <w:p>
            <w:pPr>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验收产能</w:t>
            </w:r>
          </w:p>
          <w:p>
            <w:pPr>
              <w:spacing w:line="360" w:lineRule="exact"/>
              <w:jc w:val="cente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68" w:type="pct"/>
            <w:vAlign w:val="center"/>
          </w:tcPr>
          <w:p>
            <w:pPr>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w:t>
            </w:r>
          </w:p>
        </w:tc>
        <w:tc>
          <w:tcPr>
            <w:tcW w:w="440" w:type="pct"/>
            <w:vMerge w:val="restart"/>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r>
              <w:rPr>
                <w:rFonts w:hint="default" w:ascii="Times New Roman" w:hAnsi="Times New Roman" w:cs="Times New Roman"/>
                <w:szCs w:val="21"/>
              </w:rPr>
              <w:t>六面顶压机</w:t>
            </w:r>
          </w:p>
        </w:tc>
        <w:tc>
          <w:tcPr>
            <w:tcW w:w="45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Φ400</w:t>
            </w:r>
          </w:p>
        </w:tc>
        <w:tc>
          <w:tcPr>
            <w:tcW w:w="811" w:type="pct"/>
            <w:vAlign w:val="center"/>
          </w:tcPr>
          <w:p>
            <w:pPr>
              <w:widowControl/>
              <w:adjustRightInd w:val="0"/>
              <w:snapToGrid w:val="0"/>
              <w:spacing w:line="4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100</w:t>
            </w:r>
          </w:p>
        </w:tc>
        <w:tc>
          <w:tcPr>
            <w:tcW w:w="55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4</w:t>
            </w:r>
          </w:p>
        </w:tc>
        <w:tc>
          <w:tcPr>
            <w:tcW w:w="642" w:type="pct"/>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832" w:type="pct"/>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（100*4+125*3+</w:t>
            </w:r>
          </w:p>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150*20+200*13）*300*8=1530</w:t>
            </w:r>
          </w:p>
          <w:p>
            <w:pPr>
              <w:pStyle w:val="2"/>
              <w:rPr>
                <w:rFonts w:hint="default" w:ascii="Times New Roman" w:hAnsi="Times New Roman" w:cs="Times New Roman"/>
                <w:kern w:val="0"/>
                <w:sz w:val="21"/>
                <w:szCs w:val="18"/>
                <w:lang w:val="en-US" w:eastAsia="zh-CN"/>
              </w:rPr>
            </w:pPr>
            <w:r>
              <w:rPr>
                <w:rFonts w:hint="default" w:ascii="Times New Roman" w:hAnsi="Times New Roman" w:cs="Times New Roman"/>
                <w:kern w:val="0"/>
                <w:sz w:val="21"/>
                <w:szCs w:val="18"/>
                <w:lang w:val="en-US" w:eastAsia="zh-CN"/>
              </w:rPr>
              <w:t>环评批复产能</w:t>
            </w:r>
          </w:p>
          <w:p>
            <w:pPr>
              <w:pStyle w:val="2"/>
              <w:rPr>
                <w:rFonts w:hint="default" w:ascii="Times New Roman" w:hAnsi="Times New Roman" w:cs="Times New Roman"/>
                <w:kern w:val="0"/>
                <w:szCs w:val="21"/>
                <w:lang w:val="en-US" w:eastAsia="zh-CN"/>
              </w:rPr>
            </w:pPr>
            <w:r>
              <w:rPr>
                <w:rFonts w:hint="default" w:ascii="Times New Roman" w:hAnsi="Times New Roman" w:cs="Times New Roman"/>
                <w:kern w:val="0"/>
                <w:sz w:val="21"/>
                <w:szCs w:val="18"/>
                <w:lang w:val="en-US" w:eastAsia="zh-CN"/>
              </w:rPr>
              <w:t>1500万片/年</w:t>
            </w:r>
          </w:p>
        </w:tc>
        <w:tc>
          <w:tcPr>
            <w:tcW w:w="889" w:type="pct"/>
            <w:vMerge w:val="restart"/>
            <w:vAlign w:val="center"/>
          </w:tcPr>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（100*2+125*</w:t>
            </w:r>
            <w:r>
              <w:rPr>
                <w:rFonts w:hint="eastAsia" w:ascii="Times New Roman" w:hAnsi="Times New Roman" w:cs="Times New Roman"/>
                <w:kern w:val="0"/>
                <w:szCs w:val="21"/>
                <w:lang w:val="en-US" w:eastAsia="zh-CN"/>
              </w:rPr>
              <w:t>2</w:t>
            </w:r>
            <w:r>
              <w:rPr>
                <w:rFonts w:hint="default" w:ascii="Times New Roman" w:hAnsi="Times New Roman" w:cs="Times New Roman"/>
                <w:kern w:val="0"/>
                <w:szCs w:val="21"/>
                <w:lang w:val="en-US" w:eastAsia="zh-CN"/>
              </w:rPr>
              <w:t>+</w:t>
            </w:r>
          </w:p>
          <w:p>
            <w:pPr>
              <w:spacing w:line="360" w:lineRule="exact"/>
              <w:jc w:val="center"/>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150*1</w:t>
            </w:r>
            <w:r>
              <w:rPr>
                <w:rFonts w:hint="eastAsia" w:ascii="Times New Roman" w:hAnsi="Times New Roman" w:cs="Times New Roman"/>
                <w:kern w:val="0"/>
                <w:szCs w:val="21"/>
                <w:lang w:val="en-US" w:eastAsia="zh-CN"/>
              </w:rPr>
              <w:t>7</w:t>
            </w:r>
            <w:r>
              <w:rPr>
                <w:rFonts w:hint="default" w:ascii="Times New Roman" w:hAnsi="Times New Roman" w:cs="Times New Roman"/>
                <w:kern w:val="0"/>
                <w:szCs w:val="21"/>
                <w:lang w:val="en-US" w:eastAsia="zh-CN"/>
              </w:rPr>
              <w:t>+200*2）*300*8=8</w:t>
            </w:r>
            <w:r>
              <w:rPr>
                <w:rFonts w:hint="eastAsia" w:ascii="Times New Roman" w:hAnsi="Times New Roman" w:cs="Times New Roman"/>
                <w:kern w:val="0"/>
                <w:szCs w:val="21"/>
                <w:lang w:val="en-US" w:eastAsia="zh-CN"/>
              </w:rPr>
              <w:t>7</w:t>
            </w:r>
            <w:r>
              <w:rPr>
                <w:rFonts w:hint="default" w:ascii="Times New Roman" w:hAnsi="Times New Roman" w:cs="Times New Roman"/>
                <w:kern w:val="0"/>
                <w:szCs w:val="21"/>
                <w:lang w:val="en-US" w:eastAsia="zh-CN"/>
              </w:rPr>
              <w:t>8万</w:t>
            </w:r>
          </w:p>
          <w:p>
            <w:pPr>
              <w:pStyle w:val="2"/>
              <w:rPr>
                <w:rFonts w:hint="default" w:ascii="Times New Roman" w:hAnsi="Times New Roman" w:cs="Times New Roman"/>
                <w:lang w:val="en-US" w:eastAsia="zh-CN"/>
              </w:rPr>
            </w:pPr>
            <w:r>
              <w:rPr>
                <w:rFonts w:hint="default" w:ascii="Times New Roman" w:hAnsi="Times New Roman" w:cs="Times New Roman"/>
                <w:kern w:val="0"/>
                <w:sz w:val="21"/>
                <w:szCs w:val="18"/>
                <w:lang w:val="en-US" w:eastAsia="zh-CN"/>
              </w:rPr>
              <w:t>验收产能800万片/年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68"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2</w:t>
            </w:r>
          </w:p>
        </w:tc>
        <w:tc>
          <w:tcPr>
            <w:tcW w:w="440" w:type="pct"/>
            <w:vMerge w:val="continue"/>
            <w:vAlign w:val="center"/>
          </w:tcPr>
          <w:p>
            <w:pPr>
              <w:tabs>
                <w:tab w:val="left" w:pos="3430"/>
              </w:tabs>
              <w:adjustRightInd w:val="0"/>
              <w:snapToGrid w:val="0"/>
              <w:spacing w:line="360" w:lineRule="exact"/>
              <w:jc w:val="center"/>
              <w:rPr>
                <w:rFonts w:hint="default" w:ascii="Times New Roman" w:hAnsi="Times New Roman" w:cs="Times New Roman"/>
                <w:szCs w:val="21"/>
              </w:rPr>
            </w:pPr>
          </w:p>
        </w:tc>
        <w:tc>
          <w:tcPr>
            <w:tcW w:w="45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Φ500</w:t>
            </w:r>
          </w:p>
        </w:tc>
        <w:tc>
          <w:tcPr>
            <w:tcW w:w="811" w:type="pct"/>
            <w:vAlign w:val="center"/>
          </w:tcPr>
          <w:p>
            <w:pPr>
              <w:widowControl/>
              <w:adjustRightInd w:val="0"/>
              <w:snapToGrid w:val="0"/>
              <w:spacing w:line="42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125</w:t>
            </w:r>
          </w:p>
        </w:tc>
        <w:tc>
          <w:tcPr>
            <w:tcW w:w="558" w:type="pct"/>
            <w:vAlign w:val="center"/>
          </w:tcPr>
          <w:p>
            <w:pPr>
              <w:widowControl/>
              <w:adjustRightInd w:val="0"/>
              <w:snapToGrid w:val="0"/>
              <w:spacing w:line="42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642" w:type="pct"/>
            <w:vAlign w:val="center"/>
          </w:tcPr>
          <w:p>
            <w:pPr>
              <w:spacing w:line="360" w:lineRule="exact"/>
              <w:jc w:val="center"/>
              <w:rPr>
                <w:rFonts w:hint="default"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t>2</w:t>
            </w:r>
          </w:p>
        </w:tc>
        <w:tc>
          <w:tcPr>
            <w:tcW w:w="832" w:type="pct"/>
            <w:vMerge w:val="continue"/>
            <w:vAlign w:val="center"/>
          </w:tcPr>
          <w:p>
            <w:pPr>
              <w:spacing w:line="360" w:lineRule="exact"/>
              <w:jc w:val="center"/>
              <w:rPr>
                <w:rFonts w:hint="default" w:ascii="Times New Roman" w:hAnsi="Times New Roman" w:cs="Times New Roman"/>
                <w:kern w:val="0"/>
                <w:szCs w:val="21"/>
                <w:lang w:val="en-US" w:eastAsia="zh-CN"/>
              </w:rPr>
            </w:pPr>
          </w:p>
        </w:tc>
        <w:tc>
          <w:tcPr>
            <w:tcW w:w="889" w:type="pct"/>
            <w:vMerge w:val="continue"/>
            <w:vAlign w:val="center"/>
          </w:tcPr>
          <w:p>
            <w:pPr>
              <w:spacing w:line="360" w:lineRule="exact"/>
              <w:jc w:val="center"/>
              <w:rPr>
                <w:rFonts w:hint="default" w:ascii="Times New Roman" w:hAnsi="Times New Roman" w:cs="Times New Roman"/>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68"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lang w:val="en-US" w:eastAsia="zh-CN"/>
              </w:rPr>
              <w:t>3</w:t>
            </w:r>
          </w:p>
        </w:tc>
        <w:tc>
          <w:tcPr>
            <w:tcW w:w="440" w:type="pct"/>
            <w:vMerge w:val="continue"/>
            <w:vAlign w:val="center"/>
          </w:tcPr>
          <w:p>
            <w:pPr>
              <w:tabs>
                <w:tab w:val="left" w:pos="3430"/>
              </w:tabs>
              <w:adjustRightInd w:val="0"/>
              <w:snapToGrid w:val="0"/>
              <w:spacing w:line="360" w:lineRule="exact"/>
              <w:jc w:val="center"/>
              <w:rPr>
                <w:rFonts w:hint="default" w:ascii="Times New Roman" w:hAnsi="Times New Roman" w:cs="Times New Roman"/>
                <w:kern w:val="0"/>
                <w:lang w:val="zh-CN"/>
              </w:rPr>
            </w:pPr>
          </w:p>
        </w:tc>
        <w:tc>
          <w:tcPr>
            <w:tcW w:w="458" w:type="pct"/>
            <w:vAlign w:val="center"/>
          </w:tcPr>
          <w:p>
            <w:pPr>
              <w:widowControl/>
              <w:spacing w:line="33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Φ650</w:t>
            </w:r>
          </w:p>
        </w:tc>
        <w:tc>
          <w:tcPr>
            <w:tcW w:w="811" w:type="pct"/>
            <w:vAlign w:val="center"/>
          </w:tcPr>
          <w:p>
            <w:pPr>
              <w:widowControl/>
              <w:spacing w:line="33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150</w:t>
            </w:r>
          </w:p>
        </w:tc>
        <w:tc>
          <w:tcPr>
            <w:tcW w:w="558" w:type="pct"/>
            <w:vAlign w:val="center"/>
          </w:tcPr>
          <w:p>
            <w:pPr>
              <w:spacing w:line="330" w:lineRule="exact"/>
              <w:jc w:val="center"/>
              <w:rPr>
                <w:rFonts w:hint="default" w:ascii="Times New Roman" w:hAnsi="Times New Roman" w:cs="Times New Roman"/>
                <w:kern w:val="0"/>
                <w:szCs w:val="21"/>
              </w:rPr>
            </w:pPr>
            <w:r>
              <w:rPr>
                <w:rFonts w:hint="default" w:ascii="Times New Roman" w:hAnsi="Times New Roman" w:cs="Times New Roman"/>
              </w:rPr>
              <w:t>20</w:t>
            </w:r>
          </w:p>
        </w:tc>
        <w:tc>
          <w:tcPr>
            <w:tcW w:w="642" w:type="pct"/>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r>
              <w:rPr>
                <w:rFonts w:hint="eastAsia" w:ascii="Times New Roman" w:hAnsi="Times New Roman" w:cs="Times New Roman"/>
                <w:sz w:val="21"/>
                <w:szCs w:val="21"/>
                <w:lang w:val="en-US" w:eastAsia="zh-CN"/>
              </w:rPr>
              <w:t>7</w:t>
            </w:r>
          </w:p>
        </w:tc>
        <w:tc>
          <w:tcPr>
            <w:tcW w:w="832" w:type="pct"/>
            <w:vMerge w:val="continue"/>
            <w:vAlign w:val="center"/>
          </w:tcPr>
          <w:p>
            <w:pPr>
              <w:spacing w:line="360" w:lineRule="exact"/>
              <w:jc w:val="center"/>
              <w:rPr>
                <w:rFonts w:hint="default" w:ascii="Times New Roman" w:hAnsi="Times New Roman" w:cs="Times New Roman"/>
                <w:kern w:val="0"/>
                <w:szCs w:val="21"/>
              </w:rPr>
            </w:pPr>
          </w:p>
        </w:tc>
        <w:tc>
          <w:tcPr>
            <w:tcW w:w="889"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68" w:type="pct"/>
            <w:vAlign w:val="center"/>
          </w:tcPr>
          <w:p>
            <w:pPr>
              <w:autoSpaceDE w:val="0"/>
              <w:autoSpaceDN w:val="0"/>
              <w:adjustRightInd w:val="0"/>
              <w:spacing w:line="360" w:lineRule="exact"/>
              <w:jc w:val="center"/>
              <w:textAlignment w:val="baseline"/>
              <w:rPr>
                <w:rFonts w:hint="default" w:ascii="Times New Roman" w:hAnsi="Times New Roman" w:eastAsia="宋体" w:cs="Times New Roman"/>
                <w:kern w:val="0"/>
                <w:lang w:val="en-US" w:eastAsia="zh-CN"/>
              </w:rPr>
            </w:pPr>
            <w:r>
              <w:rPr>
                <w:rFonts w:hint="default" w:ascii="Times New Roman" w:hAnsi="Times New Roman" w:cs="Times New Roman"/>
                <w:kern w:val="0"/>
                <w:lang w:val="en-US" w:eastAsia="zh-CN"/>
              </w:rPr>
              <w:t>4</w:t>
            </w:r>
          </w:p>
        </w:tc>
        <w:tc>
          <w:tcPr>
            <w:tcW w:w="440" w:type="pct"/>
            <w:vMerge w:val="continue"/>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zh-CN"/>
              </w:rPr>
            </w:pPr>
          </w:p>
        </w:tc>
        <w:tc>
          <w:tcPr>
            <w:tcW w:w="458" w:type="pct"/>
            <w:vAlign w:val="center"/>
          </w:tcPr>
          <w:p>
            <w:pPr>
              <w:widowControl/>
              <w:spacing w:line="33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Φ850</w:t>
            </w:r>
          </w:p>
        </w:tc>
        <w:tc>
          <w:tcPr>
            <w:tcW w:w="811" w:type="pct"/>
            <w:vAlign w:val="center"/>
          </w:tcPr>
          <w:p>
            <w:pPr>
              <w:widowControl/>
              <w:spacing w:line="33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200</w:t>
            </w:r>
          </w:p>
        </w:tc>
        <w:tc>
          <w:tcPr>
            <w:tcW w:w="558" w:type="pct"/>
            <w:vAlign w:val="center"/>
          </w:tcPr>
          <w:p>
            <w:pPr>
              <w:spacing w:line="33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13</w:t>
            </w:r>
          </w:p>
        </w:tc>
        <w:tc>
          <w:tcPr>
            <w:tcW w:w="642" w:type="pct"/>
            <w:vAlign w:val="center"/>
          </w:tcPr>
          <w:p>
            <w:pPr>
              <w:widowControl/>
              <w:adjustRightInd w:val="0"/>
              <w:snapToGrid w:val="0"/>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2</w:t>
            </w:r>
          </w:p>
        </w:tc>
        <w:tc>
          <w:tcPr>
            <w:tcW w:w="832" w:type="pct"/>
            <w:vMerge w:val="continue"/>
            <w:vAlign w:val="center"/>
          </w:tcPr>
          <w:p>
            <w:pPr>
              <w:spacing w:line="360" w:lineRule="exact"/>
              <w:jc w:val="center"/>
              <w:rPr>
                <w:rFonts w:hint="default" w:ascii="Times New Roman" w:hAnsi="Times New Roman" w:cs="Times New Roman"/>
                <w:kern w:val="0"/>
                <w:szCs w:val="21"/>
              </w:rPr>
            </w:pPr>
          </w:p>
        </w:tc>
        <w:tc>
          <w:tcPr>
            <w:tcW w:w="889"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368" w:type="pct"/>
            <w:vAlign w:val="center"/>
          </w:tcPr>
          <w:p>
            <w:pPr>
              <w:autoSpaceDE w:val="0"/>
              <w:autoSpaceDN w:val="0"/>
              <w:adjustRightInd w:val="0"/>
              <w:spacing w:line="360" w:lineRule="exact"/>
              <w:jc w:val="center"/>
              <w:textAlignment w:val="baseline"/>
              <w:rPr>
                <w:rFonts w:hint="default" w:ascii="Times New Roman" w:hAnsi="Times New Roman" w:cs="Times New Roman"/>
                <w:kern w:val="0"/>
                <w:lang w:val="en-US" w:eastAsia="zh-CN"/>
              </w:rPr>
            </w:pPr>
            <w:r>
              <w:rPr>
                <w:rFonts w:hint="default" w:ascii="Times New Roman" w:hAnsi="Times New Roman" w:cs="Times New Roman"/>
                <w:kern w:val="0"/>
                <w:lang w:val="en-US" w:eastAsia="zh-CN"/>
              </w:rPr>
              <w:t>5</w:t>
            </w:r>
          </w:p>
        </w:tc>
        <w:tc>
          <w:tcPr>
            <w:tcW w:w="898" w:type="pct"/>
            <w:gridSpan w:val="2"/>
            <w:vAlign w:val="center"/>
          </w:tcPr>
          <w:p>
            <w:pPr>
              <w:widowControl/>
              <w:spacing w:line="33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工作制度</w:t>
            </w:r>
          </w:p>
        </w:tc>
        <w:tc>
          <w:tcPr>
            <w:tcW w:w="3733" w:type="pct"/>
            <w:gridSpan w:val="5"/>
            <w:vAlign w:val="center"/>
          </w:tcPr>
          <w:p>
            <w:pPr>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300d/a，8h/d</w:t>
            </w:r>
          </w:p>
        </w:tc>
      </w:tr>
    </w:tbl>
    <w:p>
      <w:pPr>
        <w:adjustRightInd w:val="0"/>
        <w:snapToGrid w:val="0"/>
        <w:spacing w:line="540" w:lineRule="exact"/>
        <w:ind w:firstLine="480" w:firstLineChars="200"/>
        <w:outlineLvl w:val="2"/>
        <w:rPr>
          <w:rFonts w:hint="default" w:ascii="Times New Roman" w:hAnsi="Times New Roman" w:cs="Times New Roman"/>
          <w:color w:val="000000"/>
          <w:sz w:val="24"/>
          <w:szCs w:val="24"/>
          <w:lang w:val="en-US" w:eastAsia="zh-CN"/>
        </w:rPr>
      </w:pPr>
      <w:r>
        <w:rPr>
          <w:rFonts w:hint="eastAsia" w:ascii="Times New Roman" w:hAnsi="Times New Roman" w:cs="Times New Roman"/>
          <w:color w:val="000000"/>
          <w:sz w:val="24"/>
          <w:szCs w:val="24"/>
          <w:lang w:val="en-US" w:eastAsia="zh-CN"/>
        </w:rPr>
        <w:t>项目验收产能小于环评批复产能，不属于重大变动。</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eastAsia"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原辅材料变化情况</w:t>
      </w:r>
    </w:p>
    <w:p>
      <w:pPr>
        <w:adjustRightInd w:val="0"/>
        <w:snapToGrid w:val="0"/>
        <w:spacing w:line="540" w:lineRule="exact"/>
        <w:ind w:firstLine="480" w:firstLineChars="200"/>
        <w:outlineLvl w:val="2"/>
        <w:rPr>
          <w:rFonts w:hint="default" w:ascii="Times New Roman" w:hAnsi="Times New Roman" w:eastAsia="宋体" w:cs="Times New Roman"/>
          <w:color w:val="000000"/>
          <w:sz w:val="24"/>
          <w:szCs w:val="24"/>
          <w:lang w:val="en-US" w:eastAsia="zh-CN"/>
        </w:rPr>
      </w:pPr>
      <w:r>
        <w:rPr>
          <w:rFonts w:hint="eastAsia" w:ascii="Times New Roman" w:hAnsi="Times New Roman" w:cs="Times New Roman"/>
          <w:color w:val="000000"/>
          <w:sz w:val="24"/>
          <w:szCs w:val="24"/>
          <w:lang w:val="en-US" w:eastAsia="zh-CN"/>
        </w:rPr>
        <w:t>由于项目产能由环评期1500万片/年减少为800万片/年，</w:t>
      </w:r>
      <w:r>
        <w:rPr>
          <w:rFonts w:hint="default" w:ascii="Times New Roman" w:hAnsi="Times New Roman" w:cs="Times New Roman"/>
          <w:color w:val="000000"/>
          <w:sz w:val="24"/>
          <w:szCs w:val="24"/>
        </w:rPr>
        <w:t>项目原辅材料</w:t>
      </w:r>
      <w:r>
        <w:rPr>
          <w:rFonts w:hint="eastAsia" w:ascii="Times New Roman" w:hAnsi="Times New Roman" w:cs="Times New Roman"/>
          <w:color w:val="000000"/>
          <w:sz w:val="24"/>
          <w:szCs w:val="24"/>
          <w:lang w:val="en-US" w:eastAsia="zh-CN"/>
        </w:rPr>
        <w:t>用量随之减少，实际用量详见表3.3-1。项目原辅材料用量减少，不属于重大变动。</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eastAsia" w:ascii="Times New Roman" w:hAnsi="Times New Roman" w:eastAsia="黑体" w:cs="Times New Roman"/>
          <w:sz w:val="24"/>
          <w:szCs w:val="24"/>
          <w:lang w:val="en-US" w:eastAsia="zh-CN"/>
        </w:rPr>
        <w:t>3</w:t>
      </w:r>
      <w:r>
        <w:rPr>
          <w:rFonts w:hint="eastAsia" w:ascii="Times New Roman" w:hAnsi="Times New Roman" w:eastAsia="黑体" w:cs="Times New Roman"/>
          <w:sz w:val="24"/>
          <w:szCs w:val="24"/>
          <w:lang w:eastAsia="zh-CN"/>
        </w:rPr>
        <w:t>生产设备</w:t>
      </w:r>
      <w:r>
        <w:rPr>
          <w:rFonts w:hint="default" w:ascii="Times New Roman" w:hAnsi="Times New Roman" w:eastAsia="黑体" w:cs="Times New Roman"/>
          <w:sz w:val="24"/>
          <w:szCs w:val="24"/>
        </w:rPr>
        <w:t>变化情况</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eastAsia="zh-CN"/>
        </w:rPr>
        <w:t>根据表</w:t>
      </w:r>
      <w:r>
        <w:rPr>
          <w:rFonts w:hint="eastAsia" w:ascii="Times New Roman" w:hAnsi="Times New Roman" w:cs="Times New Roman"/>
          <w:color w:val="000000"/>
          <w:sz w:val="24"/>
          <w:szCs w:val="24"/>
          <w:lang w:val="en-US" w:eastAsia="zh-CN"/>
        </w:rPr>
        <w:t>3.5-1，</w:t>
      </w:r>
      <w:r>
        <w:rPr>
          <w:rFonts w:hint="eastAsia" w:ascii="Times New Roman" w:hAnsi="Times New Roman" w:cs="Times New Roman"/>
          <w:color w:val="000000"/>
          <w:sz w:val="24"/>
          <w:szCs w:val="24"/>
          <w:lang w:eastAsia="zh-CN"/>
        </w:rPr>
        <w:t>决定项目产能的生产设备六面顶压机数量减少（总数由</w:t>
      </w:r>
      <w:r>
        <w:rPr>
          <w:rFonts w:hint="eastAsia" w:ascii="Times New Roman" w:hAnsi="Times New Roman" w:cs="Times New Roman"/>
          <w:color w:val="000000"/>
          <w:sz w:val="24"/>
          <w:szCs w:val="24"/>
          <w:lang w:val="en-US" w:eastAsia="zh-CN"/>
        </w:rPr>
        <w:t>40台减少为23台</w:t>
      </w:r>
      <w:r>
        <w:rPr>
          <w:rFonts w:hint="eastAsia" w:ascii="Times New Roman" w:hAnsi="Times New Roman" w:cs="Times New Roman"/>
          <w:color w:val="000000"/>
          <w:sz w:val="24"/>
          <w:szCs w:val="24"/>
          <w:lang w:eastAsia="zh-CN"/>
        </w:rPr>
        <w:t>），项目产能减少，混料机设备规格由</w:t>
      </w:r>
      <w:r>
        <w:rPr>
          <w:rFonts w:hint="eastAsia" w:ascii="Times New Roman" w:hAnsi="Times New Roman" w:cs="Times New Roman"/>
          <w:color w:val="000000"/>
          <w:sz w:val="24"/>
          <w:szCs w:val="24"/>
          <w:lang w:val="en-US" w:eastAsia="zh-CN"/>
        </w:rPr>
        <w:t>500L变成300L，数量增加1台，其余筛分、油压、造粒等对应设备数量相应减少，</w:t>
      </w:r>
      <w:r>
        <w:rPr>
          <w:rFonts w:hint="eastAsia" w:ascii="Times New Roman" w:hAnsi="Times New Roman" w:cs="Times New Roman"/>
          <w:color w:val="000000"/>
          <w:sz w:val="24"/>
          <w:szCs w:val="24"/>
          <w:lang w:eastAsia="zh-CN"/>
        </w:rPr>
        <w:t>不属于重大变动。</w:t>
      </w:r>
    </w:p>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3.9.</w:t>
      </w:r>
      <w:r>
        <w:rPr>
          <w:rFonts w:hint="eastAsia"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环保设施变化情况</w:t>
      </w:r>
    </w:p>
    <w:p>
      <w:pPr>
        <w:adjustRightInd w:val="0"/>
        <w:snapToGrid w:val="0"/>
        <w:spacing w:line="54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项目污染物治理措施变动情况见表3.9-2。</w:t>
      </w:r>
    </w:p>
    <w:p>
      <w:pPr>
        <w:spacing w:line="54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表3.9-2          项目污染治理设施变动情况一览表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602"/>
        <w:gridCol w:w="1950"/>
        <w:gridCol w:w="2648"/>
        <w:gridCol w:w="710"/>
        <w:gridCol w:w="8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415" w:type="pct"/>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类别</w:t>
            </w:r>
          </w:p>
        </w:tc>
        <w:tc>
          <w:tcPr>
            <w:tcW w:w="940" w:type="pct"/>
            <w:tcBorders>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环评及批复内容</w:t>
            </w:r>
          </w:p>
        </w:tc>
        <w:tc>
          <w:tcPr>
            <w:tcW w:w="1144" w:type="pct"/>
            <w:tcBorders>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实际建设情况</w:t>
            </w:r>
          </w:p>
        </w:tc>
        <w:tc>
          <w:tcPr>
            <w:tcW w:w="1554" w:type="pct"/>
            <w:tcBorders>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变动原因</w:t>
            </w:r>
          </w:p>
        </w:tc>
        <w:tc>
          <w:tcPr>
            <w:tcW w:w="416" w:type="pct"/>
            <w:tcBorders>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效果</w:t>
            </w:r>
          </w:p>
        </w:tc>
        <w:tc>
          <w:tcPr>
            <w:tcW w:w="527" w:type="pct"/>
            <w:tcBorders>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是否属于重大变动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415" w:type="pct"/>
            <w:vMerge w:val="restart"/>
            <w:vAlign w:val="center"/>
          </w:tcPr>
          <w:p>
            <w:pPr>
              <w:pStyle w:val="20"/>
              <w:spacing w:before="0" w:line="400" w:lineRule="exact"/>
              <w:ind w:left="0" w:right="0"/>
              <w:jc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固体废物</w:t>
            </w:r>
            <w:r>
              <w:rPr>
                <w:rFonts w:hint="eastAsia" w:cs="Times New Roman"/>
                <w:color w:val="000000"/>
                <w:sz w:val="21"/>
                <w:szCs w:val="21"/>
                <w:lang w:eastAsia="zh-CN"/>
              </w:rPr>
              <w:t>治理设施</w:t>
            </w:r>
          </w:p>
        </w:tc>
        <w:tc>
          <w:tcPr>
            <w:tcW w:w="940" w:type="pct"/>
            <w:tcBorders>
              <w:bottom w:val="single" w:color="auto" w:sz="4" w:space="0"/>
              <w:right w:val="single" w:color="auto" w:sz="4" w:space="0"/>
            </w:tcBorders>
            <w:vAlign w:val="center"/>
          </w:tcPr>
          <w:p>
            <w:pPr>
              <w:spacing w:line="400" w:lineRule="exact"/>
              <w:ind w:right="147"/>
              <w:jc w:val="center"/>
              <w:rPr>
                <w:rFonts w:hint="eastAsia" w:ascii="Times New Roman" w:hAnsi="Times New Roman" w:eastAsia="宋体" w:cs="Times New Roman"/>
                <w:color w:val="000000"/>
                <w:lang w:eastAsia="zh-CN" w:bidi="he-IL"/>
              </w:rPr>
            </w:pPr>
            <w:r>
              <w:rPr>
                <w:rFonts w:hint="eastAsia" w:ascii="Times New Roman" w:hAnsi="Times New Roman" w:cs="Times New Roman"/>
                <w:color w:val="000000"/>
                <w:lang w:eastAsia="zh-CN" w:bidi="he-IL"/>
              </w:rPr>
              <w:t>一般暂存间：</w:t>
            </w:r>
            <w:r>
              <w:rPr>
                <w:rFonts w:hint="default" w:ascii="Times New Roman" w:hAnsi="Times New Roman" w:eastAsia="宋体" w:cs="Times New Roman"/>
                <w:szCs w:val="21"/>
              </w:rPr>
              <w:t>车间划分固废暂存区，面积20m</w:t>
            </w:r>
            <w:r>
              <w:rPr>
                <w:rFonts w:hint="default" w:ascii="Times New Roman" w:hAnsi="Times New Roman" w:eastAsia="宋体" w:cs="Times New Roman"/>
                <w:szCs w:val="21"/>
                <w:vertAlign w:val="superscript"/>
              </w:rPr>
              <w:t>2</w:t>
            </w:r>
          </w:p>
        </w:tc>
        <w:tc>
          <w:tcPr>
            <w:tcW w:w="11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bidi="he-IL"/>
              </w:rPr>
              <w:t>一般暂存间：</w:t>
            </w:r>
            <w:r>
              <w:rPr>
                <w:rFonts w:hint="default" w:ascii="Times New Roman" w:hAnsi="Times New Roman" w:cs="Times New Roman" w:eastAsiaTheme="minorEastAsia"/>
                <w:color w:val="auto"/>
                <w:szCs w:val="21"/>
                <w:highlight w:val="none"/>
              </w:rPr>
              <w:t>5#车间北侧建设固废暂存区1处，面积180</w:t>
            </w:r>
            <w:r>
              <w:rPr>
                <w:rFonts w:hint="eastAsia" w:ascii="Times New Roman" w:hAnsi="Times New Roman" w:cs="Times New Roman" w:eastAsiaTheme="minorEastAsia"/>
                <w:color w:val="auto"/>
                <w:szCs w:val="21"/>
                <w:highlight w:val="none"/>
                <w:lang w:val="en-US" w:eastAsia="zh-CN"/>
              </w:rPr>
              <w:t>m</w:t>
            </w:r>
            <w:r>
              <w:rPr>
                <w:rFonts w:hint="eastAsia" w:ascii="Times New Roman" w:hAnsi="Times New Roman" w:cs="Times New Roman" w:eastAsiaTheme="minorEastAsia"/>
                <w:color w:val="auto"/>
                <w:szCs w:val="21"/>
                <w:highlight w:val="none"/>
                <w:vertAlign w:val="superscript"/>
                <w:lang w:val="en-US" w:eastAsia="zh-CN"/>
              </w:rPr>
              <w:t>2</w:t>
            </w:r>
            <w:r>
              <w:rPr>
                <w:rFonts w:hint="eastAsia" w:ascii="Times New Roman" w:hAnsi="Times New Roman" w:cs="Times New Roman" w:eastAsiaTheme="minorEastAsia"/>
                <w:color w:val="auto"/>
                <w:szCs w:val="21"/>
                <w:highlight w:val="none"/>
                <w:lang w:val="en-US" w:eastAsia="zh-CN"/>
              </w:rPr>
              <w:t>。</w:t>
            </w:r>
          </w:p>
        </w:tc>
        <w:tc>
          <w:tcPr>
            <w:tcW w:w="1554" w:type="pct"/>
            <w:tcBorders>
              <w:top w:val="single" w:color="auto" w:sz="4" w:space="0"/>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依托现有工程，现有工程一般固废种类较多，分区分类暂存需要场地较大</w:t>
            </w:r>
          </w:p>
        </w:tc>
        <w:tc>
          <w:tcPr>
            <w:tcW w:w="416" w:type="pct"/>
            <w:vMerge w:val="restart"/>
            <w:tcBorders>
              <w:top w:val="single" w:color="auto" w:sz="4" w:space="0"/>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变好</w:t>
            </w:r>
          </w:p>
        </w:tc>
        <w:tc>
          <w:tcPr>
            <w:tcW w:w="527" w:type="pct"/>
            <w:vMerge w:val="restart"/>
            <w:tcBorders>
              <w:top w:val="single" w:color="auto" w:sz="4" w:space="0"/>
              <w:left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不属于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415" w:type="pct"/>
            <w:vMerge w:val="continue"/>
            <w:tcBorders>
              <w:bottom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p>
        </w:tc>
        <w:tc>
          <w:tcPr>
            <w:tcW w:w="940" w:type="pct"/>
            <w:tcBorders>
              <w:top w:val="single" w:color="auto" w:sz="4" w:space="0"/>
              <w:bottom w:val="single" w:color="auto" w:sz="4" w:space="0"/>
              <w:right w:val="single" w:color="auto" w:sz="4" w:space="0"/>
            </w:tcBorders>
            <w:vAlign w:val="center"/>
          </w:tcPr>
          <w:p>
            <w:pPr>
              <w:spacing w:line="400" w:lineRule="exact"/>
              <w:ind w:right="147"/>
              <w:jc w:val="center"/>
              <w:rPr>
                <w:rFonts w:hint="eastAsia" w:ascii="Times New Roman" w:hAnsi="Times New Roman" w:eastAsia="宋体" w:cs="Times New Roman"/>
                <w:color w:val="000000"/>
                <w:lang w:eastAsia="zh-CN" w:bidi="he-IL"/>
              </w:rPr>
            </w:pPr>
            <w:r>
              <w:rPr>
                <w:rFonts w:hint="eastAsia" w:ascii="Times New Roman" w:hAnsi="Times New Roman" w:cs="Times New Roman"/>
                <w:color w:val="000000"/>
                <w:lang w:eastAsia="zh-CN" w:bidi="he-IL"/>
              </w:rPr>
              <w:t>危废暂存间：</w:t>
            </w:r>
            <w:r>
              <w:rPr>
                <w:rFonts w:hint="default" w:ascii="Times New Roman" w:hAnsi="Times New Roman" w:eastAsia="宋体" w:cs="Times New Roman"/>
                <w:szCs w:val="21"/>
              </w:rPr>
              <w:t>暂存危废暂存间240m</w:t>
            </w:r>
            <w:r>
              <w:rPr>
                <w:rFonts w:hint="default" w:ascii="Times New Roman" w:hAnsi="Times New Roman" w:eastAsia="宋体" w:cs="Times New Roman"/>
                <w:szCs w:val="21"/>
                <w:vertAlign w:val="superscript"/>
              </w:rPr>
              <w:t>2</w:t>
            </w:r>
          </w:p>
        </w:tc>
        <w:tc>
          <w:tcPr>
            <w:tcW w:w="11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color w:val="auto"/>
                <w:highlight w:val="none"/>
                <w:vertAlign w:val="baseline"/>
              </w:rPr>
            </w:pPr>
            <w:r>
              <w:rPr>
                <w:rFonts w:hint="default" w:ascii="Times New Roman" w:hAnsi="Times New Roman" w:cs="Times New Roman"/>
                <w:color w:val="auto"/>
                <w:highlight w:val="none"/>
                <w:lang w:eastAsia="zh-CN" w:bidi="he-IL"/>
              </w:rPr>
              <w:t>危废暂存间：</w:t>
            </w:r>
            <w:r>
              <w:rPr>
                <w:rFonts w:hint="default" w:ascii="Times New Roman" w:hAnsi="Times New Roman" w:eastAsia="宋体" w:cs="Times New Roman"/>
                <w:color w:val="auto"/>
                <w:szCs w:val="21"/>
                <w:highlight w:val="none"/>
              </w:rPr>
              <w:t>危废暂存间60</w:t>
            </w:r>
            <w:r>
              <w:rPr>
                <w:rFonts w:hint="eastAsia" w:ascii="Times New Roman" w:hAnsi="Times New Roman" w:cs="Times New Roman" w:eastAsiaTheme="minorEastAsia"/>
                <w:color w:val="auto"/>
                <w:szCs w:val="21"/>
                <w:highlight w:val="none"/>
                <w:lang w:val="en-US" w:eastAsia="zh-CN"/>
              </w:rPr>
              <w:t>m</w:t>
            </w:r>
            <w:r>
              <w:rPr>
                <w:rFonts w:hint="eastAsia" w:ascii="Times New Roman" w:hAnsi="Times New Roman" w:cs="Times New Roman" w:eastAsiaTheme="minorEastAsia"/>
                <w:color w:val="auto"/>
                <w:szCs w:val="21"/>
                <w:highlight w:val="none"/>
                <w:vertAlign w:val="superscript"/>
                <w:lang w:val="en-US" w:eastAsia="zh-CN"/>
              </w:rPr>
              <w:t>2</w:t>
            </w:r>
            <w:r>
              <w:rPr>
                <w:rFonts w:hint="eastAsia" w:ascii="Times New Roman" w:hAnsi="Times New Roman" w:cs="Times New Roman" w:eastAsiaTheme="minorEastAsia"/>
                <w:color w:val="auto"/>
                <w:szCs w:val="21"/>
                <w:highlight w:val="none"/>
                <w:vertAlign w:val="baseline"/>
                <w:lang w:val="en-US" w:eastAsia="zh-CN"/>
              </w:rPr>
              <w:t>。</w:t>
            </w:r>
          </w:p>
        </w:tc>
        <w:tc>
          <w:tcPr>
            <w:tcW w:w="1554" w:type="pct"/>
            <w:tcBorders>
              <w:top w:val="single" w:color="auto" w:sz="4" w:space="0"/>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eastAsia="zh-CN"/>
              </w:rPr>
              <w:t>依托现有工程，现有工程危废暂存种类减少且产生量减少，实际建设面积满足暂存要求，且暂存面积减少便于环境风险管理。</w:t>
            </w:r>
          </w:p>
        </w:tc>
        <w:tc>
          <w:tcPr>
            <w:tcW w:w="416" w:type="pct"/>
            <w:vMerge w:val="continue"/>
            <w:tcBorders>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p>
        </w:tc>
        <w:tc>
          <w:tcPr>
            <w:tcW w:w="527" w:type="pct"/>
            <w:vMerge w:val="continue"/>
            <w:tcBorders>
              <w:left w:val="single" w:color="auto" w:sz="4" w:space="0"/>
              <w:bottom w:val="single" w:color="auto" w:sz="4" w:space="0"/>
              <w:right w:val="single" w:color="auto" w:sz="4" w:space="0"/>
            </w:tcBorders>
            <w:vAlign w:val="center"/>
          </w:tcPr>
          <w:p>
            <w:pPr>
              <w:pStyle w:val="20"/>
              <w:spacing w:before="0" w:line="400" w:lineRule="exact"/>
              <w:ind w:left="0" w:right="0"/>
              <w:jc w:val="center"/>
              <w:rPr>
                <w:rFonts w:hint="default" w:ascii="Times New Roman" w:hAnsi="Times New Roman" w:cs="Times New Roman"/>
                <w:color w:val="000000"/>
                <w:sz w:val="21"/>
                <w:szCs w:val="21"/>
              </w:rPr>
            </w:pPr>
          </w:p>
        </w:tc>
      </w:tr>
    </w:tbl>
    <w:p>
      <w:pPr>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w:t>
      </w:r>
      <w:r>
        <w:rPr>
          <w:rFonts w:hint="eastAsia" w:ascii="Times New Roman" w:hAnsi="Times New Roman" w:eastAsia="黑体" w:cs="Times New Roman"/>
          <w:sz w:val="24"/>
          <w:szCs w:val="24"/>
          <w:lang w:val="en-US" w:eastAsia="zh-CN"/>
        </w:rPr>
        <w:t>10</w:t>
      </w:r>
      <w:r>
        <w:rPr>
          <w:rFonts w:hint="default" w:ascii="Times New Roman" w:hAnsi="Times New Roman" w:eastAsia="黑体" w:cs="Times New Roman"/>
          <w:sz w:val="24"/>
          <w:szCs w:val="24"/>
        </w:rPr>
        <w:t>项目主要变化内容分析</w:t>
      </w:r>
    </w:p>
    <w:p>
      <w:pPr>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依据《中华人民共和国环境影响评价法》和《建设项目环境保护条例》有关规定，建设项目的性质、规模、地点、生产工艺和环境保护措施五个因素中的一项或者一项以上发生重大变动，且可能导致环境影响显著变化（特别是不利影响显著加重）的，界定为重大变动。根据上述原则，中华人民共和国生态环境部发布实施了《关于印发环评管理中部分行业建设项目重大变动清单的通知》（环办</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2015</w:t>
      </w:r>
      <w:r>
        <w:rPr>
          <w:rFonts w:hint="default" w:ascii="Times New Roman" w:hAnsi="Times New Roman" w:cs="Times New Roman"/>
          <w:sz w:val="24"/>
          <w:szCs w:val="24"/>
          <w:lang w:eastAsia="zh-CN"/>
        </w:rPr>
        <w:t>〕</w:t>
      </w:r>
      <w:r>
        <w:rPr>
          <w:rFonts w:hint="default" w:ascii="Times New Roman" w:hAnsi="Times New Roman" w:cs="Times New Roman"/>
          <w:sz w:val="24"/>
          <w:szCs w:val="24"/>
        </w:rPr>
        <w:t>52号）、《关于印发制浆造纸等十四个行业建设项目重大变动清单的通知》（环办环评</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2018</w:t>
      </w:r>
      <w:r>
        <w:rPr>
          <w:rFonts w:hint="default" w:ascii="Times New Roman" w:hAnsi="Times New Roman" w:cs="Times New Roman"/>
          <w:sz w:val="24"/>
          <w:szCs w:val="24"/>
          <w:lang w:eastAsia="zh-CN"/>
        </w:rPr>
        <w:t>〕</w:t>
      </w:r>
      <w:r>
        <w:rPr>
          <w:rFonts w:hint="default" w:ascii="Times New Roman" w:hAnsi="Times New Roman" w:cs="Times New Roman"/>
          <w:sz w:val="24"/>
          <w:szCs w:val="24"/>
        </w:rPr>
        <w:t>6号）、《关于印发淀粉等五个行业建设项目重大变动清单的通知》（环办环评函</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2019</w:t>
      </w:r>
      <w:r>
        <w:rPr>
          <w:rFonts w:hint="default" w:ascii="Times New Roman" w:hAnsi="Times New Roman" w:cs="Times New Roman"/>
          <w:sz w:val="24"/>
          <w:szCs w:val="24"/>
          <w:lang w:eastAsia="zh-CN"/>
        </w:rPr>
        <w:t>〕</w:t>
      </w:r>
      <w:r>
        <w:rPr>
          <w:rFonts w:hint="default" w:ascii="Times New Roman" w:hAnsi="Times New Roman" w:cs="Times New Roman"/>
          <w:sz w:val="24"/>
          <w:szCs w:val="24"/>
        </w:rPr>
        <w:t>934号），涉及到水电、水利、火电、煤炭、油气管道、铁路、高速公路、港口、石油炼制与石油化工、制浆造纸、制药、农药、纺织印染、铝冶炼（不包括再生铝行业）等二十八个行业建设项目重大变动清单，本项目不属于上述二十八个行业建设项目。</w:t>
      </w:r>
    </w:p>
    <w:p>
      <w:pPr>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2020年12月13日国家生态环境部办公厅印发《污染影响类建设项目重大变动清单（试行）》（环办环评函</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2020</w:t>
      </w:r>
      <w:r>
        <w:rPr>
          <w:rFonts w:hint="default" w:ascii="Times New Roman" w:hAnsi="Times New Roman" w:cs="Times New Roman"/>
          <w:sz w:val="24"/>
          <w:szCs w:val="24"/>
          <w:lang w:eastAsia="zh-CN"/>
        </w:rPr>
        <w:t>〕</w:t>
      </w:r>
      <w:r>
        <w:rPr>
          <w:rFonts w:hint="default" w:ascii="Times New Roman" w:hAnsi="Times New Roman" w:cs="Times New Roman"/>
          <w:sz w:val="24"/>
          <w:szCs w:val="24"/>
        </w:rPr>
        <w:t>688号），适用于污染影响类建设项目环境影响评价管理，未发布行业建设项目重大变动清单的，可按照其执行，故本项目是否属于“重大变动”判定结果见下表。</w:t>
      </w:r>
    </w:p>
    <w:p>
      <w:pPr>
        <w:spacing w:line="520" w:lineRule="exact"/>
        <w:ind w:firstLine="360" w:firstLineChars="15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表3.6-1               项目重大变动清单一览表</w:t>
      </w:r>
    </w:p>
    <w:tbl>
      <w:tblPr>
        <w:tblStyle w:val="4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682"/>
        <w:gridCol w:w="5015"/>
        <w:gridCol w:w="131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类别</w:t>
            </w:r>
          </w:p>
        </w:tc>
        <w:tc>
          <w:tcPr>
            <w:tcW w:w="2945"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条文规定</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本项目变动情况</w:t>
            </w:r>
          </w:p>
        </w:tc>
        <w:tc>
          <w:tcPr>
            <w:tcW w:w="531" w:type="pct"/>
            <w:noWrap w:val="0"/>
            <w:vAlign w:val="center"/>
          </w:tcPr>
          <w:p>
            <w:pPr>
              <w:spacing w:line="36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是否属于重大变</w:t>
            </w:r>
            <w:r>
              <w:rPr>
                <w:rFonts w:hint="default" w:ascii="Times New Roman" w:hAnsi="Times New Roman" w:cs="Times New Roman"/>
                <w:szCs w:val="21"/>
                <w:lang w:eastAsia="zh-CN"/>
              </w:rPr>
              <w:t>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性质</w:t>
            </w:r>
          </w:p>
        </w:tc>
        <w:tc>
          <w:tcPr>
            <w:tcW w:w="2945"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建设项目开发、使用功能发生变化的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规模</w:t>
            </w:r>
          </w:p>
        </w:tc>
        <w:tc>
          <w:tcPr>
            <w:tcW w:w="2945"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生产、处置或储存能力增大30%以上的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t>生产、处置或储存能力增大，导致废水第一类污染物排放量增加的</w:t>
            </w:r>
            <w:r>
              <w:rPr>
                <w:rFonts w:hint="eastAsia" w:ascii="Times New Roman" w:hAnsi="Times New Roman" w:cs="Times New Roman"/>
                <w:szCs w:val="21"/>
                <w:lang w:eastAsia="zh-CN"/>
              </w:rPr>
              <w:t>。</w:t>
            </w:r>
          </w:p>
        </w:tc>
        <w:tc>
          <w:tcPr>
            <w:tcW w:w="774"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储存能力增大，导致污染物排放量增加10%及以上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400"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地点</w:t>
            </w: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重新选址；在原厂址附近调整（包括总平面布置变化）导致环境防护距离范围变化且新增敏感点的。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6</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生产工艺</w:t>
            </w: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新增产品品种或生产工艺（含主要生产装置、设备及配套设施）、主要原辅材料、燃料变化，导致以下情形之一：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（1）新增排放污染物种类的（毒性、挥发性降低的除外）；</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（2）位于环境质量不达标区的建设项目相应污染物排放量增加的；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（3）废水第一类污染物排放量增加的；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（4）其他污染物排放量增加10%及以上的。</w:t>
            </w:r>
          </w:p>
        </w:tc>
        <w:tc>
          <w:tcPr>
            <w:tcW w:w="774"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物料运输、装卸、贮存方式变化，导致大气污染物无组织排放量增加10%及以上的。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8</w:t>
            </w:r>
          </w:p>
        </w:tc>
        <w:tc>
          <w:tcPr>
            <w:tcW w:w="400" w:type="pct"/>
            <w:vMerge w:val="restar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环境保护措施</w:t>
            </w: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废气、废水污染防治措施变化，导致第6条中所列情形之一（废气无组织排放改为有组织排放、污染防治措施强化或改进的除外）或大气污染物无组织排放量增加10%及以上的。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9</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新增废水直接排放口；废水由间接排放改为直接排放；废水直接排放口位置变化，导致不利环境影响加重的。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10</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新增废气主要排放口（废气无组织排放改为有组织排放的除外）；主要排放口排气筒高度降低10%及以上的。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11</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噪声、土壤或地下水污染防治措施变化，导致不利环境影响加重的。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12</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固体废物利用处置方式由委托外单位利用处置改为自行利用处置的（自行利用处置设施单独开展环境影响评价的除外）；固体废物自行处置方式变化，导致不利环境影响加重的。</w:t>
            </w:r>
          </w:p>
        </w:tc>
        <w:tc>
          <w:tcPr>
            <w:tcW w:w="774" w:type="pct"/>
            <w:noWrap w:val="0"/>
            <w:vAlign w:val="center"/>
          </w:tcPr>
          <w:p>
            <w:pPr>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48"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13</w:t>
            </w:r>
          </w:p>
        </w:tc>
        <w:tc>
          <w:tcPr>
            <w:tcW w:w="400" w:type="pct"/>
            <w:vMerge w:val="continue"/>
            <w:noWrap w:val="0"/>
            <w:vAlign w:val="center"/>
          </w:tcPr>
          <w:p>
            <w:pPr>
              <w:spacing w:line="360" w:lineRule="exact"/>
              <w:jc w:val="center"/>
              <w:rPr>
                <w:rFonts w:hint="default" w:ascii="Times New Roman" w:hAnsi="Times New Roman" w:cs="Times New Roman"/>
                <w:szCs w:val="21"/>
              </w:rPr>
            </w:pPr>
          </w:p>
        </w:tc>
        <w:tc>
          <w:tcPr>
            <w:tcW w:w="294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cs="Times New Roman"/>
                <w:szCs w:val="21"/>
              </w:rPr>
            </w:pPr>
            <w:r>
              <w:rPr>
                <w:rFonts w:hint="default" w:ascii="Times New Roman" w:hAnsi="Times New Roman" w:cs="Times New Roman"/>
                <w:szCs w:val="21"/>
              </w:rPr>
              <w:t>事故废水暂存能力或拦截设施变化，导致环境风险防范能力弱化或降低的。</w:t>
            </w:r>
          </w:p>
        </w:tc>
        <w:tc>
          <w:tcPr>
            <w:tcW w:w="774"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无</w:t>
            </w:r>
          </w:p>
        </w:tc>
        <w:tc>
          <w:tcPr>
            <w:tcW w:w="531" w:type="pct"/>
            <w:noWrap w:val="0"/>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否</w:t>
            </w:r>
          </w:p>
        </w:tc>
      </w:tr>
    </w:tbl>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对照《污染影响类建设项目重大变动清单（试行）》（环办环评函[2020]688号），</w:t>
      </w:r>
      <w:r>
        <w:rPr>
          <w:rFonts w:hint="default" w:ascii="Times New Roman" w:hAnsi="Times New Roman" w:cs="Times New Roman"/>
          <w:sz w:val="24"/>
          <w:szCs w:val="24"/>
        </w:rPr>
        <w:t>项目无重大变动情况。</w:t>
      </w:r>
    </w:p>
    <w:p>
      <w:pPr>
        <w:spacing w:line="520" w:lineRule="exact"/>
        <w:rPr>
          <w:rFonts w:hint="default" w:ascii="Times New Roman" w:hAnsi="Times New Roman" w:cs="Times New Roman"/>
          <w:sz w:val="24"/>
          <w:szCs w:val="24"/>
        </w:rPr>
      </w:pPr>
      <w:r>
        <w:rPr>
          <w:rFonts w:hint="default" w:ascii="Times New Roman" w:hAnsi="Times New Roman" w:cs="Times New Roman"/>
          <w:color w:val="000000"/>
          <w:sz w:val="24"/>
          <w:szCs w:val="24"/>
        </w:rPr>
        <w:br w:type="page"/>
      </w:r>
      <w:bookmarkStart w:id="16" w:name="_Toc496728351"/>
      <w:bookmarkStart w:id="17" w:name="_Toc9988"/>
      <w:r>
        <w:rPr>
          <w:rFonts w:hint="default" w:ascii="Times New Roman" w:hAnsi="Times New Roman" w:eastAsia="黑体" w:cs="Times New Roman"/>
          <w:color w:val="000000"/>
          <w:sz w:val="28"/>
          <w:szCs w:val="28"/>
        </w:rPr>
        <w:t>4、环境保护设施</w:t>
      </w:r>
      <w:bookmarkEnd w:id="16"/>
      <w:bookmarkEnd w:id="17"/>
    </w:p>
    <w:p>
      <w:pPr>
        <w:pStyle w:val="4"/>
        <w:keepNext w:val="0"/>
        <w:keepLines w:val="0"/>
        <w:adjustRightInd w:val="0"/>
        <w:snapToGrid w:val="0"/>
        <w:spacing w:line="520" w:lineRule="exact"/>
        <w:rPr>
          <w:rFonts w:hint="default" w:ascii="Times New Roman" w:hAnsi="Times New Roman" w:cs="Times New Roman"/>
          <w:color w:val="000000"/>
          <w:sz w:val="24"/>
          <w:szCs w:val="24"/>
        </w:rPr>
      </w:pPr>
      <w:bookmarkStart w:id="18" w:name="_Toc6975"/>
      <w:r>
        <w:rPr>
          <w:rFonts w:hint="default" w:ascii="Times New Roman" w:hAnsi="Times New Roman" w:cs="Times New Roman"/>
          <w:color w:val="000000"/>
          <w:sz w:val="24"/>
          <w:szCs w:val="24"/>
        </w:rPr>
        <w:t>4.1 污染物治理措施</w:t>
      </w:r>
      <w:bookmarkEnd w:id="18"/>
    </w:p>
    <w:p>
      <w:pPr>
        <w:spacing w:line="52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4.1.1废气</w:t>
      </w:r>
    </w:p>
    <w:p>
      <w:pPr>
        <w:spacing w:line="520" w:lineRule="exact"/>
        <w:ind w:firstLine="480" w:firstLineChars="200"/>
        <w:rPr>
          <w:rFonts w:hint="eastAsia" w:ascii="Times New Roman" w:hAnsi="Times New Roman" w:cs="Times New Roman"/>
          <w:color w:val="000000"/>
          <w:sz w:val="24"/>
          <w:szCs w:val="28"/>
          <w:lang w:eastAsia="zh-CN"/>
        </w:rPr>
      </w:pPr>
      <w:r>
        <w:rPr>
          <w:rFonts w:hint="default" w:ascii="Times New Roman" w:hAnsi="Times New Roman" w:cs="Times New Roman"/>
          <w:color w:val="000000"/>
          <w:sz w:val="24"/>
          <w:szCs w:val="28"/>
        </w:rPr>
        <w:t>项目废气为配料工序、混料工序外逸的少量粉尘，操作间密闭，车间密闭，人工托盘操作，产尘量少，</w:t>
      </w:r>
      <w:r>
        <w:rPr>
          <w:rFonts w:hint="eastAsia" w:ascii="Times New Roman" w:hAnsi="Times New Roman" w:cs="Times New Roman"/>
          <w:color w:val="000000"/>
          <w:sz w:val="24"/>
          <w:szCs w:val="28"/>
        </w:rPr>
        <w:t>车间内</w:t>
      </w:r>
      <w:r>
        <w:rPr>
          <w:rFonts w:hint="default" w:ascii="Times New Roman" w:hAnsi="Times New Roman" w:cs="Times New Roman"/>
          <w:color w:val="000000"/>
          <w:sz w:val="24"/>
          <w:szCs w:val="28"/>
        </w:rPr>
        <w:t>无组织排放，经2次车间阻隔后，影响甚微</w:t>
      </w:r>
      <w:r>
        <w:rPr>
          <w:rFonts w:hint="eastAsia" w:ascii="Times New Roman" w:hAnsi="Times New Roman" w:cs="Times New Roman"/>
          <w:color w:val="000000"/>
          <w:sz w:val="24"/>
          <w:szCs w:val="28"/>
        </w:rPr>
        <w:t>，可忽略不计</w:t>
      </w:r>
      <w:r>
        <w:rPr>
          <w:rFonts w:hint="default" w:ascii="Times New Roman" w:hAnsi="Times New Roman" w:cs="Times New Roman"/>
          <w:color w:val="000000"/>
          <w:sz w:val="24"/>
          <w:szCs w:val="28"/>
        </w:rPr>
        <w:t>。项目运营期制定监测计划，监测厂界无组织排放达标情况。</w:t>
      </w:r>
    </w:p>
    <w:p>
      <w:pPr>
        <w:spacing w:line="520" w:lineRule="exact"/>
        <w:ind w:right="149"/>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4.1.2废水</w:t>
      </w:r>
    </w:p>
    <w:p>
      <w:pPr>
        <w:spacing w:line="520" w:lineRule="exact"/>
        <w:ind w:firstLine="480" w:firstLineChars="200"/>
        <w:rPr>
          <w:rFonts w:hint="default" w:ascii="Times New Roman" w:hAnsi="Times New Roman" w:eastAsia="楷体" w:cs="Times New Roman"/>
          <w:color w:val="000000"/>
          <w:sz w:val="24"/>
          <w:szCs w:val="24"/>
        </w:rPr>
      </w:pPr>
      <w:r>
        <w:rPr>
          <w:rFonts w:hint="default" w:ascii="Times New Roman" w:hAnsi="Times New Roman" w:cs="Times New Roman"/>
          <w:color w:val="000000"/>
          <w:sz w:val="24"/>
          <w:szCs w:val="28"/>
        </w:rPr>
        <w:t>项目生产冷却水经冷却后循环使用不外排，生活污水</w:t>
      </w:r>
      <w:r>
        <w:rPr>
          <w:rFonts w:hint="eastAsia" w:ascii="Times New Roman" w:hAnsi="Times New Roman" w:cs="Times New Roman"/>
          <w:color w:val="000000"/>
          <w:sz w:val="24"/>
          <w:szCs w:val="28"/>
        </w:rPr>
        <w:t>依托现有工程的</w:t>
      </w:r>
      <w:r>
        <w:rPr>
          <w:rFonts w:hint="default" w:ascii="Times New Roman" w:hAnsi="Times New Roman" w:cs="Times New Roman"/>
          <w:color w:val="000000"/>
          <w:sz w:val="24"/>
          <w:szCs w:val="28"/>
        </w:rPr>
        <w:t>化粪池</w:t>
      </w:r>
      <w:r>
        <w:rPr>
          <w:rFonts w:hint="eastAsia" w:ascii="Times New Roman" w:hAnsi="Times New Roman" w:cs="Times New Roman"/>
          <w:color w:val="000000"/>
          <w:sz w:val="24"/>
          <w:szCs w:val="28"/>
        </w:rPr>
        <w:t>（40m</w:t>
      </w:r>
      <w:r>
        <w:rPr>
          <w:rFonts w:hint="eastAsia" w:ascii="Times New Roman" w:hAnsi="Times New Roman" w:cs="Times New Roman"/>
          <w:color w:val="000000"/>
          <w:sz w:val="24"/>
          <w:szCs w:val="28"/>
          <w:vertAlign w:val="superscript"/>
        </w:rPr>
        <w:t>3</w:t>
      </w:r>
      <w:r>
        <w:rPr>
          <w:rFonts w:hint="eastAsia" w:ascii="Times New Roman" w:hAnsi="Times New Roman" w:cs="Times New Roman"/>
          <w:color w:val="000000"/>
          <w:sz w:val="24"/>
          <w:szCs w:val="28"/>
        </w:rPr>
        <w:t>）</w:t>
      </w:r>
      <w:r>
        <w:rPr>
          <w:rFonts w:hint="default" w:ascii="Times New Roman" w:hAnsi="Times New Roman" w:cs="Times New Roman"/>
          <w:color w:val="000000"/>
          <w:sz w:val="24"/>
          <w:szCs w:val="28"/>
        </w:rPr>
        <w:t>处理后通过市政污水管网接入到</w:t>
      </w:r>
      <w:r>
        <w:rPr>
          <w:rFonts w:hint="eastAsia" w:ascii="Times New Roman" w:hAnsi="Times New Roman" w:cs="Times New Roman"/>
          <w:color w:val="000000"/>
          <w:sz w:val="24"/>
          <w:szCs w:val="28"/>
        </w:rPr>
        <w:t>信阳市第一</w:t>
      </w:r>
      <w:r>
        <w:rPr>
          <w:rFonts w:hint="default" w:ascii="Times New Roman" w:hAnsi="Times New Roman" w:cs="Times New Roman"/>
          <w:color w:val="000000"/>
          <w:sz w:val="24"/>
          <w:szCs w:val="28"/>
        </w:rPr>
        <w:t>污水处理厂深度处理</w:t>
      </w:r>
      <w:r>
        <w:rPr>
          <w:rFonts w:hint="eastAsia" w:ascii="Times New Roman" w:hAnsi="Times New Roman" w:cs="Times New Roman"/>
          <w:color w:val="000000"/>
          <w:sz w:val="24"/>
          <w:szCs w:val="28"/>
          <w:lang w:eastAsia="zh-CN"/>
        </w:rPr>
        <w:t>。</w:t>
      </w:r>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4.1.3 噪声</w:t>
      </w:r>
    </w:p>
    <w:p>
      <w:pPr>
        <w:adjustRightInd w:val="0"/>
        <w:snapToGrid w:val="0"/>
        <w:spacing w:line="520" w:lineRule="exact"/>
        <w:ind w:firstLine="480" w:firstLineChars="200"/>
        <w:outlineLvl w:val="2"/>
        <w:rPr>
          <w:rFonts w:hint="default" w:ascii="Times New Roman" w:hAnsi="Times New Roman" w:eastAsia="楷体" w:cs="Times New Roman"/>
          <w:color w:val="000000"/>
          <w:sz w:val="24"/>
          <w:szCs w:val="24"/>
        </w:rPr>
      </w:pPr>
      <w:r>
        <w:rPr>
          <w:rFonts w:hint="default" w:ascii="Times New Roman" w:hAnsi="Times New Roman" w:cs="Times New Roman"/>
          <w:sz w:val="24"/>
          <w:szCs w:val="24"/>
        </w:rPr>
        <w:t>本项目噪声主要为六面顶压机、粉碎机、球磨机、旋振筛、风机、泵等设备运行产生的噪声，噪声源强为60~85dB（A），</w:t>
      </w:r>
      <w:r>
        <w:rPr>
          <w:rFonts w:hint="default" w:ascii="Times New Roman" w:hAnsi="Times New Roman" w:cs="Times New Roman"/>
          <w:sz w:val="24"/>
        </w:rPr>
        <w:t>经采取基础减振、厂房隔声、安装消音器等措施治理后，</w:t>
      </w:r>
      <w:r>
        <w:rPr>
          <w:rFonts w:hint="default" w:ascii="Times New Roman" w:hAnsi="Times New Roman" w:cs="Times New Roman"/>
          <w:sz w:val="24"/>
          <w:szCs w:val="28"/>
        </w:rPr>
        <w:t>各厂界噪声贡献值均能满足《工业企业厂界环境噪声排放标准》（GB12348-2008）3类标准要求</w:t>
      </w:r>
      <w:r>
        <w:rPr>
          <w:rFonts w:hint="default" w:ascii="Times New Roman" w:hAnsi="Times New Roman" w:cs="Times New Roman"/>
          <w:sz w:val="24"/>
          <w:szCs w:val="24"/>
        </w:rPr>
        <w:t>。</w:t>
      </w:r>
    </w:p>
    <w:p>
      <w:pPr>
        <w:spacing w:line="520" w:lineRule="exact"/>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4.1.4固体废物</w:t>
      </w:r>
      <w:bookmarkStart w:id="19" w:name="_Toc346464050"/>
      <w:bookmarkStart w:id="20" w:name="_Toc25451"/>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一般固废暂存间依托现有工程，一般固废暂存间面积</w:t>
      </w:r>
      <w:r>
        <w:rPr>
          <w:rFonts w:hint="eastAsia" w:ascii="Times New Roman" w:hAnsi="Times New Roman" w:cs="Times New Roman"/>
          <w:sz w:val="24"/>
          <w:szCs w:val="24"/>
          <w:lang w:val="en-US" w:eastAsia="zh-CN"/>
        </w:rPr>
        <w:t>180m</w:t>
      </w:r>
      <w:r>
        <w:rPr>
          <w:rFonts w:hint="eastAsia" w:ascii="Times New Roman" w:hAnsi="Times New Roman" w:cs="Times New Roman"/>
          <w:sz w:val="24"/>
          <w:szCs w:val="24"/>
          <w:vertAlign w:val="superscript"/>
          <w:lang w:val="en-US" w:eastAsia="zh-CN"/>
        </w:rPr>
        <w:t>2</w:t>
      </w:r>
      <w:r>
        <w:rPr>
          <w:rFonts w:hint="eastAsia" w:ascii="Times New Roman" w:hAnsi="Times New Roman" w:cs="Times New Roman"/>
          <w:sz w:val="24"/>
          <w:szCs w:val="24"/>
          <w:vertAlign w:val="baseline"/>
          <w:lang w:val="en-US" w:eastAsia="zh-CN"/>
        </w:rPr>
        <w:t>，项目产生的</w:t>
      </w:r>
      <w:r>
        <w:rPr>
          <w:rFonts w:hint="eastAsia" w:ascii="Times New Roman" w:hAnsi="Times New Roman" w:cs="Times New Roman"/>
          <w:sz w:val="24"/>
          <w:szCs w:val="24"/>
          <w:lang w:eastAsia="zh-CN"/>
        </w:rPr>
        <w:t>废叶腊石集中收集后定期外售建材厂综合利用；废包装材料集中收集后定期外售废品站综合利用，</w:t>
      </w:r>
      <w:r>
        <w:rPr>
          <w:rFonts w:hint="eastAsia" w:ascii="Times New Roman" w:hAnsi="宋体" w:eastAsia="宋体" w:cs="Times New Roman"/>
          <w:sz w:val="24"/>
          <w:szCs w:val="24"/>
          <w:lang w:eastAsia="zh-CN"/>
        </w:rPr>
        <w:t>满足《一般工业固体废物贮存和填埋污染控制标准》（</w:t>
      </w:r>
      <w:r>
        <w:rPr>
          <w:rFonts w:hint="eastAsia" w:ascii="Times New Roman" w:hAnsi="宋体" w:eastAsia="宋体" w:cs="Times New Roman"/>
          <w:sz w:val="24"/>
          <w:szCs w:val="24"/>
          <w:lang w:val="en-US" w:eastAsia="zh-CN"/>
        </w:rPr>
        <w:t>GB18599-2020</w:t>
      </w:r>
      <w:r>
        <w:rPr>
          <w:rFonts w:hint="eastAsia" w:ascii="Times New Roman" w:hAnsi="宋体" w:eastAsia="宋体" w:cs="Times New Roman"/>
          <w:sz w:val="24"/>
          <w:szCs w:val="24"/>
          <w:lang w:eastAsia="zh-CN"/>
        </w:rPr>
        <w:t>）</w:t>
      </w:r>
      <w:r>
        <w:rPr>
          <w:rFonts w:hint="eastAsia" w:ascii="Times New Roman" w:hAnsi="宋体" w:cs="Times New Roman"/>
          <w:sz w:val="24"/>
          <w:szCs w:val="24"/>
          <w:lang w:eastAsia="zh-CN"/>
        </w:rPr>
        <w:t>。</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宋体" w:cs="Times New Roman"/>
          <w:sz w:val="24"/>
          <w:szCs w:val="24"/>
          <w:lang w:eastAsia="zh-CN"/>
        </w:rPr>
        <w:t>危废暂存间</w:t>
      </w:r>
      <w:r>
        <w:rPr>
          <w:rFonts w:hint="eastAsia" w:ascii="Times New Roman" w:hAnsi="Times New Roman" w:cs="Times New Roman"/>
          <w:sz w:val="24"/>
          <w:szCs w:val="24"/>
          <w:lang w:eastAsia="zh-CN"/>
        </w:rPr>
        <w:t>依托现有工程，危废暂存间</w:t>
      </w:r>
      <w:r>
        <w:rPr>
          <w:rFonts w:hint="eastAsia" w:ascii="Times New Roman" w:hAnsi="宋体" w:cs="Times New Roman"/>
          <w:sz w:val="24"/>
          <w:szCs w:val="24"/>
          <w:lang w:eastAsia="zh-CN"/>
        </w:rPr>
        <w:t>面积</w:t>
      </w:r>
      <w:r>
        <w:rPr>
          <w:rFonts w:hint="eastAsia" w:ascii="Times New Roman" w:hAnsi="宋体" w:cs="Times New Roman"/>
          <w:sz w:val="24"/>
          <w:szCs w:val="24"/>
          <w:lang w:val="en-US" w:eastAsia="zh-CN"/>
        </w:rPr>
        <w:t>60m</w:t>
      </w:r>
      <w:r>
        <w:rPr>
          <w:rFonts w:hint="eastAsia" w:ascii="Times New Roman" w:hAnsi="宋体" w:cs="Times New Roman"/>
          <w:sz w:val="24"/>
          <w:szCs w:val="24"/>
          <w:vertAlign w:val="superscript"/>
          <w:lang w:val="en-US" w:eastAsia="zh-CN"/>
        </w:rPr>
        <w:t>2</w:t>
      </w:r>
      <w:r>
        <w:rPr>
          <w:rFonts w:hint="eastAsia" w:ascii="Times New Roman" w:hAnsi="宋体" w:cs="Times New Roman"/>
          <w:sz w:val="24"/>
          <w:szCs w:val="24"/>
          <w:vertAlign w:val="baseline"/>
          <w:lang w:val="en-US" w:eastAsia="zh-CN"/>
        </w:rPr>
        <w:t>，</w:t>
      </w:r>
      <w:r>
        <w:rPr>
          <w:rFonts w:hint="eastAsia" w:ascii="Times New Roman" w:hAnsi="Times New Roman" w:cs="Times New Roman"/>
          <w:sz w:val="24"/>
          <w:szCs w:val="24"/>
          <w:lang w:eastAsia="zh-CN"/>
        </w:rPr>
        <w:t>项目定期更换的废液压油、废油桶集中收集后暂存现有工程危废暂存间，定期委托有资质单位处理。</w:t>
      </w:r>
    </w:p>
    <w:p>
      <w:pPr>
        <w:keepNext w:val="0"/>
        <w:keepLines w:val="0"/>
        <w:pageBreakBefore w:val="0"/>
        <w:widowControl w:val="0"/>
        <w:kinsoku/>
        <w:wordWrap/>
        <w:overflowPunct/>
        <w:topLinePunct w:val="0"/>
        <w:autoSpaceDE/>
        <w:autoSpaceDN/>
        <w:bidi w:val="0"/>
        <w:spacing w:line="520" w:lineRule="exact"/>
        <w:ind w:firstLine="480" w:firstLineChars="200"/>
        <w:jc w:val="both"/>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厂区设置垃圾桶，生活垃圾集中收集后交由环卫部门处置。</w:t>
      </w:r>
    </w:p>
    <w:p>
      <w:pPr>
        <w:pStyle w:val="4"/>
        <w:keepNext w:val="0"/>
        <w:keepLines w:val="0"/>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4.2 环境保护措施监督检查清单及“三同时”落实情况</w:t>
      </w:r>
      <w:bookmarkEnd w:id="19"/>
      <w:bookmarkEnd w:id="20"/>
    </w:p>
    <w:p>
      <w:pPr>
        <w:pStyle w:val="19"/>
        <w:spacing w:line="520" w:lineRule="exact"/>
        <w:ind w:firstLine="480"/>
        <w:rPr>
          <w:rFonts w:hint="default" w:ascii="Times New Roman" w:hAnsi="Times New Roman" w:cs="Times New Roman"/>
          <w:color w:val="000000"/>
          <w:sz w:val="24"/>
        </w:rPr>
      </w:pPr>
      <w:r>
        <w:rPr>
          <w:rFonts w:hint="default" w:ascii="Times New Roman" w:hAnsi="Times New Roman" w:cs="Times New Roman"/>
          <w:color w:val="000000"/>
          <w:sz w:val="24"/>
        </w:rPr>
        <w:t>本项目实际总投资</w:t>
      </w:r>
      <w:r>
        <w:rPr>
          <w:rFonts w:hint="eastAsia" w:cs="Times New Roman"/>
          <w:color w:val="000000"/>
          <w:sz w:val="24"/>
          <w:lang w:val="en-US" w:eastAsia="zh-CN"/>
        </w:rPr>
        <w:t>15</w:t>
      </w:r>
      <w:r>
        <w:rPr>
          <w:rFonts w:hint="default" w:ascii="Times New Roman" w:hAnsi="Times New Roman" w:cs="Times New Roman"/>
          <w:color w:val="000000"/>
          <w:sz w:val="24"/>
        </w:rPr>
        <w:t>00万元，运营期环保投资</w:t>
      </w:r>
      <w:r>
        <w:rPr>
          <w:rFonts w:hint="eastAsia" w:cs="Times New Roman"/>
          <w:color w:val="000000"/>
          <w:sz w:val="24"/>
          <w:lang w:val="en-US" w:eastAsia="zh-CN"/>
        </w:rPr>
        <w:t>15</w:t>
      </w:r>
      <w:r>
        <w:rPr>
          <w:rFonts w:hint="default" w:ascii="Times New Roman" w:hAnsi="Times New Roman" w:cs="Times New Roman"/>
          <w:color w:val="000000"/>
          <w:sz w:val="24"/>
        </w:rPr>
        <w:t>万元，环保投资占总投资的</w:t>
      </w:r>
      <w:r>
        <w:rPr>
          <w:rFonts w:hint="eastAsia" w:cs="Times New Roman"/>
          <w:color w:val="000000"/>
          <w:sz w:val="24"/>
          <w:lang w:val="en-US" w:eastAsia="zh-CN"/>
        </w:rPr>
        <w:t>1</w:t>
      </w:r>
      <w:r>
        <w:rPr>
          <w:rFonts w:hint="default" w:ascii="Times New Roman" w:hAnsi="Times New Roman" w:cs="Times New Roman"/>
          <w:color w:val="000000"/>
          <w:sz w:val="24"/>
        </w:rPr>
        <w:t>%。</w:t>
      </w:r>
      <w:bookmarkStart w:id="21" w:name="_Toc349816626"/>
      <w:r>
        <w:rPr>
          <w:rFonts w:hint="default" w:ascii="Times New Roman" w:hAnsi="Times New Roman" w:cs="Times New Roman"/>
          <w:color w:val="000000"/>
          <w:sz w:val="24"/>
        </w:rPr>
        <w:t>项目环境保护措施监督检查清单及“三同时”落实情况一览表见表4.2-1。</w:t>
      </w:r>
    </w:p>
    <w:p>
      <w:pPr>
        <w:pStyle w:val="19"/>
        <w:spacing w:line="520" w:lineRule="exact"/>
        <w:ind w:firstLine="480"/>
        <w:rPr>
          <w:rFonts w:hint="default" w:ascii="Times New Roman" w:hAnsi="Times New Roman" w:cs="Times New Roman"/>
          <w:color w:val="000000"/>
          <w:sz w:val="24"/>
        </w:rPr>
      </w:pPr>
    </w:p>
    <w:p>
      <w:pPr>
        <w:spacing w:line="500" w:lineRule="exact"/>
        <w:ind w:firstLine="600" w:firstLineChars="2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表4.2-1 项目环境保护措施监督检查清单及“三同时”落实情况一览表</w:t>
      </w:r>
    </w:p>
    <w:tbl>
      <w:tblPr>
        <w:tblStyle w:val="42"/>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4"/>
        <w:gridCol w:w="3778"/>
        <w:gridCol w:w="2768"/>
        <w:gridCol w:w="10"/>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rPr>
        <w:tc>
          <w:tcPr>
            <w:tcW w:w="466"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类别</w:t>
            </w:r>
          </w:p>
        </w:tc>
        <w:tc>
          <w:tcPr>
            <w:tcW w:w="22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环评及批复环保要求</w:t>
            </w:r>
          </w:p>
        </w:tc>
        <w:tc>
          <w:tcPr>
            <w:tcW w:w="1625"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实际建设情况</w:t>
            </w:r>
          </w:p>
        </w:tc>
        <w:tc>
          <w:tcPr>
            <w:tcW w:w="688" w:type="pct"/>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rPr>
        <w:tc>
          <w:tcPr>
            <w:tcW w:w="466"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废气</w:t>
            </w:r>
          </w:p>
        </w:tc>
        <w:tc>
          <w:tcPr>
            <w:tcW w:w="2218"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cs="Times New Roman"/>
                <w:szCs w:val="24"/>
              </w:rPr>
            </w:pPr>
            <w:r>
              <w:rPr>
                <w:color w:val="000000"/>
                <w:szCs w:val="21"/>
              </w:rPr>
              <w:t>项目废气为配料工序、混料工序外逸的少量粉尘，操作间密闭，车间密闭，人工托盘操作，产尘量少，</w:t>
            </w:r>
            <w:r>
              <w:rPr>
                <w:rFonts w:hint="eastAsia"/>
                <w:color w:val="000000"/>
                <w:szCs w:val="21"/>
              </w:rPr>
              <w:t>车间内</w:t>
            </w:r>
            <w:r>
              <w:rPr>
                <w:color w:val="000000"/>
                <w:szCs w:val="21"/>
              </w:rPr>
              <w:t>无组织排放，经2次车间阻隔后，影响甚微</w:t>
            </w:r>
            <w:r>
              <w:rPr>
                <w:rFonts w:hint="eastAsia"/>
                <w:color w:val="000000"/>
                <w:szCs w:val="21"/>
              </w:rPr>
              <w:t>，可忽略不计</w:t>
            </w:r>
            <w:r>
              <w:rPr>
                <w:color w:val="000000"/>
                <w:szCs w:val="21"/>
              </w:rPr>
              <w:t>。项目运营期制定监测计划，监测厂界无组织排放达标情况。</w:t>
            </w:r>
          </w:p>
        </w:tc>
        <w:tc>
          <w:tcPr>
            <w:tcW w:w="1631" w:type="pct"/>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color w:val="000000"/>
                <w:szCs w:val="21"/>
                <w:lang w:val="en-US" w:eastAsia="zh-CN"/>
              </w:rPr>
            </w:pPr>
            <w:r>
              <w:rPr>
                <w:rFonts w:hint="eastAsia"/>
                <w:color w:val="000000"/>
                <w:szCs w:val="21"/>
                <w:lang w:val="en-US" w:eastAsia="zh-CN"/>
              </w:rPr>
              <w:t>项目配料、混料工序设备均密闭，操作间车间内二次密闭，人工托盘操作，外逸量极少。</w:t>
            </w:r>
          </w:p>
        </w:tc>
        <w:tc>
          <w:tcPr>
            <w:tcW w:w="68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highlight w:val="yellow"/>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466"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废水</w:t>
            </w:r>
          </w:p>
        </w:tc>
        <w:tc>
          <w:tcPr>
            <w:tcW w:w="2218"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cs="Times New Roman"/>
              </w:rPr>
            </w:pPr>
            <w:r>
              <w:rPr>
                <w:kern w:val="0"/>
                <w:szCs w:val="21"/>
              </w:rPr>
              <w:t>项目生产冷却水经冷却后循环使用不外排；生活污</w:t>
            </w:r>
            <w:r>
              <w:rPr>
                <w:szCs w:val="21"/>
              </w:rPr>
              <w:t>水通过厂区内化粪池处理后进入信阳市第一污水处理厂，最终进入浉河。</w:t>
            </w:r>
          </w:p>
        </w:tc>
        <w:tc>
          <w:tcPr>
            <w:tcW w:w="1631" w:type="pct"/>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szCs w:val="24"/>
                <w:lang w:eastAsia="zh-CN"/>
              </w:rPr>
            </w:pPr>
            <w:r>
              <w:rPr>
                <w:kern w:val="0"/>
                <w:szCs w:val="21"/>
              </w:rPr>
              <w:t>项目生产冷却水经冷却后循环使用不外排；生活污</w:t>
            </w:r>
            <w:r>
              <w:rPr>
                <w:szCs w:val="21"/>
              </w:rPr>
              <w:t>水通过厂区内化粪池处理后进入信阳市第一污水处理厂，最终进入浉河。</w:t>
            </w:r>
          </w:p>
        </w:tc>
        <w:tc>
          <w:tcPr>
            <w:tcW w:w="683"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6" w:type="pc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噪声</w:t>
            </w:r>
          </w:p>
        </w:tc>
        <w:tc>
          <w:tcPr>
            <w:tcW w:w="2218"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r>
              <w:rPr>
                <w:szCs w:val="21"/>
              </w:rPr>
              <w:t>选用低噪声设备，同时采用减振、消声、隔声等降噪措施</w:t>
            </w:r>
          </w:p>
        </w:tc>
        <w:tc>
          <w:tcPr>
            <w:tcW w:w="1631" w:type="pct"/>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Times New Roman" w:hAnsi="Times New Roman" w:cs="Times New Roman"/>
              </w:rPr>
            </w:pPr>
            <w:r>
              <w:rPr>
                <w:rFonts w:hint="default" w:ascii="Times New Roman" w:hAnsi="Times New Roman" w:cs="Times New Roman"/>
              </w:rPr>
              <w:t>设备全部布置在密闭车间内，经车间隔声、基础减震等措施；</w:t>
            </w:r>
          </w:p>
        </w:tc>
        <w:tc>
          <w:tcPr>
            <w:tcW w:w="68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6" w:type="pct"/>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固体</w:t>
            </w:r>
          </w:p>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废物</w:t>
            </w:r>
          </w:p>
        </w:tc>
        <w:tc>
          <w:tcPr>
            <w:tcW w:w="2218" w:type="pct"/>
            <w:tcBorders>
              <w:left w:val="single" w:color="auto" w:sz="4" w:space="0"/>
              <w:bottom w:val="single" w:color="auto" w:sz="4" w:space="0"/>
              <w:right w:val="single" w:color="auto" w:sz="4" w:space="0"/>
            </w:tcBorders>
            <w:vAlign w:val="center"/>
          </w:tcPr>
          <w:p>
            <w:pPr>
              <w:adjustRightInd w:val="0"/>
              <w:snapToGrid w:val="0"/>
              <w:spacing w:line="360" w:lineRule="exact"/>
              <w:jc w:val="left"/>
              <w:rPr>
                <w:rStyle w:val="77"/>
                <w:rFonts w:hint="eastAsia" w:ascii="Times New Roman" w:hAnsi="Times New Roman" w:eastAsia="宋体" w:cs="Times New Roman"/>
                <w:color w:val="auto"/>
                <w:sz w:val="21"/>
                <w:szCs w:val="22"/>
                <w:lang w:eastAsia="zh-CN"/>
              </w:rPr>
            </w:pPr>
            <w:r>
              <w:rPr>
                <w:kern w:val="0"/>
                <w:szCs w:val="21"/>
              </w:rPr>
              <w:t>废叶腊石集中收集后定期</w:t>
            </w:r>
            <w:r>
              <w:rPr>
                <w:rFonts w:hint="eastAsia"/>
                <w:kern w:val="0"/>
                <w:szCs w:val="21"/>
              </w:rPr>
              <w:t>外售建材厂综合利用；</w:t>
            </w:r>
            <w:r>
              <w:rPr>
                <w:rFonts w:hint="eastAsia"/>
              </w:rPr>
              <w:t>废包装材料</w:t>
            </w:r>
            <w:r>
              <w:rPr>
                <w:kern w:val="0"/>
                <w:szCs w:val="21"/>
              </w:rPr>
              <w:t>集中收集后定期</w:t>
            </w:r>
            <w:r>
              <w:rPr>
                <w:rFonts w:hint="eastAsia"/>
                <w:kern w:val="0"/>
                <w:szCs w:val="21"/>
              </w:rPr>
              <w:t>外售废品站综合利用；</w:t>
            </w:r>
          </w:p>
        </w:tc>
        <w:tc>
          <w:tcPr>
            <w:tcW w:w="1631" w:type="pct"/>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Times New Roman" w:hAnsi="Times New Roman" w:eastAsia="宋体" w:cs="Times New Roman"/>
                <w:lang w:eastAsia="zh-CN"/>
              </w:rPr>
            </w:pPr>
            <w:r>
              <w:rPr>
                <w:kern w:val="0"/>
                <w:szCs w:val="21"/>
              </w:rPr>
              <w:t>废叶腊石集中收集后定期</w:t>
            </w:r>
            <w:r>
              <w:rPr>
                <w:rFonts w:hint="eastAsia"/>
                <w:kern w:val="0"/>
                <w:szCs w:val="21"/>
              </w:rPr>
              <w:t>外售建材厂综合利用；</w:t>
            </w:r>
            <w:r>
              <w:rPr>
                <w:rFonts w:hint="eastAsia"/>
              </w:rPr>
              <w:t>废包装材料</w:t>
            </w:r>
            <w:r>
              <w:rPr>
                <w:kern w:val="0"/>
                <w:szCs w:val="21"/>
              </w:rPr>
              <w:t>集中收集后定期</w:t>
            </w:r>
            <w:r>
              <w:rPr>
                <w:rFonts w:hint="eastAsia"/>
                <w:kern w:val="0"/>
                <w:szCs w:val="21"/>
              </w:rPr>
              <w:t>外售废品站综合利用；</w:t>
            </w:r>
          </w:p>
        </w:tc>
        <w:tc>
          <w:tcPr>
            <w:tcW w:w="68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trPr>
        <w:tc>
          <w:tcPr>
            <w:tcW w:w="46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p>
        </w:tc>
        <w:tc>
          <w:tcPr>
            <w:tcW w:w="221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Style w:val="77"/>
                <w:rFonts w:hint="default" w:ascii="Times New Roman" w:hAnsi="Times New Roman" w:cs="Times New Roman"/>
                <w:color w:val="auto"/>
                <w:sz w:val="21"/>
                <w:szCs w:val="22"/>
              </w:rPr>
            </w:pPr>
            <w:r>
              <w:rPr>
                <w:rFonts w:hint="eastAsia"/>
                <w:szCs w:val="21"/>
              </w:rPr>
              <w:t>废</w:t>
            </w:r>
            <w:r>
              <w:rPr>
                <w:rFonts w:hint="eastAsia"/>
                <w:szCs w:val="21"/>
                <w:lang w:eastAsia="zh-CN"/>
              </w:rPr>
              <w:t>液压油、废油桶</w:t>
            </w:r>
            <w:r>
              <w:rPr>
                <w:rFonts w:hint="default" w:ascii="Times New Roman" w:hAnsi="Times New Roman" w:cs="Times New Roman"/>
              </w:rPr>
              <w:t>危废暂存间暂存后定期送往有资质单位处置</w:t>
            </w:r>
          </w:p>
        </w:tc>
        <w:tc>
          <w:tcPr>
            <w:tcW w:w="1631" w:type="pct"/>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rPr>
              <w:t>经厂区危废暂存间暂存后定期送往</w:t>
            </w:r>
            <w:r>
              <w:rPr>
                <w:rFonts w:hint="default" w:ascii="Times New Roman" w:hAnsi="Times New Roman" w:cs="Times New Roman"/>
                <w:highlight w:val="none"/>
              </w:rPr>
              <w:t>河南嘉祥新能源科技有限公司处置</w:t>
            </w:r>
          </w:p>
        </w:tc>
        <w:tc>
          <w:tcPr>
            <w:tcW w:w="683"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466" w:type="pct"/>
            <w:vMerge w:val="continue"/>
            <w:vAlign w:val="center"/>
          </w:tcPr>
          <w:p>
            <w:pPr>
              <w:keepNext w:val="0"/>
              <w:keepLines w:val="0"/>
              <w:pageBreakBefore w:val="0"/>
              <w:widowControl w:val="0"/>
              <w:kinsoku/>
              <w:wordWrap/>
              <w:overflowPunct/>
              <w:topLinePunct w:val="0"/>
              <w:autoSpaceDE/>
              <w:autoSpaceDN/>
              <w:bidi w:val="0"/>
              <w:adjustRightInd/>
              <w:snapToGrid w:val="0"/>
              <w:spacing w:line="400" w:lineRule="exact"/>
              <w:ind w:left="-57"/>
              <w:jc w:val="center"/>
              <w:textAlignment w:val="auto"/>
              <w:rPr>
                <w:rFonts w:hint="default" w:ascii="Times New Roman" w:hAnsi="Times New Roman" w:cs="Times New Roman"/>
                <w:color w:val="000000"/>
                <w:szCs w:val="21"/>
              </w:rPr>
            </w:pPr>
          </w:p>
        </w:tc>
        <w:tc>
          <w:tcPr>
            <w:tcW w:w="2218"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imes New Roman" w:hAnsi="Times New Roman" w:eastAsia="宋体" w:cs="Times New Roman"/>
                <w:szCs w:val="24"/>
                <w:lang w:eastAsia="zh-CN"/>
              </w:rPr>
            </w:pPr>
            <w:r>
              <w:rPr>
                <w:rFonts w:hint="eastAsia" w:ascii="Times New Roman" w:hAnsi="Times New Roman" w:cs="Times New Roman"/>
                <w:szCs w:val="24"/>
                <w:lang w:eastAsia="zh-CN"/>
              </w:rPr>
              <w:t>生活垃圾收集后环卫部门集中处置</w:t>
            </w:r>
          </w:p>
        </w:tc>
        <w:tc>
          <w:tcPr>
            <w:tcW w:w="163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imes New Roman" w:hAnsi="Times New Roman" w:cs="Times New Roman"/>
                <w:szCs w:val="24"/>
              </w:rPr>
            </w:pPr>
          </w:p>
        </w:tc>
        <w:tc>
          <w:tcPr>
            <w:tcW w:w="683" w:type="pc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已落实</w:t>
            </w:r>
          </w:p>
        </w:tc>
      </w:tr>
    </w:tbl>
    <w:p>
      <w:pPr>
        <w:spacing w:line="500" w:lineRule="exact"/>
        <w:ind w:firstLine="960" w:firstLineChars="400"/>
        <w:rPr>
          <w:rFonts w:hint="default" w:ascii="Times New Roman" w:hAnsi="Times New Roman" w:eastAsia="黑体" w:cs="Times New Roman"/>
          <w:color w:val="000000"/>
          <w:sz w:val="24"/>
          <w:szCs w:val="24"/>
        </w:rPr>
      </w:pPr>
    </w:p>
    <w:p>
      <w:pPr>
        <w:spacing w:afterLines="50" w:line="500" w:lineRule="exact"/>
        <w:rPr>
          <w:rFonts w:hint="default" w:ascii="Times New Roman" w:hAnsi="Times New Roman" w:eastAsia="黑体" w:cs="Times New Roman"/>
          <w:color w:val="000000"/>
          <w:sz w:val="28"/>
          <w:szCs w:val="28"/>
        </w:rPr>
      </w:pPr>
      <w:bookmarkStart w:id="22" w:name="_Toc27261"/>
      <w:r>
        <w:rPr>
          <w:rFonts w:hint="default" w:ascii="Times New Roman" w:hAnsi="Times New Roman" w:cs="Times New Roman"/>
          <w:color w:val="000000"/>
          <w:sz w:val="24"/>
          <w:szCs w:val="24"/>
        </w:rPr>
        <w:br w:type="page"/>
      </w:r>
      <w:r>
        <w:rPr>
          <w:rFonts w:hint="default" w:ascii="Times New Roman" w:hAnsi="Times New Roman" w:eastAsia="黑体" w:cs="Times New Roman"/>
          <w:color w:val="000000"/>
          <w:sz w:val="28"/>
          <w:szCs w:val="28"/>
        </w:rPr>
        <w:t>5</w:t>
      </w:r>
      <w:bookmarkEnd w:id="21"/>
      <w:r>
        <w:rPr>
          <w:rFonts w:hint="default" w:ascii="Times New Roman" w:hAnsi="Times New Roman" w:eastAsia="黑体" w:cs="Times New Roman"/>
          <w:color w:val="000000"/>
          <w:sz w:val="28"/>
          <w:szCs w:val="28"/>
        </w:rPr>
        <w:t>、建设项目环评报告表的主要结论与建议及审批部门审批决定</w:t>
      </w:r>
      <w:bookmarkEnd w:id="22"/>
    </w:p>
    <w:p>
      <w:pPr>
        <w:pStyle w:val="4"/>
        <w:keepNext w:val="0"/>
        <w:keepLines w:val="0"/>
        <w:adjustRightInd w:val="0"/>
        <w:snapToGrid w:val="0"/>
        <w:spacing w:line="500" w:lineRule="exact"/>
        <w:rPr>
          <w:rFonts w:hint="default" w:ascii="Times New Roman" w:hAnsi="Times New Roman" w:cs="Times New Roman"/>
          <w:color w:val="000000"/>
          <w:sz w:val="24"/>
          <w:szCs w:val="24"/>
        </w:rPr>
      </w:pPr>
      <w:bookmarkStart w:id="23" w:name="_Toc3060"/>
      <w:r>
        <w:rPr>
          <w:rFonts w:hint="default" w:ascii="Times New Roman" w:hAnsi="Times New Roman" w:cs="Times New Roman"/>
          <w:color w:val="000000"/>
          <w:sz w:val="24"/>
          <w:szCs w:val="24"/>
        </w:rPr>
        <w:t>5.1建设项目环评报告表的主要结论与建议</w:t>
      </w:r>
      <w:bookmarkEnd w:id="23"/>
    </w:p>
    <w:p>
      <w:pPr>
        <w:spacing w:line="520" w:lineRule="exact"/>
        <w:ind w:firstLine="480" w:firstLineChars="200"/>
        <w:rPr>
          <w:rFonts w:hint="default" w:ascii="Times New Roman" w:hAnsi="Times New Roman" w:eastAsia="宋体" w:cs="Times New Roman"/>
          <w:color w:val="000000"/>
          <w:kern w:val="0"/>
          <w:sz w:val="24"/>
          <w:szCs w:val="24"/>
          <w:lang w:val="en-US" w:eastAsia="zh-CN" w:bidi="he-IL"/>
        </w:rPr>
      </w:pPr>
      <w:bookmarkStart w:id="24" w:name="_Toc495684063"/>
      <w:bookmarkStart w:id="25" w:name="_Toc17209"/>
      <w:r>
        <w:rPr>
          <w:rFonts w:hint="default" w:ascii="Times New Roman" w:hAnsi="Times New Roman" w:eastAsia="宋体" w:cs="Times New Roman"/>
          <w:color w:val="000000"/>
          <w:kern w:val="0"/>
          <w:sz w:val="24"/>
          <w:szCs w:val="24"/>
          <w:lang w:val="en-US" w:eastAsia="zh-CN" w:bidi="he-IL"/>
        </w:rPr>
        <w:t>信阳市德隆超硬材料有限公司聚晶立方氮化硼刀片毛坯生产项目符合“三线一单”管理及相关环保规划要求，项目按照建设项目“三同时”制度要求，逐一落实本报告提出的污染治理项目，并在运营期加强环保设施管理，保证各项污染物达标排放，项目对周围环境影响不明显。因此，从环保角度分析，本项目建设可行。</w:t>
      </w:r>
    </w:p>
    <w:p>
      <w:pPr>
        <w:spacing w:line="500" w:lineRule="exact"/>
        <w:rPr>
          <w:rFonts w:hint="default" w:ascii="Times New Roman" w:hAnsi="Times New Roman" w:eastAsia="黑体" w:cs="Times New Roman"/>
          <w:sz w:val="24"/>
        </w:rPr>
      </w:pPr>
      <w:r>
        <w:rPr>
          <w:rFonts w:hint="default" w:ascii="Times New Roman" w:hAnsi="Times New Roman" w:eastAsia="黑体" w:cs="Times New Roman"/>
          <w:color w:val="000000"/>
          <w:sz w:val="24"/>
          <w:szCs w:val="24"/>
        </w:rPr>
        <w:t>5.2 审批部门审批决定</w:t>
      </w:r>
      <w:bookmarkEnd w:id="24"/>
      <w:bookmarkEnd w:id="25"/>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该项目由</w:t>
      </w:r>
      <w:r>
        <w:rPr>
          <w:rFonts w:hint="eastAsia" w:ascii="Times New Roman" w:hAnsi="Times New Roman" w:cs="Times New Roman"/>
          <w:color w:val="000000"/>
          <w:lang w:eastAsia="zh-CN"/>
        </w:rPr>
        <w:t>信阳市生态环境局</w:t>
      </w:r>
      <w:r>
        <w:rPr>
          <w:rFonts w:hint="default" w:ascii="Times New Roman" w:hAnsi="Times New Roman" w:cs="Times New Roman"/>
          <w:color w:val="000000"/>
          <w:lang w:bidi="he-IL"/>
        </w:rPr>
        <w:t>以</w:t>
      </w:r>
      <w:r>
        <w:rPr>
          <w:rFonts w:hint="eastAsia" w:ascii="Times New Roman" w:hAnsi="Times New Roman" w:cs="Times New Roman"/>
          <w:color w:val="000000"/>
          <w:lang w:eastAsia="zh-CN"/>
        </w:rPr>
        <w:t>信</w:t>
      </w:r>
      <w:r>
        <w:rPr>
          <w:rFonts w:hint="default" w:ascii="Times New Roman" w:hAnsi="Times New Roman" w:cs="Times New Roman"/>
          <w:color w:val="000000"/>
        </w:rPr>
        <w:t>环审［2021］</w:t>
      </w:r>
      <w:r>
        <w:rPr>
          <w:rFonts w:hint="eastAsia" w:ascii="Times New Roman" w:hAnsi="Times New Roman" w:cs="Times New Roman"/>
          <w:color w:val="000000"/>
          <w:lang w:val="en-US" w:eastAsia="zh-CN"/>
        </w:rPr>
        <w:t>49号</w:t>
      </w:r>
      <w:r>
        <w:rPr>
          <w:rFonts w:hint="default" w:ascii="Times New Roman" w:hAnsi="Times New Roman" w:cs="Times New Roman"/>
          <w:color w:val="000000"/>
          <w:lang w:bidi="he-IL"/>
        </w:rPr>
        <w:t>文批复。</w:t>
      </w:r>
    </w:p>
    <w:p>
      <w:pPr>
        <w:spacing w:line="500" w:lineRule="exact"/>
        <w:rPr>
          <w:rFonts w:hint="default" w:ascii="Times New Roman" w:hAnsi="Times New Roman" w:cs="Times New Roman"/>
          <w:sz w:val="24"/>
          <w:szCs w:val="24"/>
        </w:rPr>
      </w:pPr>
      <w:r>
        <w:rPr>
          <w:rFonts w:hint="default" w:ascii="Times New Roman" w:hAnsi="Times New Roman" w:cs="Times New Roman"/>
          <w:sz w:val="24"/>
        </w:rPr>
        <w:t>信阳市德隆超硬材料有限公司</w:t>
      </w:r>
      <w:r>
        <w:rPr>
          <w:rFonts w:hint="default" w:ascii="Times New Roman" w:hAnsi="Times New Roman" w:cs="Times New Roman"/>
          <w:sz w:val="24"/>
          <w:szCs w:val="24"/>
        </w:rPr>
        <w:t>：</w:t>
      </w:r>
    </w:p>
    <w:p>
      <w:pPr>
        <w:spacing w:line="500" w:lineRule="exact"/>
        <w:ind w:firstLine="360" w:firstLineChars="150"/>
        <w:rPr>
          <w:rFonts w:hint="default" w:ascii="Times New Roman" w:hAnsi="Times New Roman" w:cs="Times New Roman"/>
          <w:color w:val="000000"/>
          <w:sz w:val="24"/>
          <w:szCs w:val="24"/>
        </w:rPr>
      </w:pPr>
      <w:r>
        <w:rPr>
          <w:rFonts w:hint="default" w:ascii="Times New Roman" w:hAnsi="Times New Roman" w:cs="Times New Roman"/>
          <w:sz w:val="24"/>
          <w:szCs w:val="24"/>
        </w:rPr>
        <w:t>你</w:t>
      </w:r>
      <w:r>
        <w:rPr>
          <w:rFonts w:hint="eastAsia" w:ascii="Times New Roman" w:hAnsi="Times New Roman" w:cs="Times New Roman"/>
          <w:sz w:val="24"/>
          <w:szCs w:val="24"/>
          <w:lang w:eastAsia="zh-CN"/>
        </w:rPr>
        <w:t>单位</w:t>
      </w:r>
      <w:r>
        <w:rPr>
          <w:rFonts w:hint="default" w:ascii="Times New Roman" w:hAnsi="Times New Roman" w:cs="Times New Roman"/>
          <w:color w:val="000000"/>
          <w:kern w:val="0"/>
          <w:sz w:val="24"/>
          <w:szCs w:val="24"/>
        </w:rPr>
        <w:t>报</w:t>
      </w:r>
      <w:r>
        <w:rPr>
          <w:rFonts w:hint="default" w:ascii="Times New Roman" w:hAnsi="Times New Roman" w:cs="Times New Roman"/>
          <w:sz w:val="24"/>
          <w:szCs w:val="24"/>
        </w:rPr>
        <w:t>送的由</w:t>
      </w:r>
      <w:r>
        <w:rPr>
          <w:rFonts w:hint="eastAsia" w:ascii="Times New Roman" w:hAnsi="Times New Roman" w:cs="Times New Roman"/>
          <w:sz w:val="24"/>
          <w:szCs w:val="24"/>
          <w:lang w:eastAsia="zh-CN"/>
        </w:rPr>
        <w:t>河南嘉禾高科环保科技有限公司</w:t>
      </w:r>
      <w:r>
        <w:rPr>
          <w:rFonts w:hint="default" w:ascii="Times New Roman" w:hAnsi="Times New Roman" w:cs="Times New Roman"/>
          <w:sz w:val="24"/>
          <w:szCs w:val="24"/>
        </w:rPr>
        <w:t>编制的《</w:t>
      </w:r>
      <w:r>
        <w:rPr>
          <w:rFonts w:hint="eastAsia" w:ascii="Times New Roman" w:hAnsi="Times New Roman" w:cs="Times New Roman"/>
          <w:sz w:val="24"/>
          <w:szCs w:val="24"/>
          <w:lang w:eastAsia="zh-CN"/>
        </w:rPr>
        <w:t>信阳市德隆超硬材料有限公司聚晶立方氮化硼刀片毛坯生产项目</w:t>
      </w:r>
      <w:r>
        <w:rPr>
          <w:rFonts w:hint="default" w:ascii="Times New Roman" w:hAnsi="Times New Roman" w:cs="Times New Roman"/>
          <w:sz w:val="24"/>
          <w:szCs w:val="24"/>
        </w:rPr>
        <w:t>环境影响报告表</w:t>
      </w:r>
      <w:r>
        <w:rPr>
          <w:rFonts w:hint="eastAsia" w:ascii="Times New Roman" w:hAnsi="Times New Roman" w:cs="Times New Roman"/>
          <w:sz w:val="24"/>
          <w:szCs w:val="24"/>
          <w:lang w:eastAsia="zh-CN"/>
        </w:rPr>
        <w:t>（报批版）</w:t>
      </w:r>
      <w:r>
        <w:rPr>
          <w:rFonts w:hint="default" w:ascii="Times New Roman" w:hAnsi="Times New Roman" w:cs="Times New Roman"/>
          <w:sz w:val="24"/>
          <w:szCs w:val="24"/>
        </w:rPr>
        <w:t>》（以下简称《报告表》收悉</w:t>
      </w:r>
      <w:r>
        <w:rPr>
          <w:rFonts w:hint="eastAsia" w:ascii="Times New Roman" w:hAnsi="Times New Roman" w:cs="Times New Roman"/>
          <w:sz w:val="24"/>
          <w:szCs w:val="24"/>
          <w:lang w:eastAsia="zh-CN"/>
        </w:rPr>
        <w:t>，并已在我局</w:t>
      </w:r>
      <w:r>
        <w:rPr>
          <w:rFonts w:hint="default" w:ascii="Times New Roman" w:hAnsi="Times New Roman" w:cs="Times New Roman"/>
          <w:sz w:val="24"/>
          <w:szCs w:val="24"/>
        </w:rPr>
        <w:t>网站公示期满。根据《中华人民共和国环境保护法》《中华人民共和国行政许可法》《中华人民共和国环境影响评价法》《建设项目环境保护管理条例》等法律法规规定，批复如下：</w:t>
      </w:r>
      <w:bookmarkStart w:id="26" w:name="_Toc19289"/>
    </w:p>
    <w:p>
      <w:pPr>
        <w:pStyle w:val="144"/>
        <w:spacing w:line="500" w:lineRule="exact"/>
        <w:ind w:firstLine="480" w:firstLineChars="200"/>
        <w:jc w:val="both"/>
        <w:rPr>
          <w:rFonts w:hint="default" w:ascii="Times New Roman" w:hAnsi="Times New Roman" w:eastAsia="宋体" w:cs="Times New Roman"/>
          <w:color w:val="000000"/>
          <w:lang w:val="en-US" w:eastAsia="zh-CN" w:bidi="he-IL"/>
        </w:rPr>
      </w:pPr>
      <w:r>
        <w:rPr>
          <w:rFonts w:hint="default" w:ascii="Times New Roman" w:hAnsi="Times New Roman" w:cs="Times New Roman"/>
          <w:color w:val="000000"/>
          <w:lang w:bidi="he-IL"/>
        </w:rPr>
        <w:t>一、</w:t>
      </w:r>
      <w:r>
        <w:rPr>
          <w:rFonts w:hint="eastAsia" w:ascii="Times New Roman" w:hAnsi="Times New Roman" w:cs="Times New Roman"/>
          <w:color w:val="000000"/>
          <w:lang w:eastAsia="zh-CN" w:bidi="he-IL"/>
        </w:rPr>
        <w:t>本项目性质属于扩建。项目位于信阳市产业集聚区信阳高新区工五路与工十四路交叉口，利用现有工程限值厂房建设立方氮化硼刀片毛坯项目。项目投资</w:t>
      </w:r>
      <w:r>
        <w:rPr>
          <w:rFonts w:hint="eastAsia" w:ascii="Times New Roman" w:hAnsi="Times New Roman" w:cs="Times New Roman"/>
          <w:color w:val="000000"/>
          <w:lang w:val="en-US" w:eastAsia="zh-CN" w:bidi="he-IL"/>
        </w:rPr>
        <w:t>1500万元，购置六面顶压机40台及其他原料预处理设备混料机、筛分机、真空炉、油压机、静压机、造粒机等，主要工艺流程为：立方氮化硼、金属粉称量配比—混合—造粒—压块—组装—高温高压合成—刀片毛坯。项目扩建过程中不涉及构筑物的建设。本项目新增劳动定员30人，项目总投资1500万元，环保投资15万元。</w:t>
      </w:r>
    </w:p>
    <w:p>
      <w:pPr>
        <w:pStyle w:val="144"/>
        <w:spacing w:line="500" w:lineRule="exact"/>
        <w:ind w:firstLine="480" w:firstLineChars="200"/>
        <w:jc w:val="both"/>
        <w:rPr>
          <w:rFonts w:hint="default" w:ascii="Times New Roman" w:hAnsi="Times New Roman" w:cs="Times New Roman"/>
          <w:color w:val="000000"/>
          <w:lang w:bidi="he-IL"/>
        </w:rPr>
      </w:pPr>
      <w:r>
        <w:rPr>
          <w:rFonts w:hint="eastAsia" w:ascii="Times New Roman" w:hAnsi="Times New Roman" w:cs="Times New Roman"/>
          <w:color w:val="000000"/>
          <w:lang w:eastAsia="zh-CN" w:bidi="he-IL"/>
        </w:rPr>
        <w:t>二、项目建设</w:t>
      </w:r>
      <w:r>
        <w:rPr>
          <w:rFonts w:hint="default" w:ascii="Times New Roman" w:hAnsi="Times New Roman" w:cs="Times New Roman"/>
          <w:color w:val="000000"/>
          <w:lang w:bidi="he-IL"/>
        </w:rPr>
        <w:t>符合国家有关法律法规要求和建设项目环境管理规定，</w:t>
      </w:r>
      <w:r>
        <w:rPr>
          <w:rFonts w:hint="eastAsia" w:ascii="Times New Roman" w:hAnsi="Times New Roman" w:cs="Times New Roman"/>
          <w:color w:val="000000"/>
          <w:lang w:eastAsia="zh-CN" w:bidi="he-IL"/>
        </w:rPr>
        <w:t>我局</w:t>
      </w:r>
      <w:r>
        <w:rPr>
          <w:rFonts w:hint="default" w:ascii="Times New Roman" w:hAnsi="Times New Roman" w:cs="Times New Roman"/>
          <w:color w:val="000000"/>
          <w:lang w:bidi="he-IL"/>
        </w:rPr>
        <w:t>原则同意你</w:t>
      </w:r>
      <w:r>
        <w:rPr>
          <w:rFonts w:hint="eastAsia" w:ascii="Times New Roman" w:hAnsi="Times New Roman" w:cs="Times New Roman"/>
          <w:color w:val="000000"/>
          <w:lang w:eastAsia="zh-CN" w:bidi="he-IL"/>
        </w:rPr>
        <w:t>单位</w:t>
      </w:r>
      <w:r>
        <w:rPr>
          <w:rFonts w:hint="default" w:ascii="Times New Roman" w:hAnsi="Times New Roman" w:cs="Times New Roman"/>
          <w:color w:val="000000"/>
          <w:lang w:bidi="he-IL"/>
        </w:rPr>
        <w:t>按照《报告表》</w:t>
      </w:r>
      <w:r>
        <w:rPr>
          <w:rFonts w:hint="eastAsia" w:ascii="Times New Roman" w:hAnsi="Times New Roman" w:cs="Times New Roman"/>
          <w:color w:val="000000"/>
          <w:lang w:eastAsia="zh-CN" w:bidi="he-IL"/>
        </w:rPr>
        <w:t>中</w:t>
      </w:r>
      <w:r>
        <w:rPr>
          <w:rFonts w:hint="default" w:ascii="Times New Roman" w:hAnsi="Times New Roman" w:cs="Times New Roman"/>
          <w:color w:val="000000"/>
          <w:lang w:bidi="he-IL"/>
        </w:rPr>
        <w:t>所列</w:t>
      </w:r>
      <w:r>
        <w:rPr>
          <w:rFonts w:hint="eastAsia" w:ascii="Times New Roman" w:hAnsi="Times New Roman" w:cs="Times New Roman"/>
          <w:color w:val="000000"/>
          <w:lang w:eastAsia="zh-CN" w:bidi="he-IL"/>
        </w:rPr>
        <w:t>建设</w:t>
      </w:r>
      <w:r>
        <w:rPr>
          <w:rFonts w:hint="default" w:ascii="Times New Roman" w:hAnsi="Times New Roman" w:cs="Times New Roman"/>
          <w:color w:val="000000"/>
          <w:lang w:bidi="he-IL"/>
        </w:rPr>
        <w:t>项目的性质、规模、</w:t>
      </w:r>
      <w:r>
        <w:rPr>
          <w:rFonts w:hint="eastAsia" w:ascii="Times New Roman" w:hAnsi="Times New Roman" w:cs="Times New Roman"/>
          <w:color w:val="000000"/>
          <w:lang w:eastAsia="zh-CN" w:bidi="he-IL"/>
        </w:rPr>
        <w:t>工艺</w:t>
      </w:r>
      <w:r>
        <w:rPr>
          <w:rFonts w:hint="default" w:ascii="Times New Roman" w:hAnsi="Times New Roman" w:cs="Times New Roman"/>
          <w:color w:val="000000"/>
          <w:lang w:bidi="he-IL"/>
        </w:rPr>
        <w:t>、</w:t>
      </w:r>
      <w:r>
        <w:rPr>
          <w:rFonts w:hint="eastAsia" w:ascii="Times New Roman" w:hAnsi="Times New Roman" w:cs="Times New Roman"/>
          <w:color w:val="000000"/>
          <w:lang w:eastAsia="zh-CN" w:bidi="he-IL"/>
        </w:rPr>
        <w:t>地点和</w:t>
      </w:r>
      <w:r>
        <w:rPr>
          <w:rFonts w:hint="default" w:ascii="Times New Roman" w:hAnsi="Times New Roman" w:cs="Times New Roman"/>
          <w:color w:val="000000"/>
          <w:lang w:bidi="he-IL"/>
        </w:rPr>
        <w:t>环境保护对策措施进行建设。你</w:t>
      </w:r>
      <w:r>
        <w:rPr>
          <w:rFonts w:hint="eastAsia" w:ascii="Times New Roman" w:hAnsi="Times New Roman" w:cs="Times New Roman"/>
          <w:color w:val="000000"/>
          <w:lang w:eastAsia="zh-CN" w:bidi="he-IL"/>
        </w:rPr>
        <w:t>单位</w:t>
      </w:r>
      <w:r>
        <w:rPr>
          <w:rFonts w:hint="default" w:ascii="Times New Roman" w:hAnsi="Times New Roman" w:cs="Times New Roman"/>
          <w:color w:val="000000"/>
          <w:lang w:bidi="he-IL"/>
        </w:rPr>
        <w:t>应</w:t>
      </w:r>
      <w:r>
        <w:rPr>
          <w:rFonts w:hint="eastAsia" w:ascii="Times New Roman" w:hAnsi="Times New Roman" w:cs="Times New Roman"/>
          <w:color w:val="000000"/>
          <w:lang w:eastAsia="zh-CN" w:bidi="he-IL"/>
        </w:rPr>
        <w:t>当</w:t>
      </w:r>
      <w:r>
        <w:rPr>
          <w:rFonts w:hint="default" w:ascii="Times New Roman" w:hAnsi="Times New Roman" w:cs="Times New Roman"/>
          <w:color w:val="000000"/>
          <w:lang w:bidi="he-IL"/>
        </w:rPr>
        <w:t>向社会公众主动公开经批准的《报告表》，并接受相关方的</w:t>
      </w:r>
      <w:r>
        <w:rPr>
          <w:rFonts w:hint="eastAsia" w:ascii="Times New Roman" w:hAnsi="Times New Roman" w:cs="Times New Roman"/>
          <w:color w:val="000000"/>
          <w:lang w:eastAsia="zh-CN" w:bidi="he-IL"/>
        </w:rPr>
        <w:t>垂</w:t>
      </w:r>
      <w:r>
        <w:rPr>
          <w:rFonts w:hint="default" w:ascii="Times New Roman" w:hAnsi="Times New Roman" w:cs="Times New Roman"/>
          <w:color w:val="000000"/>
          <w:lang w:bidi="he-IL"/>
        </w:rPr>
        <w:t>询。</w:t>
      </w:r>
    </w:p>
    <w:p>
      <w:pPr>
        <w:pStyle w:val="144"/>
        <w:spacing w:line="500" w:lineRule="exact"/>
        <w:ind w:firstLine="480" w:firstLineChars="200"/>
        <w:jc w:val="both"/>
        <w:rPr>
          <w:rFonts w:hint="eastAsia" w:ascii="Times New Roman" w:hAnsi="Times New Roman" w:eastAsia="宋体" w:cs="Times New Roman"/>
          <w:color w:val="000000"/>
          <w:lang w:eastAsia="zh-CN" w:bidi="he-IL"/>
        </w:rPr>
      </w:pPr>
      <w:r>
        <w:rPr>
          <w:rFonts w:hint="default" w:ascii="Times New Roman" w:hAnsi="Times New Roman" w:cs="Times New Roman"/>
          <w:color w:val="000000"/>
          <w:lang w:bidi="he-IL"/>
        </w:rPr>
        <w:t>三、</w:t>
      </w:r>
      <w:r>
        <w:rPr>
          <w:rFonts w:hint="eastAsia" w:ascii="Times New Roman" w:hAnsi="Times New Roman" w:cs="Times New Roman"/>
          <w:color w:val="000000"/>
          <w:lang w:eastAsia="zh-CN" w:bidi="he-IL"/>
        </w:rPr>
        <w:t>工程建设及运行中应</w:t>
      </w:r>
      <w:r>
        <w:rPr>
          <w:rFonts w:hint="default" w:ascii="Times New Roman" w:hAnsi="Times New Roman" w:cs="Times New Roman"/>
          <w:color w:val="000000"/>
          <w:lang w:bidi="he-IL"/>
        </w:rPr>
        <w:t>全面落实《报告表》提出的各项环境保护措施，环境保护</w:t>
      </w:r>
      <w:r>
        <w:rPr>
          <w:rFonts w:hint="eastAsia" w:ascii="Times New Roman" w:hAnsi="Times New Roman" w:cs="Times New Roman"/>
          <w:color w:val="000000"/>
          <w:lang w:eastAsia="zh-CN" w:bidi="he-IL"/>
        </w:rPr>
        <w:t>措</w:t>
      </w:r>
      <w:r>
        <w:rPr>
          <w:rFonts w:hint="default" w:ascii="Times New Roman" w:hAnsi="Times New Roman" w:cs="Times New Roman"/>
          <w:color w:val="000000"/>
          <w:lang w:bidi="he-IL"/>
        </w:rPr>
        <w:t>施</w:t>
      </w:r>
      <w:r>
        <w:rPr>
          <w:rFonts w:hint="eastAsia" w:ascii="Times New Roman" w:hAnsi="Times New Roman" w:cs="Times New Roman"/>
          <w:color w:val="000000"/>
          <w:lang w:eastAsia="zh-CN" w:bidi="he-IL"/>
        </w:rPr>
        <w:t>，确保各项环境保护措施与</w:t>
      </w:r>
      <w:r>
        <w:rPr>
          <w:rFonts w:hint="default" w:ascii="Times New Roman" w:hAnsi="Times New Roman" w:cs="Times New Roman"/>
          <w:color w:val="000000"/>
          <w:lang w:bidi="he-IL"/>
        </w:rPr>
        <w:t>主体工程同时设计、同时施工、同时投入使用，确保污染物达标排放。</w:t>
      </w:r>
      <w:r>
        <w:rPr>
          <w:rFonts w:hint="eastAsia" w:ascii="Times New Roman" w:hAnsi="Times New Roman" w:cs="Times New Roman"/>
          <w:color w:val="000000"/>
          <w:lang w:eastAsia="zh-CN" w:bidi="he-IL"/>
        </w:rPr>
        <w:t>建设单位应重点做好以下工作：</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（一）向设计单位提供《报告表》和本批复文件，确保项目设计符合环境保护设计规范要求，落实防治环境污染和生态破坏的措施</w:t>
      </w:r>
      <w:r>
        <w:rPr>
          <w:rFonts w:hint="eastAsia" w:ascii="Times New Roman" w:hAnsi="Times New Roman" w:cs="Times New Roman"/>
          <w:color w:val="000000"/>
          <w:lang w:eastAsia="zh-CN" w:bidi="he-IL"/>
        </w:rPr>
        <w:t>以及环保设施投资概算</w:t>
      </w:r>
      <w:r>
        <w:rPr>
          <w:rFonts w:hint="default" w:ascii="Times New Roman" w:hAnsi="Times New Roman" w:cs="Times New Roman"/>
          <w:color w:val="000000"/>
          <w:lang w:bidi="he-IL"/>
        </w:rPr>
        <w:t>。</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（二）依据《报告表》和本批复文件，对项目建设过程中产生的废水、</w:t>
      </w:r>
      <w:r>
        <w:rPr>
          <w:rFonts w:hint="eastAsia" w:ascii="Times New Roman" w:hAnsi="Times New Roman" w:cs="Times New Roman"/>
          <w:color w:val="000000"/>
          <w:lang w:eastAsia="zh-CN" w:bidi="he-IL"/>
        </w:rPr>
        <w:t>废气、</w:t>
      </w:r>
      <w:r>
        <w:rPr>
          <w:rFonts w:hint="default" w:ascii="Times New Roman" w:hAnsi="Times New Roman" w:cs="Times New Roman"/>
          <w:color w:val="000000"/>
          <w:lang w:bidi="he-IL"/>
        </w:rPr>
        <w:t>固体废物、噪声等污染，</w:t>
      </w:r>
      <w:r>
        <w:rPr>
          <w:rFonts w:hint="eastAsia" w:ascii="Times New Roman" w:hAnsi="Times New Roman" w:cs="Times New Roman"/>
          <w:color w:val="000000"/>
          <w:lang w:eastAsia="zh-CN" w:bidi="he-IL"/>
        </w:rPr>
        <w:t>以及对</w:t>
      </w:r>
      <w:r>
        <w:rPr>
          <w:rFonts w:hint="default" w:ascii="Times New Roman" w:hAnsi="Times New Roman" w:cs="Times New Roman"/>
          <w:color w:val="000000"/>
          <w:lang w:bidi="he-IL"/>
        </w:rPr>
        <w:t>自然生态环境造成的破坏，采取相应的防治措施。</w:t>
      </w:r>
    </w:p>
    <w:p>
      <w:pPr>
        <w:pStyle w:val="144"/>
        <w:spacing w:line="500" w:lineRule="exact"/>
        <w:ind w:firstLine="480" w:firstLineChars="200"/>
        <w:jc w:val="both"/>
        <w:rPr>
          <w:rFonts w:hint="eastAsia" w:ascii="Times New Roman" w:hAnsi="Times New Roman" w:cs="Times New Roman"/>
          <w:color w:val="000000"/>
          <w:lang w:eastAsia="zh-CN" w:bidi="he-IL"/>
        </w:rPr>
      </w:pPr>
      <w:r>
        <w:rPr>
          <w:rFonts w:hint="default" w:ascii="Times New Roman" w:hAnsi="Times New Roman" w:cs="Times New Roman"/>
          <w:color w:val="000000"/>
          <w:lang w:bidi="he-IL"/>
        </w:rPr>
        <w:t>（三）</w:t>
      </w:r>
      <w:r>
        <w:rPr>
          <w:rFonts w:hint="eastAsia" w:ascii="Times New Roman" w:hAnsi="Times New Roman" w:cs="Times New Roman"/>
          <w:color w:val="000000"/>
          <w:lang w:eastAsia="zh-CN" w:bidi="he-IL"/>
        </w:rPr>
        <w:t>减缓项目建设环境影响的主要措施</w:t>
      </w:r>
    </w:p>
    <w:p>
      <w:pPr>
        <w:pStyle w:val="144"/>
        <w:spacing w:line="500" w:lineRule="exact"/>
        <w:ind w:firstLine="480" w:firstLineChars="200"/>
        <w:jc w:val="both"/>
        <w:rPr>
          <w:rFonts w:hint="default" w:ascii="Times New Roman" w:hAnsi="Times New Roman" w:cs="Times New Roman"/>
          <w:color w:val="000000"/>
          <w:lang w:bidi="he-IL"/>
        </w:rPr>
      </w:pPr>
      <w:r>
        <w:rPr>
          <w:rFonts w:hint="default" w:ascii="Times New Roman" w:hAnsi="Times New Roman" w:cs="Times New Roman"/>
          <w:color w:val="000000"/>
          <w:lang w:bidi="he-IL"/>
        </w:rPr>
        <w:t>1、废水</w:t>
      </w:r>
      <w:r>
        <w:rPr>
          <w:rFonts w:hint="eastAsia" w:ascii="Times New Roman" w:hAnsi="Times New Roman" w:cs="Times New Roman"/>
          <w:color w:val="000000"/>
          <w:lang w:eastAsia="zh-CN" w:bidi="he-IL"/>
        </w:rPr>
        <w:t>。</w:t>
      </w:r>
      <w:r>
        <w:rPr>
          <w:rFonts w:hint="default" w:ascii="Times New Roman" w:hAnsi="Times New Roman" w:cs="Times New Roman"/>
          <w:color w:val="000000"/>
        </w:rPr>
        <w:t>项目</w:t>
      </w:r>
      <w:r>
        <w:rPr>
          <w:rFonts w:hint="eastAsia" w:ascii="Times New Roman" w:hAnsi="Times New Roman" w:cs="Times New Roman"/>
          <w:color w:val="000000"/>
          <w:lang w:eastAsia="zh-CN"/>
        </w:rPr>
        <w:t>生产冷却水水循环使用不外排；</w:t>
      </w:r>
      <w:r>
        <w:rPr>
          <w:rFonts w:hint="default" w:ascii="Times New Roman" w:hAnsi="Times New Roman" w:cs="Times New Roman"/>
          <w:color w:val="000000"/>
        </w:rPr>
        <w:t>生活污水经化粪池预处理满足《污水综合排放》（GB8978-1996）</w:t>
      </w:r>
      <w:r>
        <w:rPr>
          <w:rFonts w:hint="eastAsia" w:ascii="Times New Roman" w:hAnsi="Times New Roman" w:cs="Times New Roman"/>
          <w:color w:val="000000"/>
          <w:lang w:eastAsia="zh-CN"/>
        </w:rPr>
        <w:t>表</w:t>
      </w:r>
      <w:r>
        <w:rPr>
          <w:rFonts w:hint="eastAsia" w:ascii="Times New Roman" w:hAnsi="Times New Roman" w:cs="Times New Roman"/>
          <w:color w:val="000000"/>
          <w:lang w:val="en-US" w:eastAsia="zh-CN"/>
        </w:rPr>
        <w:t>4三级标准，再接入市政污水管网，进入信阳市第一污水处理厂深度处理。</w:t>
      </w:r>
    </w:p>
    <w:p>
      <w:pPr>
        <w:pStyle w:val="144"/>
        <w:spacing w:line="500" w:lineRule="exact"/>
        <w:ind w:firstLine="480" w:firstLineChars="200"/>
        <w:rPr>
          <w:rFonts w:hint="eastAsia" w:ascii="Times New Roman" w:hAnsi="Times New Roman" w:cs="Times New Roman"/>
          <w:color w:val="000000"/>
          <w:lang w:eastAsia="zh-CN"/>
        </w:rPr>
      </w:pPr>
      <w:r>
        <w:rPr>
          <w:rFonts w:hint="default" w:ascii="Times New Roman" w:hAnsi="Times New Roman" w:cs="Times New Roman"/>
          <w:color w:val="000000"/>
          <w:lang w:bidi="he-IL"/>
        </w:rPr>
        <w:t>2、废气</w:t>
      </w:r>
      <w:r>
        <w:rPr>
          <w:rFonts w:hint="eastAsia" w:ascii="Times New Roman" w:hAnsi="Times New Roman" w:cs="Times New Roman"/>
          <w:color w:val="000000"/>
          <w:lang w:eastAsia="zh-CN" w:bidi="he-IL"/>
        </w:rPr>
        <w:t>。厂界处颗粒物排放浓度应</w:t>
      </w:r>
      <w:r>
        <w:rPr>
          <w:rFonts w:hint="default" w:ascii="Times New Roman" w:hAnsi="Times New Roman" w:cs="Times New Roman"/>
          <w:color w:val="000000"/>
        </w:rPr>
        <w:t>满足《大气污染物综合排放标准》（GB16297-1996）表2</w:t>
      </w:r>
      <w:r>
        <w:rPr>
          <w:rFonts w:hint="eastAsia" w:ascii="Times New Roman" w:hAnsi="Times New Roman" w:cs="Times New Roman"/>
          <w:color w:val="000000"/>
          <w:lang w:eastAsia="zh-CN"/>
        </w:rPr>
        <w:t>标准。项目运营期制定监测技术，监测厂界无组织排放达标情况。</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bidi="he-IL"/>
        </w:rPr>
        <w:t>3、噪声。</w:t>
      </w:r>
      <w:r>
        <w:rPr>
          <w:rFonts w:hint="eastAsia" w:ascii="Times New Roman" w:hAnsi="Times New Roman" w:cs="Times New Roman"/>
          <w:color w:val="000000"/>
          <w:lang w:eastAsia="zh-CN" w:bidi="he-IL"/>
        </w:rPr>
        <w:t>运营期噪声应通过厂房屏蔽、</w:t>
      </w:r>
      <w:r>
        <w:rPr>
          <w:rFonts w:hint="default" w:ascii="Times New Roman" w:hAnsi="Times New Roman" w:cs="Times New Roman"/>
          <w:color w:val="000000"/>
          <w:lang w:bidi="he-IL"/>
        </w:rPr>
        <w:t>基础减</w:t>
      </w:r>
      <w:r>
        <w:rPr>
          <w:rFonts w:hint="eastAsia" w:ascii="Times New Roman" w:hAnsi="Times New Roman" w:cs="Times New Roman"/>
          <w:color w:val="000000"/>
          <w:lang w:eastAsia="zh-CN" w:bidi="he-IL"/>
        </w:rPr>
        <w:t>振</w:t>
      </w:r>
      <w:r>
        <w:rPr>
          <w:rFonts w:hint="default" w:ascii="Times New Roman" w:hAnsi="Times New Roman" w:cs="Times New Roman"/>
          <w:color w:val="000000"/>
          <w:lang w:bidi="he-IL"/>
        </w:rPr>
        <w:t>等</w:t>
      </w:r>
      <w:r>
        <w:rPr>
          <w:rFonts w:hint="eastAsia" w:ascii="Times New Roman" w:hAnsi="Times New Roman" w:cs="Times New Roman"/>
          <w:color w:val="000000"/>
          <w:lang w:eastAsia="zh-CN" w:bidi="he-IL"/>
        </w:rPr>
        <w:t>降噪</w:t>
      </w:r>
      <w:r>
        <w:rPr>
          <w:rFonts w:hint="default" w:ascii="Times New Roman" w:hAnsi="Times New Roman" w:cs="Times New Roman"/>
          <w:color w:val="000000"/>
          <w:lang w:bidi="he-IL"/>
        </w:rPr>
        <w:t>措施</w:t>
      </w:r>
      <w:r>
        <w:rPr>
          <w:rFonts w:hint="eastAsia" w:ascii="Times New Roman" w:hAnsi="Times New Roman" w:cs="Times New Roman"/>
          <w:color w:val="000000"/>
          <w:lang w:eastAsia="zh-CN" w:bidi="he-IL"/>
        </w:rPr>
        <w:t>治理后</w:t>
      </w:r>
      <w:r>
        <w:rPr>
          <w:rFonts w:hint="default" w:ascii="Times New Roman" w:hAnsi="Times New Roman" w:cs="Times New Roman"/>
          <w:color w:val="000000"/>
          <w:lang w:bidi="he-IL"/>
        </w:rPr>
        <w:t>，</w:t>
      </w:r>
      <w:r>
        <w:rPr>
          <w:rFonts w:hint="eastAsia" w:ascii="Times New Roman" w:hAnsi="Times New Roman" w:cs="Times New Roman"/>
          <w:color w:val="000000"/>
          <w:lang w:eastAsia="zh-CN" w:bidi="he-IL"/>
        </w:rPr>
        <w:t>满足</w:t>
      </w:r>
      <w:r>
        <w:rPr>
          <w:rFonts w:hint="default" w:ascii="Times New Roman" w:hAnsi="Times New Roman" w:cs="Times New Roman"/>
          <w:color w:val="000000"/>
          <w:lang w:bidi="he-IL"/>
        </w:rPr>
        <w:t>《工业企业厂界环境噪声排放标准》（GB12348-2008)3类标准</w:t>
      </w:r>
      <w:r>
        <w:rPr>
          <w:rFonts w:hint="eastAsia" w:ascii="Times New Roman" w:hAnsi="Times New Roman" w:cs="Times New Roman"/>
          <w:color w:val="000000"/>
          <w:lang w:eastAsia="zh-CN" w:bidi="he-IL"/>
        </w:rPr>
        <w:t>要求</w:t>
      </w:r>
      <w:r>
        <w:rPr>
          <w:rFonts w:hint="default" w:ascii="Times New Roman" w:hAnsi="Times New Roman" w:cs="Times New Roman"/>
          <w:color w:val="000000"/>
          <w:lang w:bidi="he-IL"/>
        </w:rPr>
        <w:t>。</w:t>
      </w:r>
    </w:p>
    <w:p>
      <w:pPr>
        <w:pStyle w:val="144"/>
        <w:spacing w:line="500" w:lineRule="exact"/>
        <w:ind w:firstLine="480" w:firstLineChars="200"/>
        <w:rPr>
          <w:rFonts w:hint="default" w:ascii="Times New Roman" w:hAnsi="Times New Roman" w:cs="Times New Roman"/>
          <w:color w:val="000000"/>
          <w:lang w:bidi="he-IL"/>
        </w:rPr>
      </w:pPr>
      <w:r>
        <w:rPr>
          <w:rFonts w:hint="default" w:ascii="Times New Roman" w:hAnsi="Times New Roman" w:cs="Times New Roman"/>
          <w:color w:val="000000"/>
          <w:lang w:bidi="he-IL"/>
        </w:rPr>
        <w:t>4、固废：</w:t>
      </w:r>
      <w:r>
        <w:rPr>
          <w:rFonts w:hint="eastAsia" w:ascii="Times New Roman" w:hAnsi="Times New Roman" w:cs="Times New Roman"/>
          <w:color w:val="000000"/>
          <w:lang w:eastAsia="zh-CN" w:bidi="he-IL"/>
        </w:rPr>
        <w:t>分类收集、存储，分类处置利用。一般固废满足《一般工业固体废物贮存和填埋污染控制标准》（</w:t>
      </w:r>
      <w:r>
        <w:rPr>
          <w:rFonts w:hint="eastAsia" w:ascii="Times New Roman" w:hAnsi="Times New Roman" w:cs="Times New Roman"/>
          <w:color w:val="000000"/>
          <w:lang w:val="en-US" w:eastAsia="zh-CN" w:bidi="he-IL"/>
        </w:rPr>
        <w:t>GB18599-2020</w:t>
      </w:r>
      <w:r>
        <w:rPr>
          <w:rFonts w:hint="eastAsia" w:ascii="Times New Roman" w:hAnsi="Times New Roman" w:cs="Times New Roman"/>
          <w:color w:val="000000"/>
          <w:lang w:eastAsia="zh-CN" w:bidi="he-IL"/>
        </w:rPr>
        <w:t>），危险废物暂存间满足</w:t>
      </w:r>
      <w:r>
        <w:rPr>
          <w:rFonts w:hint="default" w:ascii="Times New Roman" w:hAnsi="Times New Roman" w:cs="Times New Roman"/>
          <w:color w:val="000000"/>
          <w:lang w:eastAsia="zh-CN" w:bidi="he-IL"/>
        </w:rPr>
        <w:t>《危险废物贮存污染控制标准》（GB18597-2001)及其修改单。</w:t>
      </w:r>
    </w:p>
    <w:p>
      <w:pPr>
        <w:pStyle w:val="144"/>
        <w:spacing w:line="500" w:lineRule="exact"/>
        <w:ind w:firstLine="480" w:firstLineChars="200"/>
        <w:rPr>
          <w:rFonts w:hint="eastAsia" w:ascii="Times New Roman" w:hAnsi="Times New Roman" w:cs="Times New Roman"/>
          <w:color w:val="000000"/>
          <w:lang w:eastAsia="zh-CN" w:bidi="he-IL"/>
        </w:rPr>
      </w:pPr>
      <w:r>
        <w:rPr>
          <w:rFonts w:hint="default" w:ascii="Times New Roman" w:hAnsi="Times New Roman" w:cs="Times New Roman"/>
          <w:color w:val="000000"/>
          <w:lang w:bidi="he-IL"/>
        </w:rPr>
        <w:t>（四）</w:t>
      </w:r>
      <w:r>
        <w:rPr>
          <w:rFonts w:hint="eastAsia" w:ascii="Times New Roman" w:hAnsi="Times New Roman" w:cs="Times New Roman"/>
          <w:color w:val="000000"/>
          <w:lang w:eastAsia="zh-CN" w:bidi="he-IL"/>
        </w:rPr>
        <w:t>加强施工期、运营期管理；严格污染事故应急防范措施，加强日常管理，防止发生污染事故。</w:t>
      </w:r>
    </w:p>
    <w:p>
      <w:pPr>
        <w:pStyle w:val="144"/>
        <w:spacing w:line="500" w:lineRule="exact"/>
        <w:ind w:firstLine="480" w:firstLineChars="200"/>
        <w:rPr>
          <w:rFonts w:hint="eastAsia" w:ascii="Times New Roman" w:hAnsi="Times New Roman" w:cs="Times New Roman"/>
          <w:color w:val="000000"/>
          <w:lang w:eastAsia="zh-CN" w:bidi="he-IL"/>
        </w:rPr>
      </w:pPr>
      <w:r>
        <w:rPr>
          <w:rFonts w:hint="eastAsia" w:ascii="Times New Roman" w:hAnsi="Times New Roman" w:cs="Times New Roman"/>
          <w:color w:val="000000"/>
          <w:lang w:eastAsia="zh-CN" w:bidi="he-IL"/>
        </w:rPr>
        <w:t>四、在工程建设过程中，建立与公众的交流平台，加强与周边公众的沟通，及时解决公众担忧的环境问题。</w:t>
      </w:r>
    </w:p>
    <w:p>
      <w:pPr>
        <w:pStyle w:val="144"/>
        <w:spacing w:line="500" w:lineRule="exact"/>
        <w:ind w:firstLine="480" w:firstLineChars="200"/>
        <w:rPr>
          <w:rFonts w:hint="default" w:ascii="Times New Roman" w:hAnsi="Times New Roman" w:cs="Times New Roman"/>
          <w:color w:val="000000"/>
          <w:lang w:bidi="he-IL"/>
        </w:rPr>
      </w:pPr>
      <w:r>
        <w:rPr>
          <w:rFonts w:hint="eastAsia" w:ascii="Times New Roman" w:hAnsi="Times New Roman" w:cs="Times New Roman"/>
          <w:color w:val="000000"/>
          <w:lang w:eastAsia="zh-CN" w:bidi="he-IL"/>
        </w:rPr>
        <w:t>五、</w:t>
      </w:r>
      <w:r>
        <w:rPr>
          <w:rFonts w:hint="default" w:ascii="Times New Roman" w:hAnsi="Times New Roman" w:cs="Times New Roman"/>
          <w:color w:val="000000"/>
          <w:lang w:bidi="he-IL"/>
        </w:rPr>
        <w:t>如果今后国家或我省颁布污染物排放限值的新标准，届时你</w:t>
      </w:r>
      <w:r>
        <w:rPr>
          <w:rFonts w:hint="eastAsia" w:ascii="Times New Roman" w:hAnsi="Times New Roman" w:cs="Times New Roman"/>
          <w:color w:val="000000"/>
          <w:lang w:eastAsia="zh-CN" w:bidi="he-IL"/>
        </w:rPr>
        <w:t>单位</w:t>
      </w:r>
      <w:r>
        <w:rPr>
          <w:rFonts w:hint="default" w:ascii="Times New Roman" w:hAnsi="Times New Roman" w:cs="Times New Roman"/>
          <w:color w:val="000000"/>
          <w:lang w:bidi="he-IL"/>
        </w:rPr>
        <w:t>司应按新的排放标准执行。</w:t>
      </w:r>
    </w:p>
    <w:p>
      <w:pPr>
        <w:pStyle w:val="144"/>
        <w:spacing w:line="500" w:lineRule="exact"/>
        <w:ind w:firstLine="480" w:firstLineChars="200"/>
        <w:rPr>
          <w:rFonts w:hint="eastAsia" w:ascii="Times New Roman" w:hAnsi="Times New Roman" w:cs="Times New Roman"/>
          <w:color w:val="000000"/>
          <w:lang w:eastAsia="zh-CN" w:bidi="he-IL"/>
        </w:rPr>
      </w:pPr>
      <w:r>
        <w:rPr>
          <w:rFonts w:hint="eastAsia" w:ascii="Times New Roman" w:hAnsi="Times New Roman" w:cs="Times New Roman"/>
          <w:color w:val="000000"/>
          <w:lang w:eastAsia="zh-CN" w:bidi="he-IL"/>
        </w:rPr>
        <w:t>六、你单位在本项目环评文件报批过程中，如有瞒报、虚报、漏报情形，须承担由此产生的一切法律责任。</w:t>
      </w:r>
    </w:p>
    <w:p>
      <w:pPr>
        <w:pStyle w:val="144"/>
        <w:spacing w:line="500" w:lineRule="exact"/>
        <w:ind w:firstLine="480" w:firstLineChars="200"/>
        <w:rPr>
          <w:rFonts w:hint="default" w:ascii="Times New Roman" w:hAnsi="Times New Roman" w:cs="Times New Roman"/>
          <w:color w:val="000000"/>
          <w:lang w:bidi="he-IL"/>
        </w:rPr>
      </w:pPr>
      <w:r>
        <w:rPr>
          <w:rFonts w:hint="eastAsia" w:ascii="Times New Roman" w:hAnsi="Times New Roman" w:cs="Times New Roman"/>
          <w:color w:val="000000"/>
          <w:lang w:eastAsia="zh-CN" w:bidi="he-IL"/>
        </w:rPr>
        <w:t>七、</w:t>
      </w:r>
      <w:r>
        <w:rPr>
          <w:rFonts w:hint="default" w:ascii="Times New Roman" w:hAnsi="Times New Roman" w:cs="Times New Roman"/>
          <w:color w:val="000000"/>
          <w:lang w:bidi="he-IL"/>
        </w:rPr>
        <w:t>本批复</w:t>
      </w:r>
      <w:r>
        <w:rPr>
          <w:rFonts w:hint="eastAsia" w:ascii="Times New Roman" w:hAnsi="Times New Roman" w:cs="Times New Roman"/>
          <w:color w:val="000000"/>
          <w:lang w:eastAsia="zh-CN" w:bidi="he-IL"/>
        </w:rPr>
        <w:t>自下达之日起</w:t>
      </w:r>
      <w:r>
        <w:rPr>
          <w:rFonts w:hint="default" w:ascii="Times New Roman" w:hAnsi="Times New Roman" w:cs="Times New Roman"/>
          <w:color w:val="000000"/>
          <w:lang w:bidi="he-IL"/>
        </w:rPr>
        <w:t>5年</w:t>
      </w:r>
      <w:r>
        <w:rPr>
          <w:rFonts w:hint="eastAsia" w:ascii="Times New Roman" w:hAnsi="Times New Roman" w:cs="Times New Roman"/>
          <w:color w:val="000000"/>
          <w:lang w:eastAsia="zh-CN" w:bidi="he-IL"/>
        </w:rPr>
        <w:t>内有效</w:t>
      </w:r>
      <w:r>
        <w:rPr>
          <w:rFonts w:hint="default" w:ascii="Times New Roman" w:hAnsi="Times New Roman" w:cs="Times New Roman"/>
          <w:color w:val="000000"/>
          <w:lang w:bidi="he-IL"/>
        </w:rPr>
        <w:t>。项目的性质、规模、地点、采用的生产工艺或者防治污染、防止生态破坏的措施发生重大变动的，应当重新报批建设项目的环境影响评价文件。</w:t>
      </w:r>
    </w:p>
    <w:p>
      <w:pPr>
        <w:pStyle w:val="144"/>
        <w:spacing w:line="500" w:lineRule="exact"/>
        <w:ind w:firstLine="480" w:firstLineChars="200"/>
        <w:rPr>
          <w:rFonts w:hint="default" w:ascii="Times New Roman" w:hAnsi="Times New Roman" w:eastAsia="宋体" w:cs="Times New Roman"/>
          <w:color w:val="000000"/>
          <w:lang w:val="en-US" w:eastAsia="zh-CN" w:bidi="he-IL"/>
        </w:rPr>
      </w:pPr>
      <w:r>
        <w:rPr>
          <w:rFonts w:hint="eastAsia" w:ascii="Times New Roman" w:hAnsi="Times New Roman" w:cs="Times New Roman"/>
          <w:color w:val="000000"/>
          <w:lang w:eastAsia="zh-CN" w:bidi="he-IL"/>
        </w:rPr>
        <w:t>八、你单位应在收到本批复后</w:t>
      </w:r>
      <w:r>
        <w:rPr>
          <w:rFonts w:hint="eastAsia" w:ascii="Times New Roman" w:hAnsi="Times New Roman" w:cs="Times New Roman"/>
          <w:color w:val="000000"/>
          <w:lang w:val="en-US" w:eastAsia="zh-CN" w:bidi="he-IL"/>
        </w:rPr>
        <w:t>10个工作日内，将批准后的《报告表》及其批复送信阳高新技术产业开发区环境保护局。</w:t>
      </w:r>
    </w:p>
    <w:p>
      <w:pPr>
        <w:pStyle w:val="144"/>
        <w:spacing w:line="500" w:lineRule="exact"/>
        <w:ind w:firstLine="480" w:firstLineChars="200"/>
        <w:rPr>
          <w:rFonts w:hint="eastAsia" w:ascii="Times New Roman" w:hAnsi="Times New Roman" w:cs="Times New Roman"/>
          <w:color w:val="000000"/>
          <w:lang w:eastAsia="zh-CN" w:bidi="he-IL"/>
        </w:rPr>
      </w:pPr>
    </w:p>
    <w:bookmarkEnd w:id="26"/>
    <w:p>
      <w:pPr>
        <w:spacing w:afterLines="50" w:line="500" w:lineRule="exact"/>
        <w:rPr>
          <w:rFonts w:hint="default" w:ascii="Times New Roman" w:hAnsi="Times New Roman" w:eastAsia="黑体" w:cs="Times New Roman"/>
          <w:color w:val="000000"/>
          <w:sz w:val="28"/>
          <w:szCs w:val="28"/>
        </w:rPr>
      </w:pPr>
      <w:bookmarkStart w:id="27" w:name="_Toc2083"/>
    </w:p>
    <w:p>
      <w:pPr>
        <w:spacing w:afterLines="50" w:line="500" w:lineRule="exact"/>
        <w:jc w:val="right"/>
        <w:rPr>
          <w:rFonts w:hint="eastAsia" w:ascii="Times New Roman" w:hAnsi="Times New Roman" w:eastAsia="宋体" w:cs="Times New Roman"/>
          <w:color w:val="000000"/>
          <w:kern w:val="0"/>
          <w:sz w:val="24"/>
          <w:szCs w:val="24"/>
          <w:lang w:eastAsia="zh-CN" w:bidi="he-IL"/>
        </w:rPr>
      </w:pPr>
      <w:r>
        <w:rPr>
          <w:rFonts w:hint="eastAsia" w:ascii="Times New Roman" w:hAnsi="Times New Roman" w:cs="Times New Roman"/>
          <w:color w:val="000000"/>
          <w:kern w:val="0"/>
          <w:sz w:val="24"/>
          <w:szCs w:val="24"/>
          <w:lang w:eastAsia="zh-CN" w:bidi="he-IL"/>
        </w:rPr>
        <w:t>信阳市生态环境局</w:t>
      </w:r>
    </w:p>
    <w:p>
      <w:pPr>
        <w:spacing w:afterLines="50" w:line="500" w:lineRule="exact"/>
        <w:jc w:val="right"/>
        <w:rPr>
          <w:rFonts w:hint="default" w:ascii="Times New Roman" w:hAnsi="Times New Roman" w:cs="Times New Roman"/>
          <w:color w:val="000000"/>
          <w:kern w:val="0"/>
          <w:sz w:val="24"/>
          <w:szCs w:val="24"/>
          <w:lang w:bidi="he-IL"/>
        </w:rPr>
      </w:pPr>
      <w:r>
        <w:rPr>
          <w:rFonts w:hint="default" w:ascii="Times New Roman" w:hAnsi="Times New Roman" w:cs="Times New Roman"/>
          <w:color w:val="000000"/>
          <w:kern w:val="0"/>
          <w:sz w:val="24"/>
          <w:szCs w:val="24"/>
          <w:lang w:bidi="he-IL"/>
        </w:rPr>
        <w:t>2021年</w:t>
      </w:r>
      <w:r>
        <w:rPr>
          <w:rFonts w:hint="eastAsia" w:ascii="Times New Roman" w:hAnsi="Times New Roman" w:cs="Times New Roman"/>
          <w:color w:val="000000"/>
          <w:kern w:val="0"/>
          <w:sz w:val="24"/>
          <w:szCs w:val="24"/>
          <w:lang w:val="en-US" w:eastAsia="zh-CN" w:bidi="he-IL"/>
        </w:rPr>
        <w:t>9</w:t>
      </w:r>
      <w:r>
        <w:rPr>
          <w:rFonts w:hint="default" w:ascii="Times New Roman" w:hAnsi="Times New Roman" w:cs="Times New Roman"/>
          <w:color w:val="000000"/>
          <w:kern w:val="0"/>
          <w:sz w:val="24"/>
          <w:szCs w:val="24"/>
          <w:lang w:bidi="he-IL"/>
        </w:rPr>
        <w:t>月</w:t>
      </w:r>
      <w:r>
        <w:rPr>
          <w:rFonts w:hint="eastAsia" w:ascii="Times New Roman" w:hAnsi="Times New Roman" w:cs="Times New Roman"/>
          <w:color w:val="000000"/>
          <w:kern w:val="0"/>
          <w:sz w:val="24"/>
          <w:szCs w:val="24"/>
          <w:lang w:val="en-US" w:eastAsia="zh-CN" w:bidi="he-IL"/>
        </w:rPr>
        <w:t>30</w:t>
      </w:r>
      <w:r>
        <w:rPr>
          <w:rFonts w:hint="default" w:ascii="Times New Roman" w:hAnsi="Times New Roman" w:cs="Times New Roman"/>
          <w:color w:val="000000"/>
          <w:kern w:val="0"/>
          <w:sz w:val="24"/>
          <w:szCs w:val="24"/>
          <w:lang w:bidi="he-IL"/>
        </w:rPr>
        <w:t>日</w:t>
      </w: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p>
    <w:p>
      <w:pPr>
        <w:pStyle w:val="2"/>
        <w:rPr>
          <w:rFonts w:hint="default" w:ascii="Times New Roman" w:hAnsi="Times New Roman" w:eastAsia="黑体" w:cs="Times New Roman"/>
          <w:color w:val="000000"/>
          <w:sz w:val="28"/>
          <w:szCs w:val="28"/>
        </w:rPr>
      </w:pPr>
    </w:p>
    <w:p>
      <w:pPr>
        <w:pStyle w:val="10"/>
        <w:rPr>
          <w:rFonts w:hint="default" w:ascii="Times New Roman" w:hAnsi="Times New Roman" w:eastAsia="黑体" w:cs="Times New Roman"/>
          <w:color w:val="000000"/>
          <w:sz w:val="28"/>
          <w:szCs w:val="28"/>
        </w:rPr>
      </w:pPr>
    </w:p>
    <w:p>
      <w:pPr>
        <w:rPr>
          <w:rFonts w:hint="default" w:ascii="Times New Roman" w:hAnsi="Times New Roman" w:eastAsia="黑体" w:cs="Times New Roman"/>
          <w:color w:val="000000"/>
          <w:sz w:val="28"/>
          <w:szCs w:val="28"/>
        </w:rPr>
      </w:pPr>
    </w:p>
    <w:p>
      <w:pPr>
        <w:pStyle w:val="2"/>
        <w:rPr>
          <w:rFonts w:hint="default" w:ascii="Times New Roman" w:hAnsi="Times New Roman" w:eastAsia="黑体" w:cs="Times New Roman"/>
          <w:color w:val="000000"/>
          <w:sz w:val="28"/>
          <w:szCs w:val="28"/>
        </w:rPr>
      </w:pPr>
    </w:p>
    <w:p>
      <w:pPr>
        <w:pStyle w:val="2"/>
        <w:rPr>
          <w:rFonts w:hint="default" w:ascii="Times New Roman" w:hAnsi="Times New Roman" w:eastAsia="黑体" w:cs="Times New Roman"/>
          <w:color w:val="000000"/>
          <w:sz w:val="28"/>
          <w:szCs w:val="28"/>
        </w:rPr>
      </w:pPr>
    </w:p>
    <w:p>
      <w:pPr>
        <w:pStyle w:val="2"/>
        <w:rPr>
          <w:rFonts w:hint="default" w:ascii="Times New Roman" w:hAnsi="Times New Roman" w:eastAsia="黑体" w:cs="Times New Roman"/>
          <w:color w:val="000000"/>
          <w:sz w:val="28"/>
          <w:szCs w:val="28"/>
        </w:rPr>
      </w:pPr>
    </w:p>
    <w:p>
      <w:pPr>
        <w:pStyle w:val="2"/>
        <w:rPr>
          <w:rFonts w:hint="default"/>
        </w:rPr>
      </w:pPr>
    </w:p>
    <w:p>
      <w:pPr>
        <w:spacing w:afterLines="50" w:line="500" w:lineRule="exact"/>
        <w:rPr>
          <w:rFonts w:hint="default" w:ascii="Times New Roman" w:hAnsi="Times New Roman" w:eastAsia="黑体" w:cs="Times New Roman"/>
          <w:color w:val="000000"/>
          <w:sz w:val="28"/>
          <w:szCs w:val="28"/>
        </w:rPr>
      </w:pPr>
    </w:p>
    <w:p>
      <w:pPr>
        <w:spacing w:afterLines="50" w:line="50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6、验收执行标准</w:t>
      </w:r>
    </w:p>
    <w:p>
      <w:pPr>
        <w:spacing w:line="520" w:lineRule="exact"/>
        <w:outlineLvl w:val="2"/>
        <w:rPr>
          <w:rFonts w:hint="default" w:ascii="Times New Roman" w:hAnsi="Times New Roman" w:eastAsia="黑体" w:cs="Times New Roman"/>
          <w:sz w:val="24"/>
          <w:szCs w:val="24"/>
        </w:rPr>
      </w:pPr>
      <w:r>
        <w:rPr>
          <w:rFonts w:hint="default" w:ascii="Times New Roman" w:hAnsi="Times New Roman" w:eastAsia="黑体" w:cs="Times New Roman"/>
          <w:sz w:val="24"/>
          <w:szCs w:val="24"/>
        </w:rPr>
        <w:t>6.1 污染物排放标准</w:t>
      </w:r>
    </w:p>
    <w:p>
      <w:pPr>
        <w:pStyle w:val="13"/>
        <w:spacing w:line="520" w:lineRule="exact"/>
        <w:ind w:firstLine="600" w:firstLineChars="250"/>
        <w:rPr>
          <w:rFonts w:hint="default" w:ascii="Times New Roman" w:hAnsi="Times New Roman" w:eastAsia="黑体" w:cs="Times New Roman"/>
          <w:sz w:val="24"/>
        </w:rPr>
      </w:pPr>
      <w:r>
        <w:rPr>
          <w:rFonts w:hint="default" w:ascii="Times New Roman" w:hAnsi="Times New Roman" w:eastAsia="黑体" w:cs="Times New Roman"/>
          <w:sz w:val="24"/>
        </w:rPr>
        <w:t>表6.1-1                   污染物排放标准</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89"/>
        <w:gridCol w:w="1298"/>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exact"/>
              <w:ind w:left="-105" w:leftChars="-50" w:right="-105" w:rightChars="-50" w:firstLine="0" w:firstLineChars="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污染物</w:t>
            </w:r>
          </w:p>
        </w:tc>
        <w:tc>
          <w:tcPr>
            <w:tcW w:w="1872"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420"/>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t>标准名称及级（类）别</w:t>
            </w:r>
          </w:p>
        </w:tc>
        <w:tc>
          <w:tcPr>
            <w:tcW w:w="762"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污染因子</w:t>
            </w:r>
          </w:p>
        </w:tc>
        <w:tc>
          <w:tcPr>
            <w:tcW w:w="1954"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left="-105" w:leftChars="-50" w:right="-105" w:rightChars="-50" w:firstLine="42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tcBorders>
              <w:top w:val="nil"/>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废气</w:t>
            </w:r>
          </w:p>
        </w:tc>
        <w:tc>
          <w:tcPr>
            <w:tcW w:w="1872" w:type="pct"/>
            <w:tcBorders>
              <w:top w:val="single" w:color="auto" w:sz="4" w:space="0"/>
              <w:left w:val="nil"/>
              <w:right w:val="single" w:color="auto" w:sz="4" w:space="0"/>
            </w:tcBorders>
            <w:vAlign w:val="center"/>
          </w:tcPr>
          <w:p>
            <w:pPr>
              <w:pStyle w:val="124"/>
              <w:spacing w:line="36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《大气污染物综合排放标准》（GB16297-1996）表2</w:t>
            </w:r>
          </w:p>
        </w:tc>
        <w:tc>
          <w:tcPr>
            <w:tcW w:w="762" w:type="pct"/>
            <w:tcBorders>
              <w:top w:val="single" w:color="auto" w:sz="4" w:space="0"/>
              <w:left w:val="nil"/>
              <w:bottom w:val="single" w:color="auto" w:sz="4" w:space="0"/>
              <w:right w:val="single" w:color="auto" w:sz="4" w:space="0"/>
            </w:tcBorders>
            <w:vAlign w:val="center"/>
          </w:tcPr>
          <w:p>
            <w:pPr>
              <w:pStyle w:val="13"/>
              <w:adjustRightInd w:val="0"/>
              <w:snapToGrid w:val="0"/>
              <w:spacing w:line="360" w:lineRule="exact"/>
              <w:ind w:firstLine="0" w:firstLineChars="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val="en-US" w:eastAsia="zh-CN"/>
              </w:rPr>
              <w:t>颗粒物</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bCs/>
                <w:sz w:val="21"/>
                <w:szCs w:val="21"/>
              </w:rPr>
              <w:t>无组织：周界外最高允许浓度1.0</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restart"/>
            <w:tcBorders>
              <w:top w:val="single" w:color="auto" w:sz="4" w:space="0"/>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废水</w:t>
            </w:r>
          </w:p>
        </w:tc>
        <w:tc>
          <w:tcPr>
            <w:tcW w:w="1872" w:type="pct"/>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color w:val="000000"/>
                <w:kern w:val="0"/>
                <w:szCs w:val="21"/>
              </w:rPr>
              <w:t>《污水综合排放标准》（GB8978-1996）</w:t>
            </w:r>
            <w:r>
              <w:rPr>
                <w:rFonts w:hint="default" w:ascii="Times New Roman" w:hAnsi="Times New Roman" w:cs="Times New Roman"/>
                <w:szCs w:val="21"/>
              </w:rPr>
              <w:t>表4三级标准</w:t>
            </w: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pH</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COD</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r>
              <w:rPr>
                <w:rFonts w:hint="eastAsia"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BOD</w:t>
            </w:r>
            <w:r>
              <w:rPr>
                <w:rFonts w:hint="default" w:ascii="Times New Roman" w:hAnsi="Times New Roman" w:cs="Times New Roman" w:eastAsiaTheme="minorEastAsia"/>
                <w:szCs w:val="21"/>
                <w:vertAlign w:val="subscript"/>
              </w:rPr>
              <w:t>5</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r>
              <w:rPr>
                <w:rFonts w:hint="eastAsia" w:ascii="Times New Roman" w:hAnsi="Times New Roman" w:cs="Times New Roman" w:eastAsiaTheme="minorEastAsia"/>
                <w:szCs w:val="21"/>
                <w:lang w:val="en-US" w:eastAsia="zh-CN"/>
              </w:rPr>
              <w:t>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SS</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400</w:t>
            </w:r>
            <w:r>
              <w:rPr>
                <w:rFonts w:hint="default" w:ascii="Times New Roman" w:hAnsi="Times New Roman" w:cs="Times New Roman" w:eastAsiaTheme="minorEastAsia"/>
                <w:szCs w:val="21"/>
              </w:rPr>
              <w:t>0mg/m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1872" w:type="pct"/>
            <w:vMerge w:val="continue"/>
            <w:tcBorders>
              <w:left w:val="nil"/>
              <w:bottom w:val="single" w:color="auto" w:sz="4" w:space="0"/>
              <w:right w:val="single" w:color="auto" w:sz="4" w:space="0"/>
            </w:tcBorders>
            <w:vAlign w:val="center"/>
          </w:tcPr>
          <w:p>
            <w:pPr>
              <w:pStyle w:val="124"/>
              <w:spacing w:line="360" w:lineRule="exact"/>
              <w:jc w:val="both"/>
              <w:rPr>
                <w:rFonts w:hint="default" w:ascii="Times New Roman" w:hAnsi="Times New Roman" w:cs="Times New Roman" w:eastAsiaTheme="minorEastAsia"/>
                <w:szCs w:val="21"/>
              </w:rPr>
            </w:pPr>
          </w:p>
        </w:tc>
        <w:tc>
          <w:tcPr>
            <w:tcW w:w="762" w:type="pct"/>
            <w:tcBorders>
              <w:top w:val="single" w:color="auto" w:sz="4" w:space="0"/>
              <w:left w:val="nil"/>
              <w:bottom w:val="single" w:color="auto" w:sz="4" w:space="0"/>
              <w:right w:val="single" w:color="auto" w:sz="4" w:space="0"/>
            </w:tcBorders>
            <w:vAlign w:val="center"/>
          </w:tcPr>
          <w:p>
            <w:pPr>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NH</w:t>
            </w:r>
            <w:r>
              <w:rPr>
                <w:rFonts w:hint="default" w:ascii="Times New Roman" w:hAnsi="Times New Roman" w:cs="Times New Roman" w:eastAsiaTheme="minorEastAsia"/>
                <w:szCs w:val="21"/>
                <w:vertAlign w:val="subscript"/>
              </w:rPr>
              <w:t>3</w:t>
            </w:r>
            <w:r>
              <w:rPr>
                <w:rFonts w:hint="default" w:ascii="Times New Roman" w:hAnsi="Times New Roman" w:cs="Times New Roman" w:eastAsiaTheme="minorEastAsia"/>
                <w:szCs w:val="21"/>
              </w:rPr>
              <w:t>-N</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eastAsia" w:ascii="Times New Roman" w:hAnsi="Times New Roman" w:cs="Times New Roman" w:eastAsiaTheme="minorEastAsia"/>
                <w:szCs w:val="21"/>
                <w:lang w:val="en-US" w:eastAsia="zh-CN"/>
              </w:rPr>
              <w:t>--</w:t>
            </w:r>
            <w:r>
              <w:rPr>
                <w:rFonts w:hint="default" w:ascii="Times New Roman" w:hAnsi="Times New Roman" w:cs="Times New Roman" w:eastAsiaTheme="minorEastAsia"/>
                <w:szCs w:val="21"/>
              </w:rPr>
              <w:t>mg/m</w:t>
            </w:r>
            <w:r>
              <w:rPr>
                <w:rFonts w:hint="default" w:ascii="Times New Roman" w:hAnsi="Times New Roman" w:cs="Times New Roman" w:eastAsiaTheme="minor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3191" w:type="dxa"/>
            <w:vMerge w:val="restart"/>
            <w:tcBorders>
              <w:left w:val="nil"/>
              <w:right w:val="single" w:color="auto" w:sz="4" w:space="0"/>
            </w:tcBorders>
            <w:vAlign w:val="center"/>
          </w:tcPr>
          <w:p>
            <w:pPr>
              <w:widowControl/>
              <w:jc w:val="left"/>
              <w:rPr>
                <w:rFonts w:hint="default" w:ascii="Times New Roman" w:hAnsi="Times New Roman" w:cs="Times New Roman" w:eastAsiaTheme="minorEastAsia"/>
                <w:szCs w:val="21"/>
              </w:rPr>
            </w:pPr>
            <w:r>
              <w:rPr>
                <w:rFonts w:hint="default" w:ascii="Times New Roman" w:hAnsi="Times New Roman" w:cs="Times New Roman"/>
              </w:rPr>
              <w:t>信阳市第一污水处理厂进水水质</w:t>
            </w:r>
          </w:p>
        </w:tc>
        <w:tc>
          <w:tcPr>
            <w:tcW w:w="129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COD</w:t>
            </w:r>
          </w:p>
        </w:tc>
        <w:tc>
          <w:tcPr>
            <w:tcW w:w="3331"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480mg/L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3191" w:type="dxa"/>
            <w:vMerge w:val="continue"/>
            <w:tcBorders>
              <w:left w:val="nil"/>
              <w:right w:val="single" w:color="auto" w:sz="4" w:space="0"/>
            </w:tcBorders>
            <w:vAlign w:val="center"/>
          </w:tcPr>
          <w:p>
            <w:pPr>
              <w:widowControl/>
              <w:jc w:val="left"/>
              <w:rPr>
                <w:rFonts w:hint="default" w:ascii="Times New Roman" w:hAnsi="Times New Roman" w:cs="Times New Roman" w:eastAsiaTheme="minorEastAsia"/>
                <w:szCs w:val="21"/>
              </w:rPr>
            </w:pPr>
          </w:p>
        </w:tc>
        <w:tc>
          <w:tcPr>
            <w:tcW w:w="129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NH</w:t>
            </w:r>
            <w:r>
              <w:rPr>
                <w:rFonts w:hint="default" w:ascii="Times New Roman" w:hAnsi="Times New Roman" w:cs="Times New Roman" w:eastAsiaTheme="minorEastAsia"/>
                <w:szCs w:val="21"/>
                <w:vertAlign w:val="subscript"/>
              </w:rPr>
              <w:t>3</w:t>
            </w:r>
            <w:r>
              <w:rPr>
                <w:rFonts w:hint="default" w:ascii="Times New Roman" w:hAnsi="Times New Roman" w:cs="Times New Roman" w:eastAsiaTheme="minorEastAsia"/>
                <w:szCs w:val="21"/>
              </w:rPr>
              <w:t>-N</w:t>
            </w:r>
          </w:p>
        </w:tc>
        <w:tc>
          <w:tcPr>
            <w:tcW w:w="3331"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55mg/L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3191" w:type="dxa"/>
            <w:vMerge w:val="continue"/>
            <w:tcBorders>
              <w:left w:val="nil"/>
              <w:right w:val="single" w:color="auto" w:sz="4" w:space="0"/>
            </w:tcBorders>
            <w:vAlign w:val="center"/>
          </w:tcPr>
          <w:p>
            <w:pPr>
              <w:widowControl/>
              <w:jc w:val="left"/>
              <w:rPr>
                <w:rFonts w:hint="default" w:ascii="Times New Roman" w:hAnsi="Times New Roman" w:cs="Times New Roman" w:eastAsiaTheme="minorEastAsia"/>
                <w:szCs w:val="21"/>
              </w:rPr>
            </w:pPr>
          </w:p>
        </w:tc>
        <w:tc>
          <w:tcPr>
            <w:tcW w:w="129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3331"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220mg/L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11" w:type="pct"/>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bCs/>
                <w:szCs w:val="21"/>
              </w:rPr>
            </w:pPr>
          </w:p>
        </w:tc>
        <w:tc>
          <w:tcPr>
            <w:tcW w:w="3191" w:type="dxa"/>
            <w:vMerge w:val="continue"/>
            <w:tcBorders>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szCs w:val="21"/>
              </w:rPr>
            </w:pPr>
          </w:p>
        </w:tc>
        <w:tc>
          <w:tcPr>
            <w:tcW w:w="1299"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SS</w:t>
            </w:r>
          </w:p>
        </w:tc>
        <w:tc>
          <w:tcPr>
            <w:tcW w:w="3331" w:type="dxa"/>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350mg/L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op w:val="nil"/>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872" w:type="pct"/>
            <w:vMerge w:val="restart"/>
            <w:tcBorders>
              <w:top w:val="nil"/>
              <w:left w:val="nil"/>
              <w:bottom w:val="single" w:color="auto" w:sz="4" w:space="0"/>
              <w:right w:val="single" w:color="auto" w:sz="4" w:space="0"/>
            </w:tcBorders>
            <w:vAlign w:val="center"/>
          </w:tcPr>
          <w:p>
            <w:pPr>
              <w:adjustRightInd w:val="0"/>
              <w:snapToGrid w:val="0"/>
              <w:spacing w:line="360" w:lineRule="exact"/>
              <w:ind w:left="-105" w:leftChars="-50" w:right="-105" w:rightChars="-50"/>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《工业企业厂界环境噪声排放标准》（</w:t>
            </w:r>
            <w:r>
              <w:rPr>
                <w:rFonts w:hint="default" w:ascii="Times New Roman" w:hAnsi="Times New Roman" w:cs="Times New Roman" w:eastAsiaTheme="minorEastAsia"/>
                <w:szCs w:val="21"/>
              </w:rPr>
              <w:t>GB12348-2008</w:t>
            </w:r>
            <w:r>
              <w:rPr>
                <w:rFonts w:hint="default" w:ascii="Times New Roman" w:hAnsi="Times New Roman" w:cs="Times New Roman" w:eastAsiaTheme="minorEastAsia"/>
                <w:kern w:val="0"/>
                <w:szCs w:val="21"/>
              </w:rPr>
              <w:t>）</w:t>
            </w:r>
            <w:r>
              <w:rPr>
                <w:rFonts w:hint="default" w:ascii="Times New Roman" w:hAnsi="Times New Roman" w:cs="Times New Roman" w:eastAsiaTheme="minorEastAsia"/>
                <w:szCs w:val="21"/>
              </w:rPr>
              <w:t>3类</w:t>
            </w:r>
          </w:p>
        </w:tc>
        <w:tc>
          <w:tcPr>
            <w:tcW w:w="762" w:type="pct"/>
            <w:vMerge w:val="restart"/>
            <w:tcBorders>
              <w:top w:val="nil"/>
              <w:left w:val="nil"/>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噪声</w:t>
            </w: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昼间≤65dB（A）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szCs w:val="21"/>
              </w:rPr>
            </w:pPr>
          </w:p>
        </w:tc>
        <w:tc>
          <w:tcPr>
            <w:tcW w:w="1872" w:type="pct"/>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szCs w:val="21"/>
              </w:rPr>
            </w:pPr>
          </w:p>
        </w:tc>
        <w:tc>
          <w:tcPr>
            <w:tcW w:w="762" w:type="pct"/>
            <w:vMerge w:val="continue"/>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eastAsiaTheme="minorEastAsia"/>
                <w:szCs w:val="21"/>
              </w:rPr>
            </w:pPr>
          </w:p>
        </w:tc>
        <w:tc>
          <w:tcPr>
            <w:tcW w:w="1954" w:type="pct"/>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restart"/>
            <w:tcBorders>
              <w:top w:val="nil"/>
              <w:left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固废</w:t>
            </w:r>
          </w:p>
        </w:tc>
        <w:tc>
          <w:tcPr>
            <w:tcW w:w="4588" w:type="pct"/>
            <w:gridSpan w:val="3"/>
            <w:tcBorders>
              <w:top w:val="nil"/>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《一般工业固体废物贮存和填埋污染控制标准》（GB18599-20</w:t>
            </w:r>
            <w:r>
              <w:rPr>
                <w:rFonts w:hint="default" w:ascii="Times New Roman" w:hAnsi="Times New Roman" w:cs="Times New Roman"/>
                <w:szCs w:val="21"/>
                <w:lang w:val="en-US" w:eastAsia="zh-CN"/>
              </w:rPr>
              <w:t>20</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1" w:type="pct"/>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p>
        </w:tc>
        <w:tc>
          <w:tcPr>
            <w:tcW w:w="4588" w:type="pct"/>
            <w:gridSpan w:val="3"/>
            <w:tcBorders>
              <w:top w:val="single" w:color="auto" w:sz="4" w:space="0"/>
              <w:left w:val="nil"/>
              <w:bottom w:val="single" w:color="auto" w:sz="4" w:space="0"/>
              <w:right w:val="single" w:color="auto" w:sz="4" w:space="0"/>
            </w:tcBorders>
            <w:vAlign w:val="center"/>
          </w:tcPr>
          <w:p>
            <w:pPr>
              <w:adjustRightInd w:val="0"/>
              <w:snapToGrid w:val="0"/>
              <w:spacing w:line="360" w:lineRule="exact"/>
              <w:ind w:left="-105" w:leftChars="-50" w:right="-105" w:rightChars="-50"/>
              <w:jc w:val="center"/>
              <w:rPr>
                <w:rFonts w:hint="default" w:ascii="Times New Roman" w:hAnsi="Times New Roman" w:cs="Times New Roman" w:eastAsiaTheme="minorEastAsia"/>
                <w:szCs w:val="21"/>
              </w:rPr>
            </w:pPr>
            <w:r>
              <w:rPr>
                <w:rFonts w:hint="default" w:ascii="Times New Roman" w:hAnsi="Times New Roman" w:cs="Times New Roman"/>
                <w:szCs w:val="21"/>
              </w:rPr>
              <w:t>《危险废物贮存污染控制标准》（GB18597-20</w:t>
            </w:r>
            <w:r>
              <w:rPr>
                <w:rFonts w:hint="default" w:ascii="Times New Roman" w:hAnsi="Times New Roman" w:cs="Times New Roman"/>
                <w:szCs w:val="21"/>
                <w:lang w:val="en-US" w:eastAsia="zh-CN"/>
              </w:rPr>
              <w:t>23</w:t>
            </w:r>
            <w:r>
              <w:rPr>
                <w:rFonts w:hint="default" w:ascii="Times New Roman" w:hAnsi="Times New Roman" w:cs="Times New Roman"/>
                <w:szCs w:val="21"/>
              </w:rPr>
              <w:t>）</w:t>
            </w:r>
          </w:p>
        </w:tc>
      </w:tr>
    </w:tbl>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pStyle w:val="13"/>
        <w:spacing w:line="520" w:lineRule="exact"/>
        <w:ind w:firstLine="600" w:firstLineChars="250"/>
        <w:rPr>
          <w:rFonts w:hint="default" w:ascii="Times New Roman" w:hAnsi="Times New Roman" w:eastAsia="黑体" w:cs="Times New Roman"/>
          <w:sz w:val="24"/>
        </w:rPr>
      </w:pPr>
    </w:p>
    <w:p>
      <w:pPr>
        <w:spacing w:afterLines="50" w:line="54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7、验收监测内容</w:t>
      </w:r>
      <w:bookmarkEnd w:id="27"/>
    </w:p>
    <w:p>
      <w:pPr>
        <w:adjustRightInd w:val="0"/>
        <w:snapToGrid w:val="0"/>
        <w:spacing w:line="54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7.1</w:t>
      </w:r>
      <w:bookmarkStart w:id="28" w:name="_Toc329529473"/>
      <w:bookmarkStart w:id="29" w:name="_Toc346464053"/>
      <w:r>
        <w:rPr>
          <w:rFonts w:hint="default" w:ascii="Times New Roman" w:hAnsi="Times New Roman" w:eastAsia="楷体" w:cs="Times New Roman"/>
          <w:color w:val="000000"/>
          <w:sz w:val="24"/>
          <w:szCs w:val="24"/>
        </w:rPr>
        <w:t>废气</w:t>
      </w:r>
    </w:p>
    <w:p>
      <w:pPr>
        <w:adjustRightInd w:val="0"/>
        <w:snapToGrid w:val="0"/>
        <w:spacing w:line="520" w:lineRule="exact"/>
        <w:ind w:firstLine="480" w:firstLineChars="200"/>
        <w:rPr>
          <w:rFonts w:hint="default" w:ascii="Times New Roman" w:hAnsi="Times New Roman" w:cs="Times New Roman"/>
          <w:color w:val="000000"/>
          <w:sz w:val="24"/>
        </w:rPr>
      </w:pPr>
      <w:r>
        <w:rPr>
          <w:rFonts w:hint="eastAsia" w:ascii="Times New Roman" w:hAnsi="Times New Roman" w:cs="Times New Roman"/>
          <w:bCs/>
          <w:sz w:val="24"/>
          <w:szCs w:val="24"/>
          <w:lang w:eastAsia="zh-CN"/>
        </w:rPr>
        <w:t>项目混料工序少量粉尘外逸，无组织</w:t>
      </w:r>
      <w:r>
        <w:rPr>
          <w:rFonts w:hint="default" w:ascii="Times New Roman" w:hAnsi="Times New Roman" w:cs="Times New Roman"/>
          <w:bCs/>
          <w:sz w:val="24"/>
          <w:szCs w:val="24"/>
        </w:rPr>
        <w:t>排放。</w:t>
      </w:r>
    </w:p>
    <w:p>
      <w:pPr>
        <w:adjustRightInd w:val="0"/>
        <w:snapToGrid w:val="0"/>
        <w:spacing w:line="5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项目废气</w:t>
      </w:r>
      <w:r>
        <w:rPr>
          <w:rFonts w:hint="default" w:ascii="Times New Roman" w:hAnsi="Times New Roman" w:cs="Times New Roman"/>
          <w:bCs/>
          <w:color w:val="000000"/>
          <w:sz w:val="24"/>
          <w:szCs w:val="24"/>
        </w:rPr>
        <w:t>监测</w:t>
      </w:r>
      <w:r>
        <w:rPr>
          <w:rFonts w:hint="default" w:ascii="Times New Roman" w:hAnsi="Times New Roman" w:cs="Times New Roman"/>
          <w:color w:val="000000"/>
          <w:sz w:val="24"/>
          <w:szCs w:val="24"/>
        </w:rPr>
        <w:t>内容见表7-1，监测点位见附件2所示。</w:t>
      </w:r>
    </w:p>
    <w:p>
      <w:pPr>
        <w:adjustRightInd w:val="0"/>
        <w:snapToGrid w:val="0"/>
        <w:spacing w:line="54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表7-</w:t>
      </w:r>
      <w:r>
        <w:rPr>
          <w:rFonts w:hint="eastAsia" w:ascii="Times New Roman" w:hAnsi="Times New Roman" w:eastAsia="黑体" w:cs="Times New Roman"/>
          <w:color w:val="000000"/>
          <w:sz w:val="24"/>
          <w:szCs w:val="24"/>
          <w:lang w:val="en-US" w:eastAsia="zh-CN"/>
        </w:rPr>
        <w:t>1</w:t>
      </w:r>
      <w:r>
        <w:rPr>
          <w:rFonts w:hint="default" w:ascii="Times New Roman" w:hAnsi="Times New Roman" w:eastAsia="黑体" w:cs="Times New Roman"/>
          <w:color w:val="000000"/>
          <w:sz w:val="24"/>
          <w:szCs w:val="24"/>
        </w:rPr>
        <w:t xml:space="preserve">             项目无组织废气监测内容</w:t>
      </w:r>
    </w:p>
    <w:tbl>
      <w:tblPr>
        <w:tblStyle w:val="4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37"/>
        <w:gridCol w:w="1599"/>
        <w:gridCol w:w="1555"/>
        <w:gridCol w:w="1276"/>
        <w:gridCol w:w="1559"/>
        <w:gridCol w:w="18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938"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监测点</w:t>
            </w:r>
          </w:p>
        </w:tc>
        <w:tc>
          <w:tcPr>
            <w:tcW w:w="912"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监测因子</w:t>
            </w:r>
          </w:p>
        </w:tc>
        <w:tc>
          <w:tcPr>
            <w:tcW w:w="749" w:type="pct"/>
            <w:tcBorders>
              <w:left w:val="single" w:color="auto" w:sz="4" w:space="0"/>
            </w:tcBorders>
            <w:vAlign w:val="center"/>
          </w:tcPr>
          <w:p>
            <w:pPr>
              <w:adjustRightInd w:val="0"/>
              <w:snapToGrid w:val="0"/>
              <w:spacing w:line="380" w:lineRule="exact"/>
              <w:jc w:val="center"/>
              <w:rPr>
                <w:rFonts w:hint="default" w:ascii="Times New Roman" w:hAnsi="Times New Roman" w:cs="Times New Roman"/>
                <w:szCs w:val="21"/>
              </w:rPr>
            </w:pPr>
            <w:r>
              <w:rPr>
                <w:rFonts w:hint="default" w:ascii="Times New Roman" w:hAnsi="Times New Roman" w:cs="Times New Roman"/>
                <w:color w:val="000000"/>
                <w:szCs w:val="21"/>
              </w:rPr>
              <w:t>监测项目</w:t>
            </w:r>
          </w:p>
        </w:tc>
        <w:tc>
          <w:tcPr>
            <w:tcW w:w="915" w:type="pc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监测频次</w:t>
            </w:r>
          </w:p>
        </w:tc>
        <w:tc>
          <w:tcPr>
            <w:tcW w:w="1110" w:type="pc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373"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938"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上风向1个、下风向3个</w:t>
            </w:r>
          </w:p>
        </w:tc>
        <w:tc>
          <w:tcPr>
            <w:tcW w:w="912" w:type="pct"/>
            <w:tcBorders>
              <w:bottom w:val="single" w:color="auto" w:sz="4" w:space="0"/>
              <w:right w:val="single" w:color="auto" w:sz="4" w:space="0"/>
            </w:tcBorders>
            <w:vAlign w:val="center"/>
          </w:tcPr>
          <w:p>
            <w:pPr>
              <w:spacing w:line="380" w:lineRule="exact"/>
              <w:ind w:firstLine="33" w:firstLineChars="16"/>
              <w:jc w:val="center"/>
              <w:rPr>
                <w:rFonts w:hint="default" w:ascii="Times New Roman" w:hAnsi="Times New Roman" w:cs="Times New Roman"/>
                <w:szCs w:val="21"/>
              </w:rPr>
            </w:pPr>
            <w:r>
              <w:rPr>
                <w:rFonts w:hint="default" w:ascii="Times New Roman" w:hAnsi="Times New Roman" w:cs="Times New Roman"/>
                <w:szCs w:val="21"/>
              </w:rPr>
              <w:t>颗粒物</w:t>
            </w:r>
          </w:p>
        </w:tc>
        <w:tc>
          <w:tcPr>
            <w:tcW w:w="749" w:type="pct"/>
            <w:tcBorders>
              <w:left w:val="single" w:color="auto" w:sz="4" w:space="0"/>
            </w:tcBorders>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rPr>
              <w:t>浓度、温度、风速、风向、气压</w:t>
            </w:r>
          </w:p>
        </w:tc>
        <w:tc>
          <w:tcPr>
            <w:tcW w:w="915" w:type="pct"/>
            <w:tcBorders>
              <w:left w:val="single" w:color="auto" w:sz="4" w:space="0"/>
            </w:tcBorders>
            <w:vAlign w:val="center"/>
          </w:tcPr>
          <w:p>
            <w:pPr>
              <w:widowControl/>
              <w:spacing w:line="38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连续监测2天，3次/天</w:t>
            </w:r>
          </w:p>
        </w:tc>
        <w:tc>
          <w:tcPr>
            <w:tcW w:w="1110" w:type="pct"/>
            <w:tcBorders>
              <w:left w:val="single" w:color="auto" w:sz="4" w:space="0"/>
              <w:bottom w:val="single" w:color="auto" w:sz="4" w:space="0"/>
            </w:tcBorders>
            <w:vAlign w:val="center"/>
          </w:tcPr>
          <w:p>
            <w:pPr>
              <w:spacing w:line="380" w:lineRule="exact"/>
              <w:jc w:val="center"/>
              <w:rPr>
                <w:rFonts w:hint="default" w:ascii="Times New Roman" w:hAnsi="Times New Roman" w:cs="Times New Roman"/>
                <w:szCs w:val="21"/>
              </w:rPr>
            </w:pPr>
            <w:r>
              <w:rPr>
                <w:rFonts w:hint="eastAsia" w:ascii="Times New Roman" w:hAnsi="Times New Roman" w:cs="Times New Roman"/>
                <w:szCs w:val="21"/>
                <w:lang w:val="en-US" w:eastAsia="zh-CN"/>
              </w:rPr>
              <w:t>1.0</w:t>
            </w:r>
            <w:r>
              <w:rPr>
                <w:rFonts w:hint="default" w:ascii="Times New Roman" w:hAnsi="Times New Roman" w:cs="Times New Roman"/>
                <w:szCs w:val="21"/>
              </w:rPr>
              <w:t>mg/m</w:t>
            </w:r>
            <w:r>
              <w:rPr>
                <w:rFonts w:hint="default" w:ascii="Times New Roman" w:hAnsi="Times New Roman" w:cs="Times New Roman"/>
                <w:szCs w:val="21"/>
                <w:vertAlign w:val="superscript"/>
              </w:rPr>
              <w:t>3</w:t>
            </w:r>
          </w:p>
        </w:tc>
      </w:tr>
    </w:tbl>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7.2废水</w:t>
      </w:r>
    </w:p>
    <w:p>
      <w:pPr>
        <w:adjustRightInd w:val="0"/>
        <w:snapToGrid w:val="0"/>
        <w:spacing w:line="52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rPr>
        <w:t>项目生产冷却水经冷却水后循环使用不外排；生活污水通过厂区内化粪池处理后进入信阳市第一污水处理厂。本次验收对</w:t>
      </w:r>
      <w:r>
        <w:rPr>
          <w:rFonts w:hint="eastAsia" w:ascii="Times New Roman" w:hAnsi="Times New Roman" w:cs="Times New Roman"/>
          <w:color w:val="000000"/>
          <w:sz w:val="24"/>
          <w:lang w:eastAsia="zh-CN"/>
        </w:rPr>
        <w:t>生活污水</w:t>
      </w:r>
      <w:r>
        <w:rPr>
          <w:rFonts w:hint="default" w:ascii="Times New Roman" w:hAnsi="Times New Roman" w:cs="Times New Roman"/>
          <w:color w:val="000000"/>
          <w:sz w:val="24"/>
        </w:rPr>
        <w:t>出水口设1个监测点位，监测因子</w:t>
      </w:r>
      <w:r>
        <w:rPr>
          <w:rFonts w:hint="default" w:ascii="Times New Roman" w:hAnsi="Times New Roman" w:cs="Times New Roman"/>
          <w:color w:val="000000"/>
          <w:sz w:val="24"/>
          <w:szCs w:val="24"/>
        </w:rPr>
        <w:t>pH、</w:t>
      </w:r>
      <w:r>
        <w:rPr>
          <w:rFonts w:hint="default" w:ascii="Times New Roman" w:hAnsi="Times New Roman" w:cs="Times New Roman"/>
          <w:sz w:val="24"/>
          <w:szCs w:val="24"/>
        </w:rPr>
        <w:t>COD、BOD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rPr>
        <w:t>、NH3-N、SS</w:t>
      </w:r>
      <w:r>
        <w:rPr>
          <w:rFonts w:hint="default" w:ascii="Times New Roman" w:hAnsi="Times New Roman" w:cs="Times New Roman"/>
          <w:color w:val="000000"/>
          <w:sz w:val="24"/>
          <w:szCs w:val="24"/>
        </w:rPr>
        <w:t>。</w:t>
      </w:r>
    </w:p>
    <w:p>
      <w:pPr>
        <w:pStyle w:val="183"/>
        <w:spacing w:line="520" w:lineRule="exact"/>
        <w:ind w:firstLine="480" w:firstLineChars="200"/>
        <w:jc w:val="both"/>
        <w:rPr>
          <w:rFonts w:hint="default" w:ascii="Times New Roman" w:hAnsi="Times New Roman" w:cs="Times New Roman"/>
        </w:rPr>
      </w:pPr>
      <w:r>
        <w:rPr>
          <w:rFonts w:hint="default" w:ascii="Times New Roman" w:hAnsi="Times New Roman" w:cs="Times New Roman"/>
        </w:rPr>
        <w:t>表7-3              废水检测内容一览表</w:t>
      </w:r>
    </w:p>
    <w:tbl>
      <w:tblPr>
        <w:tblStyle w:val="4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95"/>
        <w:gridCol w:w="1964"/>
        <w:gridCol w:w="1811"/>
        <w:gridCol w:w="1776"/>
        <w:gridCol w:w="22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08" w:type="pct"/>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序号</w:t>
            </w:r>
          </w:p>
        </w:tc>
        <w:tc>
          <w:tcPr>
            <w:tcW w:w="1153" w:type="pct"/>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监测点</w:t>
            </w:r>
          </w:p>
        </w:tc>
        <w:tc>
          <w:tcPr>
            <w:tcW w:w="1063" w:type="pct"/>
            <w:tcBorders>
              <w:right w:val="single" w:color="auto" w:sz="4" w:space="0"/>
            </w:tcBorders>
            <w:vAlign w:val="center"/>
          </w:tcPr>
          <w:p>
            <w:pPr>
              <w:spacing w:line="380" w:lineRule="exact"/>
              <w:ind w:firstLine="35" w:firstLineChars="16"/>
              <w:jc w:val="center"/>
              <w:rPr>
                <w:rFonts w:hint="default" w:ascii="Times New Roman" w:hAnsi="Times New Roman" w:cs="Times New Roman"/>
                <w:sz w:val="22"/>
              </w:rPr>
            </w:pPr>
            <w:r>
              <w:rPr>
                <w:rFonts w:hint="default" w:ascii="Times New Roman" w:hAnsi="Times New Roman" w:cs="Times New Roman"/>
                <w:sz w:val="22"/>
              </w:rPr>
              <w:t>监测因子</w:t>
            </w:r>
          </w:p>
        </w:tc>
        <w:tc>
          <w:tcPr>
            <w:tcW w:w="104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监测频次</w:t>
            </w:r>
          </w:p>
        </w:tc>
        <w:tc>
          <w:tcPr>
            <w:tcW w:w="133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sz w:val="22"/>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jc w:val="center"/>
        </w:trPr>
        <w:tc>
          <w:tcPr>
            <w:tcW w:w="408"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1</w:t>
            </w:r>
          </w:p>
        </w:tc>
        <w:tc>
          <w:tcPr>
            <w:tcW w:w="1153" w:type="pct"/>
            <w:vAlign w:val="center"/>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污水处理站出水口</w:t>
            </w:r>
          </w:p>
        </w:tc>
        <w:tc>
          <w:tcPr>
            <w:tcW w:w="1063"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rPr>
            </w:pPr>
            <w:r>
              <w:rPr>
                <w:rFonts w:hint="default" w:ascii="Times New Roman" w:hAnsi="Times New Roman" w:cs="Times New Roman"/>
              </w:rPr>
              <w:t>pH、COD、BOD</w:t>
            </w:r>
            <w:r>
              <w:rPr>
                <w:rFonts w:hint="default" w:ascii="Times New Roman" w:hAnsi="Times New Roman" w:cs="Times New Roman"/>
                <w:vertAlign w:val="subscript"/>
              </w:rPr>
              <w:t>5</w:t>
            </w:r>
            <w:r>
              <w:rPr>
                <w:rFonts w:hint="default" w:ascii="Times New Roman" w:hAnsi="Times New Roman" w:cs="Times New Roman"/>
              </w:rPr>
              <w:t>、NH3-N、SS</w:t>
            </w:r>
          </w:p>
        </w:tc>
        <w:tc>
          <w:tcPr>
            <w:tcW w:w="1043" w:type="pct"/>
            <w:tcBorders>
              <w:left w:val="single" w:color="auto" w:sz="4" w:space="0"/>
            </w:tcBorders>
            <w:vAlign w:val="center"/>
          </w:tcPr>
          <w:p>
            <w:pPr>
              <w:spacing w:line="380" w:lineRule="exact"/>
              <w:jc w:val="center"/>
              <w:rPr>
                <w:rFonts w:hint="default" w:ascii="Times New Roman" w:hAnsi="Times New Roman" w:cs="Times New Roman"/>
              </w:rPr>
            </w:pPr>
            <w:r>
              <w:rPr>
                <w:rFonts w:hint="default" w:ascii="Times New Roman" w:hAnsi="Times New Roman" w:cs="Times New Roman"/>
              </w:rPr>
              <w:t>连续监测2天，每天监测4次</w:t>
            </w:r>
          </w:p>
        </w:tc>
        <w:tc>
          <w:tcPr>
            <w:tcW w:w="1333" w:type="pct"/>
            <w:tcBorders>
              <w:left w:val="single" w:color="auto" w:sz="4" w:space="0"/>
            </w:tcBorders>
            <w:vAlign w:val="center"/>
          </w:tcPr>
          <w:p>
            <w:pPr>
              <w:spacing w:line="380" w:lineRule="exact"/>
              <w:jc w:val="center"/>
              <w:rPr>
                <w:rFonts w:hint="default" w:ascii="Times New Roman" w:hAnsi="Times New Roman" w:cs="Times New Roman"/>
                <w:sz w:val="22"/>
              </w:rPr>
            </w:pPr>
            <w:r>
              <w:rPr>
                <w:rFonts w:hint="default" w:ascii="Times New Roman" w:hAnsi="Times New Roman" w:cs="Times New Roman"/>
                <w:color w:val="000000"/>
              </w:rPr>
              <w:t>《污水综合排放标准》（GB8978-1996）表4</w:t>
            </w:r>
            <w:r>
              <w:rPr>
                <w:rFonts w:hint="eastAsia" w:ascii="Times New Roman" w:hAnsi="Times New Roman" w:cs="Times New Roman"/>
                <w:color w:val="000000"/>
                <w:lang w:eastAsia="zh-CN"/>
              </w:rPr>
              <w:t>三</w:t>
            </w:r>
            <w:r>
              <w:rPr>
                <w:rFonts w:hint="default" w:ascii="Times New Roman" w:hAnsi="Times New Roman" w:cs="Times New Roman"/>
                <w:color w:val="000000"/>
              </w:rPr>
              <w:t>级标准要求</w:t>
            </w:r>
          </w:p>
        </w:tc>
      </w:tr>
    </w:tbl>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7.3厂界噪声</w:t>
      </w:r>
    </w:p>
    <w:p>
      <w:pPr>
        <w:adjustRightInd w:val="0"/>
        <w:snapToGrid w:val="0"/>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项目位于</w:t>
      </w:r>
      <w:r>
        <w:rPr>
          <w:rFonts w:hint="default" w:ascii="Times New Roman" w:hAnsi="Times New Roman" w:cs="Times New Roman"/>
          <w:kern w:val="0"/>
          <w:sz w:val="24"/>
        </w:rPr>
        <w:t>信阳市产业集聚区信阳高新区工五路与工十四路交叉口，</w:t>
      </w:r>
      <w:r>
        <w:rPr>
          <w:rFonts w:hint="default" w:ascii="Times New Roman" w:hAnsi="Times New Roman" w:cs="Times New Roman"/>
          <w:sz w:val="24"/>
        </w:rPr>
        <w:t>项目噪声主要为机械设备噪声和空气动力性噪声</w:t>
      </w:r>
      <w:r>
        <w:rPr>
          <w:rFonts w:hint="default" w:ascii="Times New Roman" w:hAnsi="Times New Roman" w:cs="Times New Roman"/>
          <w:sz w:val="24"/>
          <w:szCs w:val="24"/>
        </w:rPr>
        <w:t>，</w:t>
      </w:r>
      <w:r>
        <w:rPr>
          <w:rFonts w:hint="default" w:ascii="Times New Roman" w:hAnsi="Times New Roman" w:cs="Times New Roman"/>
          <w:sz w:val="24"/>
        </w:rPr>
        <w:t>采取基础减振、厂房隔声、等措施治理。</w:t>
      </w:r>
      <w:r>
        <w:rPr>
          <w:rFonts w:hint="default" w:ascii="Times New Roman" w:hAnsi="Times New Roman" w:cs="Times New Roman"/>
          <w:kern w:val="0"/>
          <w:sz w:val="24"/>
        </w:rPr>
        <w:t>本次验收噪声</w:t>
      </w:r>
      <w:r>
        <w:rPr>
          <w:rFonts w:hint="default" w:ascii="Times New Roman" w:hAnsi="Times New Roman" w:cs="Times New Roman"/>
          <w:color w:val="000000"/>
          <w:sz w:val="24"/>
          <w:szCs w:val="24"/>
        </w:rPr>
        <w:t>监测东厂界、南厂界、西厂界及北厂界，监测内容见表7-4。</w:t>
      </w:r>
    </w:p>
    <w:p>
      <w:pPr>
        <w:adjustRightInd w:val="0"/>
        <w:snapToGrid w:val="0"/>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cs="Times New Roman"/>
          <w:color w:val="000000"/>
          <w:sz w:val="24"/>
          <w:szCs w:val="24"/>
        </w:rPr>
        <w:t>表</w:t>
      </w:r>
      <w:r>
        <w:rPr>
          <w:rFonts w:hint="default" w:ascii="Times New Roman" w:hAnsi="Times New Roman" w:eastAsia="黑体" w:cs="Times New Roman"/>
          <w:color w:val="000000"/>
          <w:sz w:val="24"/>
          <w:szCs w:val="24"/>
        </w:rPr>
        <w:t>7-4                  项目厂界噪声监测内容</w:t>
      </w:r>
    </w:p>
    <w:tbl>
      <w:tblPr>
        <w:tblStyle w:val="42"/>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37"/>
        <w:gridCol w:w="1155"/>
        <w:gridCol w:w="1785"/>
        <w:gridCol w:w="2107"/>
        <w:gridCol w:w="27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9" w:hRule="atLeast"/>
        </w:trPr>
        <w:tc>
          <w:tcPr>
            <w:tcW w:w="433" w:type="pct"/>
            <w:vAlign w:val="center"/>
          </w:tcPr>
          <w:p>
            <w:pPr>
              <w:spacing w:line="380" w:lineRule="exact"/>
              <w:jc w:val="center"/>
              <w:rPr>
                <w:rFonts w:hint="default" w:ascii="Times New Roman" w:hAnsi="Times New Roman" w:cs="Times New Roman"/>
                <w:szCs w:val="24"/>
              </w:rPr>
            </w:pPr>
            <w:bookmarkStart w:id="30" w:name="_Toc26765"/>
            <w:r>
              <w:rPr>
                <w:rFonts w:hint="default" w:ascii="Times New Roman" w:hAnsi="Times New Roman" w:cs="Times New Roman"/>
                <w:szCs w:val="24"/>
              </w:rPr>
              <w:t>序号</w:t>
            </w:r>
          </w:p>
        </w:tc>
        <w:tc>
          <w:tcPr>
            <w:tcW w:w="1726" w:type="pct"/>
            <w:gridSpan w:val="2"/>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监测点</w:t>
            </w:r>
          </w:p>
        </w:tc>
        <w:tc>
          <w:tcPr>
            <w:tcW w:w="1237" w:type="pct"/>
            <w:tcBorders>
              <w:right w:val="single" w:color="auto" w:sz="4" w:space="0"/>
            </w:tcBorders>
            <w:vAlign w:val="center"/>
          </w:tcPr>
          <w:p>
            <w:pPr>
              <w:spacing w:line="380" w:lineRule="exact"/>
              <w:ind w:firstLine="33" w:firstLineChars="16"/>
              <w:jc w:val="center"/>
              <w:rPr>
                <w:rFonts w:hint="default" w:ascii="Times New Roman" w:hAnsi="Times New Roman" w:cs="Times New Roman"/>
                <w:szCs w:val="24"/>
              </w:rPr>
            </w:pPr>
            <w:r>
              <w:rPr>
                <w:rFonts w:hint="default" w:ascii="Times New Roman" w:hAnsi="Times New Roman" w:cs="Times New Roman"/>
                <w:szCs w:val="24"/>
              </w:rPr>
              <w:t>监测因子</w:t>
            </w:r>
          </w:p>
        </w:tc>
        <w:tc>
          <w:tcPr>
            <w:tcW w:w="1604" w:type="pct"/>
            <w:tcBorders>
              <w:lef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监测频次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1#</w:t>
            </w:r>
          </w:p>
        </w:tc>
        <w:tc>
          <w:tcPr>
            <w:tcW w:w="678" w:type="pct"/>
            <w:vMerge w:val="restar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厂区</w:t>
            </w: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东厂界外1m</w:t>
            </w:r>
          </w:p>
        </w:tc>
        <w:tc>
          <w:tcPr>
            <w:tcW w:w="1237" w:type="pct"/>
            <w:vMerge w:val="restart"/>
            <w:tcBorders>
              <w:righ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等效连续A声级</w:t>
            </w:r>
          </w:p>
        </w:tc>
        <w:tc>
          <w:tcPr>
            <w:tcW w:w="1604" w:type="pct"/>
            <w:vMerge w:val="restart"/>
            <w:tcBorders>
              <w:left w:val="single" w:color="auto" w:sz="4" w:space="0"/>
            </w:tcBorders>
            <w:vAlign w:val="center"/>
          </w:tcPr>
          <w:p>
            <w:pPr>
              <w:spacing w:line="380" w:lineRule="exact"/>
              <w:jc w:val="center"/>
              <w:rPr>
                <w:rFonts w:hint="default" w:ascii="Times New Roman" w:hAnsi="Times New Roman" w:cs="Times New Roman"/>
                <w:szCs w:val="24"/>
              </w:rPr>
            </w:pPr>
            <w:r>
              <w:rPr>
                <w:rFonts w:hint="default" w:ascii="Times New Roman" w:hAnsi="Times New Roman" w:cs="Times New Roman"/>
                <w:szCs w:val="24"/>
              </w:rPr>
              <w:t>连续2天，每昼间1次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2#</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Cs w:val="24"/>
              </w:rPr>
            </w:pP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南厂界外1m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433"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3#</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Cs w:val="24"/>
              </w:rPr>
            </w:pPr>
          </w:p>
        </w:tc>
        <w:tc>
          <w:tcPr>
            <w:tcW w:w="1048" w:type="pct"/>
            <w:vAlign w:val="center"/>
          </w:tcPr>
          <w:p>
            <w:pPr>
              <w:widowControl/>
              <w:spacing w:line="380" w:lineRule="exact"/>
              <w:jc w:val="center"/>
              <w:rPr>
                <w:rFonts w:hint="default" w:ascii="Times New Roman" w:hAnsi="Times New Roman" w:cs="Times New Roman"/>
                <w:color w:val="000000"/>
                <w:kern w:val="0"/>
                <w:szCs w:val="24"/>
              </w:rPr>
            </w:pPr>
            <w:r>
              <w:rPr>
                <w:rFonts w:hint="default" w:ascii="Times New Roman" w:hAnsi="Times New Roman" w:cs="Times New Roman"/>
                <w:color w:val="000000"/>
                <w:kern w:val="0"/>
                <w:szCs w:val="24"/>
              </w:rPr>
              <w:t>西厂界外1m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 w:hRule="atLeast"/>
        </w:trPr>
        <w:tc>
          <w:tcPr>
            <w:tcW w:w="433" w:type="pct"/>
            <w:vAlign w:val="center"/>
          </w:tcPr>
          <w:p>
            <w:pPr>
              <w:widowControl/>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4#</w:t>
            </w:r>
          </w:p>
        </w:tc>
        <w:tc>
          <w:tcPr>
            <w:tcW w:w="678" w:type="pct"/>
            <w:vMerge w:val="continue"/>
            <w:vAlign w:val="center"/>
          </w:tcPr>
          <w:p>
            <w:pPr>
              <w:widowControl/>
              <w:spacing w:line="380" w:lineRule="exact"/>
              <w:jc w:val="center"/>
              <w:rPr>
                <w:rFonts w:hint="default" w:ascii="Times New Roman" w:hAnsi="Times New Roman" w:cs="Times New Roman"/>
                <w:color w:val="000000"/>
                <w:kern w:val="0"/>
                <w:sz w:val="24"/>
                <w:szCs w:val="24"/>
              </w:rPr>
            </w:pPr>
          </w:p>
        </w:tc>
        <w:tc>
          <w:tcPr>
            <w:tcW w:w="1048" w:type="pct"/>
            <w:vAlign w:val="center"/>
          </w:tcPr>
          <w:p>
            <w:pPr>
              <w:widowControl/>
              <w:spacing w:line="380" w:lineRule="exact"/>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Cs w:val="24"/>
              </w:rPr>
              <w:t>北厂界外1m</w:t>
            </w:r>
          </w:p>
        </w:tc>
        <w:tc>
          <w:tcPr>
            <w:tcW w:w="1237" w:type="pct"/>
            <w:vMerge w:val="continue"/>
            <w:tcBorders>
              <w:right w:val="single" w:color="auto" w:sz="4" w:space="0"/>
            </w:tcBorders>
            <w:vAlign w:val="center"/>
          </w:tcPr>
          <w:p>
            <w:pPr>
              <w:spacing w:line="380" w:lineRule="exact"/>
              <w:jc w:val="center"/>
              <w:rPr>
                <w:rFonts w:hint="default" w:ascii="Times New Roman" w:hAnsi="Times New Roman" w:cs="Times New Roman"/>
                <w:sz w:val="24"/>
                <w:szCs w:val="24"/>
              </w:rPr>
            </w:pPr>
          </w:p>
        </w:tc>
        <w:tc>
          <w:tcPr>
            <w:tcW w:w="1604" w:type="pct"/>
            <w:vMerge w:val="continue"/>
            <w:tcBorders>
              <w:left w:val="single" w:color="auto" w:sz="4" w:space="0"/>
            </w:tcBorders>
            <w:vAlign w:val="center"/>
          </w:tcPr>
          <w:p>
            <w:pPr>
              <w:spacing w:line="380" w:lineRule="exact"/>
              <w:jc w:val="center"/>
              <w:rPr>
                <w:rFonts w:hint="default" w:ascii="Times New Roman" w:hAnsi="Times New Roman"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2" w:hRule="atLeast"/>
        </w:trPr>
        <w:tc>
          <w:tcPr>
            <w:tcW w:w="433" w:type="pct"/>
            <w:vAlign w:val="center"/>
          </w:tcPr>
          <w:p>
            <w:pPr>
              <w:widowControl/>
              <w:spacing w:line="380" w:lineRule="exact"/>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5#</w:t>
            </w:r>
          </w:p>
        </w:tc>
        <w:tc>
          <w:tcPr>
            <w:tcW w:w="678" w:type="pct"/>
            <w:vAlign w:val="center"/>
          </w:tcPr>
          <w:p>
            <w:pPr>
              <w:widowControl/>
              <w:spacing w:line="380" w:lineRule="exact"/>
              <w:jc w:val="center"/>
              <w:rPr>
                <w:rFonts w:hint="eastAsia" w:ascii="Times New Roman" w:hAnsi="Times New Roman" w:cs="Times New Roman"/>
                <w:color w:val="000000"/>
                <w:kern w:val="0"/>
                <w:szCs w:val="24"/>
                <w:lang w:eastAsia="zh-CN"/>
              </w:rPr>
            </w:pPr>
            <w:r>
              <w:rPr>
                <w:rFonts w:hint="eastAsia" w:ascii="Times New Roman" w:hAnsi="Times New Roman" w:cs="Times New Roman"/>
                <w:color w:val="000000"/>
                <w:kern w:val="0"/>
                <w:szCs w:val="24"/>
                <w:lang w:eastAsia="zh-CN"/>
              </w:rPr>
              <w:t>敏感点</w:t>
            </w:r>
          </w:p>
        </w:tc>
        <w:tc>
          <w:tcPr>
            <w:tcW w:w="1048" w:type="pct"/>
            <w:vAlign w:val="center"/>
          </w:tcPr>
          <w:p>
            <w:pPr>
              <w:widowControl/>
              <w:spacing w:line="380" w:lineRule="exact"/>
              <w:jc w:val="center"/>
              <w:rPr>
                <w:rFonts w:hint="eastAsia" w:ascii="Times New Roman" w:hAnsi="Times New Roman" w:eastAsia="宋体" w:cs="Times New Roman"/>
                <w:color w:val="000000"/>
                <w:kern w:val="0"/>
                <w:szCs w:val="24"/>
                <w:lang w:eastAsia="zh-CN"/>
              </w:rPr>
            </w:pPr>
            <w:r>
              <w:rPr>
                <w:rFonts w:hint="eastAsia" w:ascii="Times New Roman" w:hAnsi="Times New Roman" w:cs="Times New Roman"/>
                <w:color w:val="000000"/>
                <w:kern w:val="0"/>
                <w:szCs w:val="24"/>
                <w:lang w:eastAsia="zh-CN"/>
              </w:rPr>
              <w:t>周家村</w:t>
            </w:r>
          </w:p>
        </w:tc>
        <w:tc>
          <w:tcPr>
            <w:tcW w:w="1237" w:type="pct"/>
            <w:tcBorders>
              <w:right w:val="single" w:color="auto" w:sz="4" w:space="0"/>
            </w:tcBorders>
            <w:vAlign w:val="center"/>
          </w:tcPr>
          <w:p>
            <w:pPr>
              <w:spacing w:line="380" w:lineRule="exact"/>
              <w:jc w:val="center"/>
              <w:rPr>
                <w:rFonts w:hint="default" w:ascii="Times New Roman" w:hAnsi="Times New Roman" w:cs="Times New Roman"/>
                <w:sz w:val="24"/>
                <w:szCs w:val="24"/>
              </w:rPr>
            </w:pPr>
            <w:r>
              <w:rPr>
                <w:rFonts w:hint="default" w:ascii="Times New Roman" w:hAnsi="Times New Roman" w:cs="Times New Roman"/>
                <w:szCs w:val="24"/>
              </w:rPr>
              <w:t>等效连续A声级</w:t>
            </w:r>
          </w:p>
        </w:tc>
        <w:tc>
          <w:tcPr>
            <w:tcW w:w="1604" w:type="pct"/>
            <w:tcBorders>
              <w:left w:val="single" w:color="auto" w:sz="4" w:space="0"/>
            </w:tcBorders>
            <w:vAlign w:val="center"/>
          </w:tcPr>
          <w:p>
            <w:pPr>
              <w:spacing w:line="380" w:lineRule="exact"/>
              <w:jc w:val="center"/>
              <w:rPr>
                <w:rFonts w:hint="default" w:ascii="Times New Roman" w:hAnsi="Times New Roman" w:cs="Times New Roman"/>
                <w:sz w:val="24"/>
                <w:szCs w:val="24"/>
              </w:rPr>
            </w:pPr>
            <w:r>
              <w:rPr>
                <w:rFonts w:hint="default" w:ascii="Times New Roman" w:hAnsi="Times New Roman" w:cs="Times New Roman"/>
                <w:szCs w:val="24"/>
              </w:rPr>
              <w:t>连续2天，每昼间1次</w:t>
            </w:r>
          </w:p>
        </w:tc>
      </w:tr>
    </w:tbl>
    <w:p>
      <w:pPr>
        <w:spacing w:afterLines="50"/>
        <w:rPr>
          <w:rFonts w:hint="default" w:ascii="Times New Roman" w:hAnsi="Times New Roman" w:eastAsia="黑体" w:cs="Times New Roman"/>
          <w:color w:val="000000"/>
          <w:sz w:val="28"/>
          <w:szCs w:val="28"/>
        </w:rPr>
      </w:pPr>
    </w:p>
    <w:p>
      <w:pPr>
        <w:spacing w:afterLines="50"/>
        <w:rPr>
          <w:rFonts w:hint="default" w:ascii="Times New Roman" w:hAnsi="Times New Roman" w:cs="Times New Roman"/>
          <w:color w:val="000000"/>
        </w:rPr>
      </w:pPr>
      <w:r>
        <w:rPr>
          <w:rFonts w:hint="default" w:ascii="Times New Roman" w:hAnsi="Times New Roman" w:eastAsia="黑体" w:cs="Times New Roman"/>
          <w:color w:val="000000"/>
          <w:sz w:val="28"/>
          <w:szCs w:val="28"/>
        </w:rPr>
        <w:t>8、质量保证及质量控制</w:t>
      </w:r>
      <w:bookmarkEnd w:id="30"/>
    </w:p>
    <w:p>
      <w:pPr>
        <w:pStyle w:val="4"/>
        <w:keepNext w:val="0"/>
        <w:keepLines w:val="0"/>
        <w:adjustRightInd w:val="0"/>
        <w:snapToGrid w:val="0"/>
        <w:spacing w:line="500" w:lineRule="exact"/>
        <w:rPr>
          <w:rFonts w:hint="default" w:ascii="Times New Roman" w:hAnsi="Times New Roman" w:cs="Times New Roman"/>
          <w:color w:val="000000"/>
          <w:sz w:val="24"/>
          <w:szCs w:val="24"/>
        </w:rPr>
      </w:pPr>
      <w:bookmarkStart w:id="31" w:name="_Toc21361"/>
      <w:r>
        <w:rPr>
          <w:rFonts w:hint="default" w:ascii="Times New Roman" w:hAnsi="Times New Roman" w:cs="Times New Roman"/>
          <w:color w:val="000000"/>
          <w:sz w:val="24"/>
          <w:szCs w:val="24"/>
        </w:rPr>
        <w:t>8.1监测分析方法</w:t>
      </w:r>
      <w:bookmarkEnd w:id="31"/>
      <w:r>
        <w:rPr>
          <w:rFonts w:hint="default" w:ascii="Times New Roman" w:hAnsi="Times New Roman" w:cs="Times New Roman"/>
          <w:color w:val="000000"/>
          <w:sz w:val="24"/>
          <w:szCs w:val="24"/>
        </w:rPr>
        <w:t>及监测仪器</w:t>
      </w:r>
    </w:p>
    <w:p>
      <w:pPr>
        <w:spacing w:line="50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项目监测分析方法及监测仪器见表8-1。</w:t>
      </w:r>
    </w:p>
    <w:p>
      <w:pPr>
        <w:adjustRightInd w:val="0"/>
        <w:snapToGrid w:val="0"/>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表8-1                   项目监测分析方法一览表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114"/>
        <w:gridCol w:w="2842"/>
        <w:gridCol w:w="215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样品类别</w:t>
            </w:r>
          </w:p>
        </w:tc>
        <w:tc>
          <w:tcPr>
            <w:tcW w:w="654"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检测项目</w:t>
            </w:r>
          </w:p>
        </w:tc>
        <w:tc>
          <w:tcPr>
            <w:tcW w:w="1668"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分析方法</w:t>
            </w:r>
          </w:p>
        </w:tc>
        <w:tc>
          <w:tcPr>
            <w:tcW w:w="126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仪器名称/型号/编号</w:t>
            </w:r>
          </w:p>
        </w:tc>
        <w:tc>
          <w:tcPr>
            <w:tcW w:w="752"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5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无组织</w:t>
            </w:r>
          </w:p>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lang w:eastAsia="zh-CN"/>
              </w:rPr>
              <w:t>颗粒物</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kern w:val="0"/>
                <w:sz w:val="21"/>
                <w:szCs w:val="21"/>
                <w:lang w:eastAsia="zh-CN" w:bidi="ar"/>
              </w:rPr>
              <w:t>《环境空气总悬浮颗粒物的测定重量法》HJ1263-2022</w:t>
            </w:r>
          </w:p>
        </w:tc>
        <w:tc>
          <w:tcPr>
            <w:tcW w:w="1267" w:type="pct"/>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电子天平</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AUW120D</w:t>
            </w:r>
          </w:p>
          <w:p>
            <w:pPr>
              <w:keepNext w:val="0"/>
              <w:keepLines w:val="0"/>
              <w:pageBreakBefore w:val="0"/>
              <w:widowControl/>
              <w:suppressLineNumbers w:val="0"/>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color w:val="auto"/>
                <w:sz w:val="21"/>
                <w:szCs w:val="21"/>
                <w:lang w:val="en-US" w:eastAsia="zh-CN"/>
              </w:rPr>
              <w:t>YFYQ-011-2020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auto"/>
                <w:sz w:val="21"/>
                <w:szCs w:val="21"/>
                <w:lang w:val="en-US" w:eastAsia="zh-CN"/>
              </w:rPr>
              <w:t xml:space="preserve"> μg/m</w:t>
            </w:r>
            <w:r>
              <w:rPr>
                <w:rFonts w:hint="default"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restar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废水</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pH值</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水质 pH</w:t>
            </w:r>
            <w:r>
              <w:rPr>
                <w:rFonts w:hint="default" w:ascii="Times New Roman" w:hAnsi="Times New Roman" w:eastAsia="宋体" w:cs="Times New Roman"/>
                <w:color w:val="auto"/>
                <w:kern w:val="0"/>
                <w:sz w:val="21"/>
                <w:szCs w:val="21"/>
                <w:lang w:eastAsia="zh-CN" w:bidi="ar"/>
              </w:rPr>
              <w:t>值的测定 电极法</w:t>
            </w:r>
            <w:r>
              <w:rPr>
                <w:rFonts w:hint="default" w:ascii="Times New Roman" w:hAnsi="Times New Roman" w:eastAsia="宋体" w:cs="Times New Roman"/>
                <w:color w:val="auto"/>
                <w:sz w:val="21"/>
                <w:szCs w:val="21"/>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kern w:val="0"/>
                <w:sz w:val="21"/>
                <w:szCs w:val="21"/>
                <w:lang w:bidi="ar"/>
              </w:rPr>
              <w:t xml:space="preserve">HJ </w:t>
            </w:r>
            <w:r>
              <w:rPr>
                <w:rFonts w:hint="default" w:ascii="Times New Roman" w:hAnsi="Times New Roman" w:eastAsia="宋体" w:cs="Times New Roman"/>
                <w:color w:val="auto"/>
                <w:kern w:val="0"/>
                <w:sz w:val="21"/>
                <w:szCs w:val="21"/>
                <w:lang w:val="en-US" w:eastAsia="zh-CN" w:bidi="ar"/>
              </w:rPr>
              <w:t>1147</w:t>
            </w:r>
            <w:r>
              <w:rPr>
                <w:rFonts w:hint="default" w:ascii="Times New Roman" w:hAnsi="Times New Roman" w:eastAsia="宋体" w:cs="Times New Roman"/>
                <w:color w:val="auto"/>
                <w:kern w:val="0"/>
                <w:sz w:val="21"/>
                <w:szCs w:val="21"/>
                <w:lang w:bidi="ar"/>
              </w:rPr>
              <w:t>-20</w:t>
            </w:r>
            <w:r>
              <w:rPr>
                <w:rFonts w:hint="default" w:ascii="Times New Roman" w:hAnsi="Times New Roman" w:eastAsia="宋体" w:cs="Times New Roman"/>
                <w:color w:val="auto"/>
                <w:kern w:val="0"/>
                <w:sz w:val="21"/>
                <w:szCs w:val="21"/>
                <w:lang w:val="en-US" w:eastAsia="zh-CN" w:bidi="ar"/>
              </w:rPr>
              <w:t>20</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便携式pH计</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PHB-4</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YFYQ-023-0</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-2021</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b w:val="0"/>
                <w:bCs w:val="0"/>
                <w:color w:val="auto"/>
                <w:sz w:val="21"/>
                <w:szCs w:val="21"/>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化学需</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氧量</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水质 化学需氧量的测定 重铬酸盐法</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kern w:val="0"/>
                <w:sz w:val="21"/>
                <w:szCs w:val="21"/>
                <w:lang w:bidi="ar"/>
              </w:rPr>
              <w:t xml:space="preserve"> HJ 828-2017</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酸式滴定管</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五日生化</w:t>
            </w:r>
          </w:p>
          <w:p>
            <w:pPr>
              <w:keepNext w:val="0"/>
              <w:keepLines w:val="0"/>
              <w:pageBreakBefore w:val="0"/>
              <w:widowControl/>
              <w:kinsoku/>
              <w:wordWrap/>
              <w:overflowPunct/>
              <w:topLinePunct w:val="0"/>
              <w:autoSpaceDE/>
              <w:autoSpaceDN/>
              <w:bidi w:val="0"/>
              <w:adjustRightInd/>
              <w:snapToGrid w:val="0"/>
              <w:spacing w:line="400" w:lineRule="exact"/>
              <w:ind w:left="-105" w:leftChars="-50" w:right="-105" w:rightChars="-50"/>
              <w:jc w:val="center"/>
              <w:textAlignment w:val="auto"/>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需氧量</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lang w:val="en-US" w:eastAsia="zh-CN"/>
              </w:rPr>
              <w:t>水质 五日生化需氧量（BOD</w:t>
            </w:r>
            <w:r>
              <w:rPr>
                <w:rFonts w:hint="default" w:ascii="Times New Roman" w:hAnsi="Times New Roman" w:eastAsia="宋体" w:cs="Times New Roman"/>
                <w:color w:val="auto"/>
                <w:sz w:val="21"/>
                <w:szCs w:val="21"/>
                <w:vertAlign w:val="subscript"/>
                <w:lang w:val="en-US" w:eastAsia="zh-CN"/>
              </w:rPr>
              <w:t>5</w:t>
            </w:r>
            <w:r>
              <w:rPr>
                <w:rFonts w:hint="default" w:ascii="Times New Roman" w:hAnsi="Times New Roman" w:eastAsia="宋体" w:cs="Times New Roman"/>
                <w:color w:val="auto"/>
                <w:sz w:val="21"/>
                <w:szCs w:val="21"/>
                <w:lang w:val="en-US" w:eastAsia="zh-CN"/>
              </w:rPr>
              <w:t>）的测定 稀释与接种法</w:t>
            </w:r>
            <w:r>
              <w:rPr>
                <w:rFonts w:hint="default" w:ascii="Times New Roman" w:hAnsi="Times New Roman" w:eastAsia="宋体" w:cs="Times New Roman"/>
                <w:color w:val="auto"/>
                <w:sz w:val="21"/>
                <w:szCs w:val="21"/>
                <w:highlight w:val="none"/>
                <w:lang w:val="en-US" w:eastAsia="zh-CN" w:bidi="ar-SA"/>
              </w:rPr>
              <w:t>》</w:t>
            </w:r>
            <w:r>
              <w:rPr>
                <w:rFonts w:hint="default" w:ascii="Times New Roman" w:hAnsi="Times New Roman" w:eastAsia="宋体" w:cs="Times New Roman"/>
                <w:color w:val="auto"/>
                <w:sz w:val="21"/>
                <w:szCs w:val="21"/>
                <w:lang w:val="en-US" w:eastAsia="zh-CN"/>
              </w:rPr>
              <w:t>HJ 505-2009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生化培养箱</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bidi="ar-SA"/>
              </w:rPr>
              <w:t>SPX-150B</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highlight w:val="none"/>
                <w:lang w:val="en-US" w:eastAsia="zh-CN" w:bidi="ar-SA"/>
              </w:rPr>
              <w:t>YFYQ-013-2020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氨氮</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《水质 氨氮的测定 纳氏试剂分光光度法》HJ 535-2009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可见分光光度计</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rPr>
              <w:t>721</w:t>
            </w:r>
            <w:r>
              <w:rPr>
                <w:rFonts w:hint="eastAsia" w:ascii="Times New Roman" w:hAnsi="Times New Roman" w:cs="Times New Roman"/>
                <w:color w:val="auto"/>
                <w:sz w:val="21"/>
                <w:szCs w:val="21"/>
                <w:lang w:val="en-US" w:eastAsia="zh-CN"/>
              </w:rPr>
              <w:t xml:space="preserve"> </w:t>
            </w:r>
            <w:r>
              <w:rPr>
                <w:rFonts w:hint="default" w:ascii="Times New Roman" w:hAnsi="Times New Roman" w:eastAsia="宋体" w:cs="Times New Roman"/>
                <w:color w:val="auto"/>
                <w:sz w:val="21"/>
                <w:szCs w:val="21"/>
              </w:rPr>
              <w:t>YFYQ-095-2023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0.025</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Merge w:val="continue"/>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color w:val="000000"/>
                <w:szCs w:val="21"/>
              </w:rPr>
            </w:pPr>
            <w:r>
              <w:rPr>
                <w:rFonts w:hint="default" w:ascii="Times New Roman" w:hAnsi="Times New Roman" w:eastAsia="宋体" w:cs="Times New Roman"/>
                <w:color w:val="auto"/>
                <w:sz w:val="21"/>
                <w:szCs w:val="21"/>
                <w:lang w:val="en-US" w:eastAsia="zh-CN"/>
              </w:rPr>
              <w:t>悬浮物</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《水质 悬浮物的测定 重量法》GB/T 11901-1989</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电子分析天平</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FA224</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YFYQ-012-2020</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pct"/>
            <w:vAlign w:val="center"/>
          </w:tcPr>
          <w:p>
            <w:pPr>
              <w:keepNext w:val="0"/>
              <w:keepLines w:val="0"/>
              <w:pageBreakBefore w:val="0"/>
              <w:kinsoku/>
              <w:wordWrap/>
              <w:overflowPunct/>
              <w:topLinePunct w:val="0"/>
              <w:autoSpaceDE/>
              <w:autoSpaceDN/>
              <w:bidi w:val="0"/>
              <w:adjustRightInd/>
              <w:spacing w:line="40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654"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kern w:val="0"/>
                <w:sz w:val="21"/>
                <w:szCs w:val="21"/>
                <w:shd w:val="clear" w:color="auto" w:fill="FFFFFF"/>
                <w:lang w:val="en-US" w:eastAsia="zh-CN" w:bidi="ar"/>
              </w:rPr>
            </w:pPr>
            <w:r>
              <w:rPr>
                <w:rFonts w:hint="default" w:ascii="Times New Roman" w:hAnsi="Times New Roman" w:eastAsia="宋体" w:cs="Times New Roman"/>
                <w:color w:val="auto"/>
                <w:kern w:val="0"/>
                <w:sz w:val="21"/>
                <w:szCs w:val="21"/>
                <w:shd w:val="clear" w:color="auto" w:fill="FFFFFF"/>
                <w:lang w:val="en-US" w:eastAsia="zh-CN" w:bidi="ar"/>
              </w:rPr>
              <w:t>厂界环境</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kern w:val="0"/>
                <w:sz w:val="21"/>
                <w:szCs w:val="21"/>
                <w:shd w:val="clear" w:color="auto" w:fill="FFFFFF"/>
                <w:lang w:val="en-US" w:eastAsia="zh-CN" w:bidi="ar"/>
              </w:rPr>
              <w:t>噪声</w:t>
            </w:r>
          </w:p>
        </w:tc>
        <w:tc>
          <w:tcPr>
            <w:tcW w:w="1668"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《工业企业厂界环境噪声排放标准》GB 12348-2008</w:t>
            </w:r>
          </w:p>
        </w:tc>
        <w:tc>
          <w:tcPr>
            <w:tcW w:w="1267"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多功能声级计</w:t>
            </w:r>
          </w:p>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AWA5688</w:t>
            </w:r>
          </w:p>
          <w:p>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default" w:ascii="Times New Roman" w:hAnsi="Times New Roman" w:cs="Times New Roman"/>
                <w:szCs w:val="21"/>
              </w:rPr>
            </w:pPr>
            <w:r>
              <w:rPr>
                <w:rFonts w:hint="default" w:ascii="Times New Roman" w:hAnsi="Times New Roman" w:eastAsia="宋体" w:cs="Times New Roman"/>
                <w:color w:val="auto"/>
                <w:sz w:val="21"/>
                <w:szCs w:val="21"/>
                <w:lang w:val="en-US" w:eastAsia="zh-CN"/>
              </w:rPr>
              <w:t>YFYQ-044-0</w:t>
            </w:r>
            <w:r>
              <w:rPr>
                <w:rFonts w:hint="eastAsia"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val="en-US" w:eastAsia="zh-CN"/>
              </w:rPr>
              <w:t>-202</w:t>
            </w:r>
            <w:r>
              <w:rPr>
                <w:rFonts w:hint="eastAsia" w:ascii="Times New Roman" w:hAnsi="Times New Roman" w:eastAsia="宋体" w:cs="Times New Roman"/>
                <w:color w:val="auto"/>
                <w:sz w:val="21"/>
                <w:szCs w:val="21"/>
                <w:lang w:val="en-US" w:eastAsia="zh-CN"/>
              </w:rPr>
              <w:t>3</w:t>
            </w:r>
          </w:p>
        </w:tc>
        <w:tc>
          <w:tcPr>
            <w:tcW w:w="752" w:type="pct"/>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default" w:ascii="Times New Roman" w:hAnsi="Times New Roman" w:cs="Times New Roman"/>
                <w:b/>
                <w:bCs/>
                <w:szCs w:val="21"/>
              </w:rPr>
            </w:pPr>
            <w:r>
              <w:rPr>
                <w:rFonts w:hint="default" w:ascii="Times New Roman" w:hAnsi="Times New Roman" w:eastAsia="宋体" w:cs="Times New Roman"/>
                <w:color w:val="auto"/>
                <w:sz w:val="21"/>
                <w:szCs w:val="21"/>
                <w:highlight w:val="none"/>
                <w:lang w:val="en-US" w:eastAsia="zh-CN" w:bidi="ar-SA"/>
              </w:rPr>
              <w:t>/</w:t>
            </w:r>
          </w:p>
        </w:tc>
      </w:tr>
    </w:tbl>
    <w:p>
      <w:pPr>
        <w:pStyle w:val="4"/>
        <w:keepNext w:val="0"/>
        <w:keepLines w:val="0"/>
        <w:adjustRightInd w:val="0"/>
        <w:snapToGrid w:val="0"/>
        <w:spacing w:line="520" w:lineRule="exact"/>
        <w:rPr>
          <w:rFonts w:hint="default" w:ascii="Times New Roman" w:hAnsi="Times New Roman" w:cs="Times New Roman"/>
          <w:color w:val="000000"/>
          <w:sz w:val="24"/>
          <w:szCs w:val="24"/>
        </w:rPr>
      </w:pPr>
      <w:bookmarkStart w:id="32" w:name="_Toc31344"/>
      <w:r>
        <w:rPr>
          <w:rFonts w:hint="default" w:ascii="Times New Roman" w:hAnsi="Times New Roman" w:cs="Times New Roman"/>
          <w:color w:val="000000"/>
          <w:sz w:val="24"/>
          <w:szCs w:val="24"/>
        </w:rPr>
        <w:t>8.2</w:t>
      </w:r>
      <w:bookmarkEnd w:id="32"/>
      <w:bookmarkStart w:id="33" w:name="_Toc508698669"/>
      <w:r>
        <w:rPr>
          <w:rFonts w:hint="default" w:ascii="Times New Roman" w:hAnsi="Times New Roman" w:cs="Times New Roman"/>
          <w:color w:val="000000"/>
          <w:sz w:val="24"/>
          <w:szCs w:val="24"/>
        </w:rPr>
        <w:t>质量保证和质量控制</w:t>
      </w:r>
      <w:bookmarkEnd w:id="33"/>
    </w:p>
    <w:p>
      <w:pPr>
        <w:spacing w:line="520" w:lineRule="exact"/>
        <w:ind w:firstLine="480" w:firstLineChars="200"/>
        <w:rPr>
          <w:rFonts w:hint="default" w:ascii="Times New Roman" w:hAnsi="Times New Roman" w:cs="Times New Roman"/>
          <w:sz w:val="24"/>
        </w:rPr>
      </w:pPr>
      <w:bookmarkStart w:id="34" w:name="_Toc24301"/>
      <w:r>
        <w:rPr>
          <w:rFonts w:hint="default" w:ascii="Times New Roman" w:hAnsi="Times New Roman" w:cs="Times New Roman"/>
          <w:sz w:val="24"/>
        </w:rPr>
        <w:t>本次检测采样及样品分析均严格执行国家相关的采样、分析的标准及方法，实施全过程（布点、采样、样品贮运、实验室分析、数据处理、报告审核等）的质量保证。</w:t>
      </w:r>
    </w:p>
    <w:p>
      <w:pPr>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w:t>
      </w:r>
      <w:r>
        <w:rPr>
          <w:rFonts w:hint="eastAsia" w:ascii="Times New Roman" w:hAnsi="Times New Roman" w:cs="Times New Roman"/>
          <w:sz w:val="24"/>
          <w:lang w:eastAsia="zh-CN"/>
        </w:rPr>
        <w:t>）</w:t>
      </w:r>
      <w:r>
        <w:rPr>
          <w:rFonts w:hint="default" w:ascii="Times New Roman" w:hAnsi="Times New Roman" w:cs="Times New Roman"/>
          <w:sz w:val="24"/>
        </w:rPr>
        <w:t>所有检测及分析仪器均在有效检定期内，并参照有关计量检定规程定期校验和维护。</w:t>
      </w:r>
    </w:p>
    <w:p>
      <w:pPr>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cs="Times New Roman"/>
          <w:sz w:val="24"/>
        </w:rPr>
        <w:t>检测人员均经考核合格，并持证上岗。</w:t>
      </w:r>
    </w:p>
    <w:p>
      <w:pPr>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hint="eastAsia" w:ascii="Times New Roman" w:hAnsi="Times New Roman" w:cs="Times New Roman"/>
          <w:sz w:val="24"/>
          <w:lang w:eastAsia="zh-CN"/>
        </w:rPr>
        <w:t>）</w:t>
      </w:r>
      <w:r>
        <w:rPr>
          <w:rFonts w:hint="default" w:ascii="Times New Roman" w:hAnsi="Times New Roman" w:cs="Times New Roman"/>
          <w:sz w:val="24"/>
          <w:lang w:val="en-US" w:eastAsia="zh-CN"/>
        </w:rPr>
        <w:t>本</w:t>
      </w:r>
      <w:r>
        <w:rPr>
          <w:rFonts w:hint="default" w:ascii="Times New Roman" w:hAnsi="Times New Roman" w:cs="Times New Roman"/>
          <w:sz w:val="24"/>
        </w:rPr>
        <w:t>项目按</w:t>
      </w:r>
      <w:r>
        <w:rPr>
          <w:rFonts w:hint="default" w:ascii="Times New Roman" w:hAnsi="Times New Roman" w:cs="Times New Roman"/>
          <w:sz w:val="24"/>
          <w:lang w:val="en-US" w:eastAsia="zh-CN"/>
        </w:rPr>
        <w:t>照</w:t>
      </w:r>
      <w:r>
        <w:rPr>
          <w:rFonts w:hint="default" w:ascii="Times New Roman" w:hAnsi="Times New Roman" w:cs="Times New Roman"/>
          <w:sz w:val="24"/>
          <w:lang w:eastAsia="zh-CN"/>
        </w:rPr>
        <w:t>《</w:t>
      </w:r>
      <w:r>
        <w:rPr>
          <w:rFonts w:hint="default" w:ascii="Times New Roman" w:hAnsi="Times New Roman" w:cs="Times New Roman"/>
          <w:sz w:val="24"/>
        </w:rPr>
        <w:t>大气污染物无组织排放监测技术导则</w:t>
      </w:r>
      <w:r>
        <w:rPr>
          <w:rFonts w:hint="default" w:ascii="Times New Roman" w:hAnsi="Times New Roman" w:cs="Times New Roman"/>
          <w:sz w:val="24"/>
          <w:lang w:eastAsia="zh-CN"/>
        </w:rPr>
        <w:t>》（</w:t>
      </w:r>
      <w:r>
        <w:rPr>
          <w:rFonts w:hint="default" w:ascii="Times New Roman" w:hAnsi="Times New Roman" w:cs="Times New Roman"/>
          <w:sz w:val="24"/>
        </w:rPr>
        <w:t>HJ</w:t>
      </w:r>
      <w:r>
        <w:rPr>
          <w:rFonts w:hint="default" w:ascii="Times New Roman" w:hAnsi="Times New Roman" w:cs="Times New Roman"/>
          <w:sz w:val="24"/>
          <w:lang w:val="en-US" w:eastAsia="zh-CN"/>
        </w:rPr>
        <w:t>/</w:t>
      </w:r>
      <w:r>
        <w:rPr>
          <w:rFonts w:hint="default" w:ascii="Times New Roman" w:hAnsi="Times New Roman" w:cs="Times New Roman"/>
          <w:sz w:val="24"/>
        </w:rPr>
        <w:t>T 55-2000</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w:t>
      </w:r>
      <w:r>
        <w:rPr>
          <w:rFonts w:hint="eastAsia" w:ascii="Times New Roman" w:hAnsi="Times New Roman" w:cs="Times New Roman"/>
          <w:sz w:val="24"/>
          <w:lang w:eastAsia="zh-CN"/>
        </w:rPr>
        <w:t>《</w:t>
      </w:r>
      <w:r>
        <w:rPr>
          <w:rFonts w:hint="eastAsia" w:ascii="Times New Roman" w:hAnsi="Times New Roman" w:cs="Times New Roman"/>
          <w:sz w:val="24"/>
        </w:rPr>
        <w:t>污水监测技术规范</w:t>
      </w:r>
      <w:r>
        <w:rPr>
          <w:rFonts w:hint="eastAsia" w:ascii="Times New Roman" w:hAnsi="Times New Roman" w:cs="Times New Roman"/>
          <w:sz w:val="24"/>
          <w:lang w:eastAsia="zh-CN"/>
        </w:rPr>
        <w:t>》（</w:t>
      </w:r>
      <w:r>
        <w:rPr>
          <w:rFonts w:hint="eastAsia" w:ascii="Times New Roman" w:hAnsi="Times New Roman" w:cs="Times New Roman"/>
          <w:sz w:val="24"/>
        </w:rPr>
        <w:t>HJ91.1-2019</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w:t>
      </w:r>
      <w:r>
        <w:rPr>
          <w:rFonts w:hint="eastAsia" w:ascii="Times New Roman" w:hAnsi="Times New Roman" w:cs="Times New Roman"/>
          <w:sz w:val="24"/>
          <w:lang w:eastAsia="zh-CN"/>
        </w:rPr>
        <w:t>《</w:t>
      </w:r>
      <w:r>
        <w:rPr>
          <w:rFonts w:hint="eastAsia" w:ascii="Times New Roman" w:hAnsi="Times New Roman" w:cs="Times New Roman"/>
          <w:sz w:val="24"/>
        </w:rPr>
        <w:t>工业企业厂界环境噪声排放标准</w:t>
      </w:r>
      <w:r>
        <w:rPr>
          <w:rFonts w:hint="eastAsia" w:ascii="Times New Roman" w:hAnsi="Times New Roman" w:cs="Times New Roman"/>
          <w:sz w:val="24"/>
          <w:lang w:eastAsia="zh-CN"/>
        </w:rPr>
        <w:t>》（</w:t>
      </w:r>
      <w:r>
        <w:rPr>
          <w:rFonts w:hint="eastAsia" w:ascii="Times New Roman" w:hAnsi="Times New Roman" w:cs="Times New Roman"/>
          <w:sz w:val="24"/>
        </w:rPr>
        <w:t>GB 12348-2008</w:t>
      </w:r>
      <w:r>
        <w:rPr>
          <w:rFonts w:hint="eastAsia" w:ascii="Times New Roman" w:hAnsi="Times New Roman" w:cs="Times New Roman"/>
          <w:sz w:val="24"/>
          <w:lang w:eastAsia="zh-CN"/>
        </w:rPr>
        <w:t>）</w:t>
      </w:r>
      <w:r>
        <w:rPr>
          <w:rFonts w:hint="default" w:ascii="Times New Roman" w:hAnsi="Times New Roman" w:cs="Times New Roman"/>
          <w:sz w:val="24"/>
        </w:rPr>
        <w:t>进行质量控制，检测数据严格实行三级审核。</w:t>
      </w: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2"/>
        <w:rPr>
          <w:rFonts w:hint="default" w:ascii="Times New Roman" w:hAnsi="Times New Roman" w:cs="Times New Roman"/>
          <w:sz w:val="24"/>
        </w:rPr>
      </w:pPr>
    </w:p>
    <w:p>
      <w:pPr>
        <w:pStyle w:val="4"/>
        <w:keepNext w:val="0"/>
        <w:keepLines w:val="0"/>
        <w:adjustRightInd w:val="0"/>
        <w:snapToGrid w:val="0"/>
        <w:spacing w:line="520" w:lineRule="exac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9、验收监测结果</w:t>
      </w:r>
      <w:bookmarkEnd w:id="34"/>
    </w:p>
    <w:p>
      <w:pPr>
        <w:pStyle w:val="4"/>
        <w:keepNext w:val="0"/>
        <w:keepLines w:val="0"/>
        <w:adjustRightInd w:val="0"/>
        <w:snapToGrid w:val="0"/>
        <w:spacing w:line="520" w:lineRule="exact"/>
        <w:rPr>
          <w:rFonts w:hint="default" w:ascii="Times New Roman" w:hAnsi="Times New Roman" w:cs="Times New Roman"/>
          <w:color w:val="000000"/>
          <w:sz w:val="24"/>
          <w:szCs w:val="24"/>
        </w:rPr>
      </w:pPr>
      <w:bookmarkStart w:id="35" w:name="_Toc15826"/>
      <w:r>
        <w:rPr>
          <w:rFonts w:hint="default" w:ascii="Times New Roman" w:hAnsi="Times New Roman" w:cs="Times New Roman"/>
          <w:color w:val="000000"/>
          <w:sz w:val="24"/>
          <w:szCs w:val="24"/>
        </w:rPr>
        <w:t>9.1生产工况</w:t>
      </w:r>
      <w:bookmarkEnd w:id="35"/>
    </w:p>
    <w:p>
      <w:pPr>
        <w:adjustRightInd w:val="0"/>
        <w:snapToGrid w:val="0"/>
        <w:spacing w:line="520" w:lineRule="exact"/>
        <w:ind w:firstLine="480" w:firstLineChars="200"/>
        <w:outlineLvl w:val="2"/>
        <w:rPr>
          <w:rFonts w:hint="default" w:ascii="Times New Roman" w:hAnsi="Times New Roman" w:cs="Times New Roman"/>
          <w:color w:val="000000"/>
          <w:sz w:val="24"/>
          <w:szCs w:val="24"/>
        </w:rPr>
      </w:pPr>
      <w:bookmarkStart w:id="36" w:name="_Toc23048"/>
      <w:r>
        <w:rPr>
          <w:rFonts w:hint="default" w:ascii="Times New Roman" w:hAnsi="Times New Roman" w:cs="Times New Roman"/>
          <w:color w:val="000000"/>
          <w:sz w:val="24"/>
          <w:szCs w:val="24"/>
        </w:rPr>
        <w:t>河南</w:t>
      </w:r>
      <w:r>
        <w:rPr>
          <w:rFonts w:hint="eastAsia" w:ascii="Times New Roman" w:hAnsi="Times New Roman" w:cs="Times New Roman"/>
          <w:color w:val="000000"/>
          <w:sz w:val="24"/>
          <w:szCs w:val="24"/>
          <w:lang w:eastAsia="zh-CN"/>
        </w:rPr>
        <w:t>永飞检测科技</w:t>
      </w:r>
      <w:r>
        <w:rPr>
          <w:rFonts w:hint="default" w:ascii="Times New Roman" w:hAnsi="Times New Roman" w:cs="Times New Roman"/>
          <w:color w:val="000000"/>
          <w:sz w:val="24"/>
          <w:szCs w:val="24"/>
        </w:rPr>
        <w:t>有限公司于202</w:t>
      </w:r>
      <w:r>
        <w:rPr>
          <w:rFonts w:hint="eastAsia"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rPr>
        <w:t>年</w:t>
      </w:r>
      <w:r>
        <w:rPr>
          <w:rFonts w:hint="eastAsia" w:ascii="Times New Roman" w:hAnsi="Times New Roman" w:cs="Times New Roman"/>
          <w:color w:val="000000"/>
          <w:sz w:val="24"/>
          <w:szCs w:val="24"/>
          <w:lang w:val="en-US" w:eastAsia="zh-CN"/>
        </w:rPr>
        <w:t>8</w:t>
      </w:r>
      <w:r>
        <w:rPr>
          <w:rFonts w:hint="default" w:ascii="Times New Roman" w:hAnsi="Times New Roman" w:cs="Times New Roman"/>
          <w:color w:val="000000"/>
          <w:sz w:val="24"/>
          <w:szCs w:val="24"/>
        </w:rPr>
        <w:t>月</w:t>
      </w:r>
      <w:r>
        <w:rPr>
          <w:rFonts w:hint="eastAsia" w:ascii="Times New Roman" w:hAnsi="Times New Roman" w:cs="Times New Roman"/>
          <w:color w:val="000000"/>
          <w:sz w:val="24"/>
          <w:szCs w:val="24"/>
          <w:lang w:val="en-US" w:eastAsia="zh-CN"/>
        </w:rPr>
        <w:t>14</w:t>
      </w:r>
      <w:r>
        <w:rPr>
          <w:rFonts w:hint="default" w:ascii="Times New Roman" w:hAnsi="Times New Roman" w:cs="Times New Roman"/>
          <w:color w:val="000000"/>
          <w:sz w:val="24"/>
          <w:szCs w:val="24"/>
        </w:rPr>
        <w:t>日-</w:t>
      </w:r>
      <w:r>
        <w:rPr>
          <w:rFonts w:hint="eastAsia" w:ascii="Times New Roman" w:hAnsi="Times New Roman" w:cs="Times New Roman"/>
          <w:color w:val="000000"/>
          <w:sz w:val="24"/>
          <w:szCs w:val="24"/>
          <w:lang w:val="en-US" w:eastAsia="zh-CN"/>
        </w:rPr>
        <w:t>15</w:t>
      </w:r>
      <w:r>
        <w:rPr>
          <w:rFonts w:hint="default" w:ascii="Times New Roman" w:hAnsi="Times New Roman" w:cs="Times New Roman"/>
          <w:color w:val="000000"/>
          <w:sz w:val="24"/>
          <w:szCs w:val="24"/>
        </w:rPr>
        <w:t>日对项目生产过程中无组织废气、废水及噪声进行了监测。验收监测期间，本项目所需的环保设施按要求已安装到位并能正常运行，监测期间，项目正常生产，生产负荷达75%以上。</w:t>
      </w:r>
    </w:p>
    <w:p>
      <w:pPr>
        <w:adjustRightInd w:val="0"/>
        <w:snapToGrid w:val="0"/>
        <w:spacing w:line="520" w:lineRule="exact"/>
        <w:outlineLvl w:val="2"/>
        <w:rPr>
          <w:rFonts w:hint="default" w:ascii="Times New Roman" w:hAnsi="Times New Roman" w:eastAsia="黑体" w:cs="Times New Roman"/>
          <w:bCs/>
          <w:color w:val="000000"/>
          <w:kern w:val="44"/>
          <w:sz w:val="24"/>
          <w:szCs w:val="24"/>
        </w:rPr>
      </w:pPr>
      <w:r>
        <w:rPr>
          <w:rFonts w:hint="default" w:ascii="Times New Roman" w:hAnsi="Times New Roman" w:eastAsia="黑体" w:cs="Times New Roman"/>
          <w:bCs/>
          <w:color w:val="000000"/>
          <w:kern w:val="44"/>
          <w:sz w:val="24"/>
          <w:szCs w:val="24"/>
        </w:rPr>
        <w:t>9.2 环境保护设施调试效果</w:t>
      </w:r>
      <w:bookmarkEnd w:id="36"/>
    </w:p>
    <w:p>
      <w:pPr>
        <w:adjustRightInd w:val="0"/>
        <w:snapToGrid w:val="0"/>
        <w:spacing w:line="52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9.2.1污染物达标排放监测结果</w:t>
      </w:r>
    </w:p>
    <w:p>
      <w:pPr>
        <w:adjustRightInd w:val="0"/>
        <w:snapToGrid w:val="0"/>
        <w:spacing w:line="520" w:lineRule="exact"/>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9.2.1.1废气</w:t>
      </w:r>
    </w:p>
    <w:p>
      <w:pPr>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无组织废气检测</w:t>
      </w:r>
      <w:r>
        <w:rPr>
          <w:rFonts w:hint="default" w:ascii="Times New Roman" w:hAnsi="Times New Roman" w:cs="Times New Roman"/>
          <w:color w:val="000000"/>
          <w:sz w:val="24"/>
          <w:szCs w:val="24"/>
        </w:rPr>
        <w:t>结果见表9.2-</w:t>
      </w:r>
      <w:r>
        <w:rPr>
          <w:rFonts w:hint="eastAsia" w:ascii="Times New Roman" w:hAnsi="Times New Roman" w:cs="Times New Roman"/>
          <w:color w:val="000000"/>
          <w:sz w:val="24"/>
          <w:szCs w:val="24"/>
          <w:lang w:val="en-US" w:eastAsia="zh-CN"/>
        </w:rPr>
        <w:t>1</w:t>
      </w:r>
      <w:r>
        <w:rPr>
          <w:rFonts w:hint="default" w:ascii="Times New Roman" w:hAnsi="Times New Roman" w:cs="Times New Roman"/>
          <w:color w:val="000000"/>
          <w:sz w:val="24"/>
          <w:szCs w:val="24"/>
        </w:rPr>
        <w:t>。</w:t>
      </w:r>
    </w:p>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9.2-</w:t>
      </w:r>
      <w:r>
        <w:rPr>
          <w:rFonts w:hint="eastAsia" w:ascii="Times New Roman" w:hAnsi="Times New Roman" w:eastAsia="黑体" w:cs="Times New Roman"/>
          <w:color w:val="000000"/>
          <w:sz w:val="24"/>
          <w:szCs w:val="24"/>
          <w:lang w:val="en-US" w:eastAsia="zh-CN"/>
        </w:rPr>
        <w:t>1</w:t>
      </w:r>
      <w:r>
        <w:rPr>
          <w:rFonts w:hint="default" w:ascii="Times New Roman" w:hAnsi="Times New Roman" w:eastAsia="黑体" w:cs="Times New Roman"/>
          <w:color w:val="000000"/>
          <w:sz w:val="24"/>
          <w:szCs w:val="24"/>
        </w:rPr>
        <w:t xml:space="preserve">      无组织废气检测结果一览表</w:t>
      </w:r>
    </w:p>
    <w:tbl>
      <w:tblPr>
        <w:tblStyle w:val="42"/>
        <w:tblW w:w="5021"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1836"/>
        <w:gridCol w:w="1523"/>
        <w:gridCol w:w="1733"/>
        <w:gridCol w:w="201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842" w:type="pct"/>
            <w:vMerge w:val="restart"/>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采样日期</w:t>
            </w:r>
          </w:p>
        </w:tc>
        <w:tc>
          <w:tcPr>
            <w:tcW w:w="1073" w:type="pct"/>
            <w:vMerge w:val="restart"/>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检测点位</w:t>
            </w:r>
          </w:p>
        </w:tc>
        <w:tc>
          <w:tcPr>
            <w:tcW w:w="190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rPr>
              <w:t>颗粒物（</w:t>
            </w:r>
            <w:r>
              <w:rPr>
                <w:rFonts w:hint="default" w:ascii="Times New Roman" w:hAnsi="Times New Roman" w:eastAsia="宋体" w:cs="Times New Roman"/>
                <w:b/>
                <w:bCs/>
                <w:color w:val="auto"/>
                <w:sz w:val="21"/>
                <w:szCs w:val="21"/>
                <w:lang w:val="en-US" w:eastAsia="zh-CN"/>
              </w:rPr>
              <w:t>μg/m</w:t>
            </w:r>
            <w:r>
              <w:rPr>
                <w:rFonts w:hint="default" w:ascii="Times New Roman" w:hAnsi="Times New Roman" w:eastAsia="宋体" w:cs="Times New Roman"/>
                <w:b/>
                <w:bCs/>
                <w:color w:val="auto"/>
                <w:sz w:val="21"/>
                <w:szCs w:val="21"/>
                <w:vertAlign w:val="superscript"/>
                <w:lang w:val="en-US" w:eastAsia="zh-CN"/>
              </w:rPr>
              <w:t>3</w:t>
            </w:r>
            <w:r>
              <w:rPr>
                <w:rFonts w:hint="default" w:ascii="Times New Roman" w:hAnsi="Times New Roman" w:eastAsia="宋体" w:cs="Times New Roman"/>
                <w:b/>
                <w:bCs/>
                <w:color w:val="auto"/>
                <w:sz w:val="21"/>
                <w:szCs w:val="21"/>
              </w:rPr>
              <w:t>）</w:t>
            </w:r>
          </w:p>
        </w:tc>
        <w:tc>
          <w:tcPr>
            <w:tcW w:w="118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auto"/>
                <w:sz w:val="21"/>
                <w:szCs w:val="21"/>
                <w:lang w:eastAsia="zh-CN"/>
              </w:rPr>
            </w:pPr>
            <w:r>
              <w:rPr>
                <w:rFonts w:hint="eastAsia" w:ascii="Times New Roman" w:hAnsi="Times New Roman" w:cs="Times New Roman"/>
                <w:b/>
                <w:bCs/>
                <w:color w:val="auto"/>
                <w:sz w:val="21"/>
                <w:szCs w:val="21"/>
                <w:lang w:eastAsia="zh-CN"/>
              </w:rPr>
              <w:t>气象参数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42" w:type="pct"/>
            <w:vMerge w:val="continue"/>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color w:val="auto"/>
                <w:sz w:val="21"/>
                <w:szCs w:val="21"/>
              </w:rPr>
            </w:pPr>
          </w:p>
        </w:tc>
        <w:tc>
          <w:tcPr>
            <w:tcW w:w="1073" w:type="pct"/>
            <w:vMerge w:val="continue"/>
            <w:tcBorders>
              <w:tl2br w:val="nil"/>
              <w:tr2bl w:val="nil"/>
            </w:tcBorders>
            <w:noWrap w:val="0"/>
            <w:vAlign w:val="center"/>
          </w:tcPr>
          <w:p>
            <w:pPr>
              <w:snapToGrid w:val="0"/>
              <w:spacing w:line="240" w:lineRule="auto"/>
              <w:ind w:left="-105" w:leftChars="-50" w:right="-105" w:rightChars="-50"/>
              <w:jc w:val="center"/>
              <w:rPr>
                <w:rFonts w:hint="default" w:ascii="Times New Roman" w:hAnsi="Times New Roman" w:eastAsia="宋体" w:cs="Times New Roman"/>
                <w:b/>
                <w:bCs/>
                <w:color w:val="auto"/>
                <w:sz w:val="21"/>
                <w:szCs w:val="21"/>
              </w:rPr>
            </w:pPr>
          </w:p>
        </w:tc>
        <w:tc>
          <w:tcPr>
            <w:tcW w:w="8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检测浓度</w:t>
            </w:r>
          </w:p>
        </w:tc>
        <w:tc>
          <w:tcPr>
            <w:tcW w:w="101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无组织排放浓度</w:t>
            </w:r>
          </w:p>
        </w:tc>
        <w:tc>
          <w:tcPr>
            <w:tcW w:w="118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05" w:leftChars="-50" w:right="-105" w:rightChars="-50"/>
              <w:jc w:val="center"/>
              <w:textAlignment w:val="auto"/>
              <w:rPr>
                <w:rFonts w:hint="default" w:ascii="Times New Roman" w:hAnsi="Times New Roman" w:eastAsia="宋体" w:cs="Times New Roman"/>
                <w:b/>
                <w:bCs/>
                <w:color w:val="auto"/>
                <w:sz w:val="21"/>
                <w:szCs w:val="21"/>
                <w:vertAlign w:val="baseline"/>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220</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天气：阴</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：27.2</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：99.8</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：2.9</w:t>
            </w:r>
          </w:p>
          <w:p>
            <w:pPr>
              <w:keepNext w:val="0"/>
              <w:keepLines w:val="0"/>
              <w:widowControl/>
              <w:suppressLineNumbers w:val="0"/>
              <w:spacing w:line="240" w:lineRule="auto"/>
              <w:jc w:val="center"/>
              <w:textAlignment w:val="center"/>
              <w:rPr>
                <w:rFonts w:hint="eastAsia" w:ascii="Times New Roman" w:eastAsia="宋体" w:cs="Times New Roman"/>
                <w:b/>
                <w:bCs/>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352</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368</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013"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217</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370</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天气：阴</w:t>
            </w:r>
          </w:p>
          <w:p>
            <w:pPr>
              <w:keepNext w:val="0"/>
              <w:keepLines w:val="0"/>
              <w:widowControl/>
              <w:suppressLineNumbers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：31.8</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：99.4</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：2.8</w:t>
            </w: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pStyle w:val="41"/>
              <w:widowControl w:val="0"/>
              <w:spacing w:line="240" w:lineRule="auto"/>
              <w:ind w:left="-105" w:leftChars="-50" w:right="-105" w:rightChars="-50"/>
              <w:jc w:val="both"/>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370</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335</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340</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8.14</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363</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天气：阴</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：33.2</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：99.2</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：2.6</w:t>
            </w: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338</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327</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363</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w:t>
            </w:r>
            <w:r>
              <w:rPr>
                <w:rFonts w:hint="default"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:00-</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235</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367</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天气：晴</w:t>
            </w:r>
          </w:p>
          <w:p>
            <w:pPr>
              <w:keepNext w:val="0"/>
              <w:keepLines w:val="0"/>
              <w:widowControl/>
              <w:suppressLineNumbers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：28.1</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：99.7</w:t>
            </w:r>
          </w:p>
          <w:p>
            <w:pPr>
              <w:keepNext w:val="0"/>
              <w:keepLines w:val="0"/>
              <w:widowControl/>
              <w:suppressLineNumbers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：2.5</w:t>
            </w: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367</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345</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328</w:t>
            </w:r>
          </w:p>
        </w:tc>
        <w:tc>
          <w:tcPr>
            <w:tcW w:w="1013"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36</w:t>
            </w:r>
            <w:r>
              <w:rPr>
                <w:rFonts w:hint="eastAsia" w:ascii="Times New Roman" w:hAnsi="Times New Roman" w:eastAsia="宋体" w:cs="Times New Roman"/>
                <w:i w:val="0"/>
                <w:iCs w:val="0"/>
                <w:color w:val="auto"/>
                <w:kern w:val="0"/>
                <w:sz w:val="21"/>
                <w:szCs w:val="21"/>
                <w:u w:val="none"/>
                <w:lang w:val="en-US" w:eastAsia="zh-CN" w:bidi="ar"/>
              </w:rPr>
              <w:t>0</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天气：晴</w:t>
            </w:r>
          </w:p>
          <w:p>
            <w:pPr>
              <w:keepNext w:val="0"/>
              <w:keepLines w:val="0"/>
              <w:widowControl/>
              <w:suppressLineNumbers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：32.3</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：99.3</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：2.3</w:t>
            </w: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pStyle w:val="41"/>
              <w:widowControl w:val="0"/>
              <w:spacing w:line="240" w:lineRule="auto"/>
              <w:ind w:left="-105" w:leftChars="-50" w:right="-105" w:rightChars="-50" w:firstLine="420" w:firstLineChars="0"/>
              <w:jc w:val="both"/>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352</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36</w:t>
            </w:r>
            <w:r>
              <w:rPr>
                <w:rFonts w:hint="eastAsia" w:ascii="Times New Roman" w:hAnsi="Times New Roman" w:eastAsia="宋体" w:cs="Times New Roman"/>
                <w:i w:val="0"/>
                <w:iCs w:val="0"/>
                <w:color w:val="auto"/>
                <w:kern w:val="0"/>
                <w:sz w:val="21"/>
                <w:szCs w:val="21"/>
                <w:u w:val="none"/>
                <w:lang w:val="en-US" w:eastAsia="zh-CN" w:bidi="ar"/>
              </w:rPr>
              <w:t>0</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343</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restart"/>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2023.0</w:t>
            </w:r>
            <w:r>
              <w:rPr>
                <w:rFonts w:hint="default" w:ascii="Times New Roman" w:hAnsi="Times New Roman" w:eastAsia="宋体" w:cs="Times New Roman"/>
                <w:color w:val="auto"/>
                <w:sz w:val="21"/>
                <w:szCs w:val="21"/>
                <w:lang w:val="en-US" w:eastAsia="zh-CN"/>
              </w:rPr>
              <w:t>8.15</w:t>
            </w:r>
          </w:p>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rPr>
              <w:t>:00-1</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rPr>
              <w:t>:00</w:t>
            </w: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厂界上风向1#</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212</w:t>
            </w:r>
          </w:p>
        </w:tc>
        <w:tc>
          <w:tcPr>
            <w:tcW w:w="101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358</w:t>
            </w:r>
          </w:p>
        </w:tc>
        <w:tc>
          <w:tcPr>
            <w:tcW w:w="1180"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天气：晴</w:t>
            </w:r>
          </w:p>
          <w:p>
            <w:pPr>
              <w:keepNext w:val="0"/>
              <w:keepLines w:val="0"/>
              <w:widowControl/>
              <w:suppressLineNumbers w:val="0"/>
              <w:spacing w:line="240" w:lineRule="auto"/>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气温（℃）</w:t>
            </w:r>
            <w:r>
              <w:rPr>
                <w:rFonts w:hint="eastAsia" w:ascii="Times New Roman" w:hAnsi="Times New Roman" w:cs="Times New Roman"/>
                <w:i w:val="0"/>
                <w:iCs w:val="0"/>
                <w:color w:val="auto"/>
                <w:kern w:val="0"/>
                <w:sz w:val="21"/>
                <w:szCs w:val="21"/>
                <w:u w:val="none"/>
                <w:lang w:val="en-US" w:eastAsia="zh-CN" w:bidi="ar"/>
              </w:rPr>
              <w:t>：33.5</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气压（kPa）</w:t>
            </w:r>
            <w:r>
              <w:rPr>
                <w:rFonts w:hint="eastAsia" w:ascii="Times New Roman" w:hAnsi="Times New Roman" w:cs="Times New Roman"/>
                <w:i w:val="0"/>
                <w:iCs w:val="0"/>
                <w:color w:val="auto"/>
                <w:kern w:val="0"/>
                <w:sz w:val="21"/>
                <w:szCs w:val="21"/>
                <w:u w:val="none"/>
                <w:lang w:val="en-US" w:eastAsia="zh-CN" w:bidi="ar"/>
              </w:rPr>
              <w:t>：99.2</w:t>
            </w:r>
          </w:p>
          <w:p>
            <w:pPr>
              <w:keepNext w:val="0"/>
              <w:keepLines w:val="0"/>
              <w:widowControl/>
              <w:suppressLineNumbers w:val="0"/>
              <w:spacing w:line="240" w:lineRule="auto"/>
              <w:jc w:val="center"/>
              <w:textAlignment w:val="center"/>
              <w:rPr>
                <w:rFonts w:hint="eastAsia" w:ascii="Times New Roman" w:hAnsi="Times New Roman" w:cs="Times New Roman"/>
                <w:i w:val="0"/>
                <w:iCs w:val="0"/>
                <w:color w:val="auto"/>
                <w:kern w:val="0"/>
                <w:sz w:val="21"/>
                <w:szCs w:val="21"/>
                <w:u w:val="none"/>
                <w:lang w:val="en-US" w:eastAsia="zh-CN" w:bidi="ar"/>
              </w:rPr>
            </w:pPr>
            <w:r>
              <w:rPr>
                <w:rFonts w:hint="default" w:ascii="Times New Roman" w:hAnsi="Times New Roman" w:cs="Times New Roman"/>
                <w:i w:val="0"/>
                <w:iCs w:val="0"/>
                <w:color w:val="auto"/>
                <w:kern w:val="0"/>
                <w:sz w:val="21"/>
                <w:szCs w:val="21"/>
                <w:u w:val="none"/>
                <w:lang w:val="en-US" w:eastAsia="zh-CN" w:bidi="ar"/>
              </w:rPr>
              <w:t>风速（m/s）</w:t>
            </w:r>
            <w:r>
              <w:rPr>
                <w:rFonts w:hint="eastAsia" w:ascii="Times New Roman" w:hAnsi="Times New Roman" w:cs="Times New Roman"/>
                <w:i w:val="0"/>
                <w:iCs w:val="0"/>
                <w:color w:val="auto"/>
                <w:kern w:val="0"/>
                <w:sz w:val="21"/>
                <w:szCs w:val="21"/>
                <w:u w:val="none"/>
                <w:lang w:val="en-US" w:eastAsia="zh-CN" w:bidi="ar"/>
              </w:rPr>
              <w:t>：2.2</w:t>
            </w:r>
          </w:p>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风向：</w:t>
            </w:r>
            <w:r>
              <w:rPr>
                <w:rFonts w:hint="default" w:ascii="Times New Roman" w:hAnsi="Times New Roman" w:cs="Times New Roman"/>
                <w:i w:val="0"/>
                <w:iCs w:val="0"/>
                <w:color w:val="auto"/>
                <w:kern w:val="0"/>
                <w:sz w:val="21"/>
                <w:szCs w:val="21"/>
                <w:u w:val="none"/>
                <w:lang w:val="en-US" w:eastAsia="zh-CN" w:bidi="ar"/>
              </w:rPr>
              <w:t>NE</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厂界下风向2#</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338</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厂界下风向3#</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345</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42" w:type="pct"/>
            <w:vMerge w:val="continue"/>
            <w:tcBorders>
              <w:tl2br w:val="nil"/>
              <w:tr2bl w:val="nil"/>
            </w:tcBorders>
            <w:noWrap w:val="0"/>
            <w:vAlign w:val="center"/>
          </w:tcPr>
          <w:p>
            <w:pPr>
              <w:widowControl w:val="0"/>
              <w:snapToGrid w:val="0"/>
              <w:spacing w:line="240" w:lineRule="auto"/>
              <w:ind w:left="-105" w:leftChars="-50" w:right="-105" w:rightChars="-50"/>
              <w:jc w:val="center"/>
              <w:rPr>
                <w:rFonts w:hint="default" w:ascii="Times New Roman" w:hAnsi="Times New Roman" w:eastAsia="宋体" w:cs="Times New Roman"/>
                <w:color w:val="auto"/>
                <w:sz w:val="21"/>
                <w:szCs w:val="21"/>
              </w:rPr>
            </w:pPr>
          </w:p>
        </w:tc>
        <w:tc>
          <w:tcPr>
            <w:tcW w:w="1073"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厂界下风向4#</w:t>
            </w:r>
          </w:p>
        </w:tc>
        <w:tc>
          <w:tcPr>
            <w:tcW w:w="890"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358</w:t>
            </w:r>
          </w:p>
        </w:tc>
        <w:tc>
          <w:tcPr>
            <w:tcW w:w="1013"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c>
          <w:tcPr>
            <w:tcW w:w="1180" w:type="pct"/>
            <w:vMerge w:val="continue"/>
            <w:tcBorders>
              <w:tl2br w:val="nil"/>
              <w:tr2bl w:val="nil"/>
            </w:tcBorders>
            <w:noWrap w:val="0"/>
            <w:vAlign w:val="center"/>
          </w:tcPr>
          <w:p>
            <w:pPr>
              <w:widowControl w:val="0"/>
              <w:snapToGrid w:val="0"/>
              <w:spacing w:line="240" w:lineRule="auto"/>
              <w:jc w:val="center"/>
              <w:rPr>
                <w:rFonts w:hint="default" w:ascii="Times New Roman" w:hAnsi="Times New Roman" w:eastAsia="宋体" w:cs="Times New Roman"/>
                <w:color w:val="auto"/>
                <w:sz w:val="21"/>
                <w:szCs w:val="21"/>
                <w:lang w:val="en-US" w:eastAsia="zh-CN"/>
              </w:rPr>
            </w:pPr>
          </w:p>
        </w:tc>
      </w:tr>
    </w:tbl>
    <w:p>
      <w:pPr>
        <w:pStyle w:val="41"/>
        <w:spacing w:after="0" w:line="520" w:lineRule="exact"/>
        <w:ind w:left="0" w:leftChars="0" w:firstLine="480"/>
        <w:rPr>
          <w:rFonts w:hint="default" w:ascii="Times New Roman" w:hAnsi="Times New Roman" w:cs="Times New Roman"/>
          <w:sz w:val="40"/>
        </w:rPr>
      </w:pPr>
      <w:r>
        <w:rPr>
          <w:rFonts w:hint="default" w:ascii="Times New Roman" w:hAnsi="Times New Roman" w:cs="Times New Roman"/>
          <w:sz w:val="24"/>
        </w:rPr>
        <w:t>本项目无组织排放废气颗粒物</w:t>
      </w:r>
      <w:r>
        <w:rPr>
          <w:rFonts w:hint="eastAsia" w:ascii="Times New Roman" w:hAnsi="Times New Roman" w:cs="Times New Roman"/>
          <w:sz w:val="24"/>
          <w:lang w:eastAsia="zh-CN"/>
        </w:rPr>
        <w:t>厂界最大值为</w:t>
      </w:r>
      <w:r>
        <w:rPr>
          <w:rFonts w:hint="eastAsia" w:ascii="Times New Roman" w:hAnsi="Times New Roman" w:cs="Times New Roman"/>
          <w:sz w:val="24"/>
          <w:lang w:val="en-US" w:eastAsia="zh-CN"/>
        </w:rPr>
        <w:t>0.37</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eastAsia" w:ascii="Times New Roman" w:hAnsi="Times New Roman" w:cs="Times New Roman"/>
          <w:bCs/>
          <w:sz w:val="24"/>
          <w:szCs w:val="21"/>
          <w:vertAlign w:val="baseline"/>
          <w:lang w:eastAsia="zh-CN"/>
        </w:rPr>
        <w:t>，满足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eastAsia"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pStyle w:val="41"/>
        <w:spacing w:after="0" w:line="520" w:lineRule="exact"/>
        <w:ind w:left="0" w:leftChars="0" w:firstLine="480"/>
        <w:rPr>
          <w:rFonts w:hint="default" w:ascii="Times New Roman" w:hAnsi="Times New Roman" w:cs="Times New Roman"/>
          <w:sz w:val="24"/>
        </w:rPr>
      </w:pPr>
      <w:r>
        <w:rPr>
          <w:rFonts w:hint="default" w:ascii="Times New Roman" w:hAnsi="Times New Roman" w:cs="Times New Roman"/>
          <w:sz w:val="24"/>
        </w:rPr>
        <w:t>项目环保措施有效可行，能够达到相关法律、法规、标准的要求。</w:t>
      </w:r>
    </w:p>
    <w:p>
      <w:pPr>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9.2.1.2 废水</w:t>
      </w:r>
    </w:p>
    <w:p>
      <w:pPr>
        <w:adjustRightInd w:val="0"/>
        <w:snapToGrid w:val="0"/>
        <w:spacing w:line="520" w:lineRule="exact"/>
        <w:ind w:firstLine="480" w:firstLineChars="200"/>
        <w:outlineLvl w:val="2"/>
        <w:rPr>
          <w:rFonts w:hint="default" w:ascii="Times New Roman" w:hAnsi="Times New Roman" w:cs="Times New Roman"/>
          <w:sz w:val="24"/>
          <w:szCs w:val="24"/>
        </w:rPr>
      </w:pPr>
      <w:r>
        <w:rPr>
          <w:rFonts w:hint="default" w:ascii="Times New Roman" w:hAnsi="Times New Roman" w:cs="Times New Roman"/>
          <w:color w:val="000000"/>
          <w:sz w:val="24"/>
        </w:rPr>
        <w:t>项目</w:t>
      </w:r>
      <w:r>
        <w:rPr>
          <w:rFonts w:hint="eastAsia" w:ascii="Times New Roman" w:hAnsi="Times New Roman" w:cs="Times New Roman"/>
          <w:color w:val="000000"/>
          <w:sz w:val="24"/>
          <w:lang w:eastAsia="zh-CN"/>
        </w:rPr>
        <w:t>生产冷却水经冷却后循环使用不外排，生活污水经化粪池处理后排入市政管网</w:t>
      </w:r>
      <w:r>
        <w:rPr>
          <w:rFonts w:hint="default" w:ascii="Times New Roman" w:hAnsi="Times New Roman" w:cs="Times New Roman"/>
          <w:color w:val="000000"/>
          <w:sz w:val="24"/>
        </w:rPr>
        <w:t>。本次验收对</w:t>
      </w:r>
      <w:r>
        <w:rPr>
          <w:rFonts w:hint="eastAsia" w:ascii="Times New Roman" w:hAnsi="Times New Roman" w:cs="Times New Roman"/>
          <w:color w:val="000000"/>
          <w:sz w:val="24"/>
          <w:lang w:eastAsia="zh-CN"/>
        </w:rPr>
        <w:t>生活污水</w:t>
      </w:r>
      <w:r>
        <w:rPr>
          <w:rFonts w:hint="default" w:ascii="Times New Roman" w:hAnsi="Times New Roman" w:cs="Times New Roman"/>
          <w:color w:val="000000"/>
          <w:sz w:val="24"/>
        </w:rPr>
        <w:t>出水口设1个监测点位。项目污水处理站监测结果详见表9.2-3。</w:t>
      </w:r>
    </w:p>
    <w:p>
      <w:pPr>
        <w:spacing w:line="520" w:lineRule="exact"/>
        <w:ind w:left="480" w:firstLine="360" w:firstLineChars="15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9.2-3                  项目废水监测结果一览表</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91"/>
        <w:gridCol w:w="1417"/>
        <w:gridCol w:w="1417"/>
        <w:gridCol w:w="1393"/>
        <w:gridCol w:w="22"/>
        <w:gridCol w:w="1417"/>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61" w:type="pct"/>
            <w:gridSpan w:val="2"/>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采样日期</w:t>
            </w:r>
          </w:p>
        </w:tc>
        <w:tc>
          <w:tcPr>
            <w:tcW w:w="3938" w:type="pct"/>
            <w:gridSpan w:val="6"/>
            <w:shd w:val="clear" w:color="auto" w:fill="FFFFFF"/>
            <w:vAlign w:val="center"/>
          </w:tcPr>
          <w:p>
            <w:pPr>
              <w:pStyle w:val="143"/>
              <w:spacing w:before="12"/>
              <w:jc w:val="center"/>
              <w:rPr>
                <w:rFonts w:hint="eastAsia" w:ascii="Times New Roman" w:hAnsi="Times New Roman" w:eastAsia="宋体" w:cs="Times New Roman"/>
                <w:snapToGrid w:val="0"/>
                <w:kern w:val="0"/>
                <w:szCs w:val="21"/>
                <w:lang w:eastAsia="zh-CN"/>
              </w:rPr>
            </w:pPr>
            <w:r>
              <w:rPr>
                <w:rFonts w:hint="default" w:ascii="Times New Roman" w:hAnsi="Times New Roman" w:cs="Times New Roman"/>
                <w:snapToGrid w:val="0"/>
                <w:kern w:val="0"/>
                <w:szCs w:val="21"/>
              </w:rPr>
              <w:t>202</w:t>
            </w:r>
            <w:r>
              <w:rPr>
                <w:rFonts w:hint="eastAsia" w:ascii="Times New Roman" w:hAnsi="Times New Roman" w:cs="Times New Roman"/>
                <w:snapToGrid w:val="0"/>
                <w:kern w:val="0"/>
                <w:szCs w:val="21"/>
                <w:lang w:val="en-US" w:eastAsia="zh-CN"/>
              </w:rPr>
              <w:t>3</w:t>
            </w:r>
            <w:r>
              <w:rPr>
                <w:rFonts w:hint="default" w:ascii="Times New Roman" w:hAnsi="Times New Roman" w:cs="Times New Roman"/>
                <w:snapToGrid w:val="0"/>
                <w:kern w:val="0"/>
                <w:szCs w:val="21"/>
              </w:rPr>
              <w:t>.</w:t>
            </w:r>
            <w:r>
              <w:rPr>
                <w:rFonts w:hint="eastAsia" w:ascii="Times New Roman" w:hAnsi="Times New Roman" w:cs="Times New Roman"/>
                <w:snapToGrid w:val="0"/>
                <w:kern w:val="0"/>
                <w:szCs w:val="21"/>
                <w:lang w:val="en-US" w:eastAsia="zh-CN"/>
              </w:rPr>
              <w:t>8</w:t>
            </w:r>
            <w:r>
              <w:rPr>
                <w:rFonts w:hint="default" w:ascii="Times New Roman" w:hAnsi="Times New Roman" w:cs="Times New Roman"/>
                <w:snapToGrid w:val="0"/>
                <w:kern w:val="0"/>
                <w:szCs w:val="21"/>
              </w:rPr>
              <w:t>.</w:t>
            </w:r>
            <w:r>
              <w:rPr>
                <w:rFonts w:hint="eastAsia" w:ascii="Times New Roman" w:hAnsi="Times New Roman" w:cs="Times New Roman"/>
                <w:snapToGrid w:val="0"/>
                <w:kern w:val="0"/>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检测因子</w:t>
            </w:r>
          </w:p>
        </w:tc>
        <w:tc>
          <w:tcPr>
            <w:tcW w:w="581"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标准值</w:t>
            </w:r>
          </w:p>
        </w:tc>
        <w:tc>
          <w:tcPr>
            <w:tcW w:w="3938" w:type="pct"/>
            <w:gridSpan w:val="6"/>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采样点位/点位编号/检测结果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3938" w:type="pct"/>
            <w:gridSpan w:val="6"/>
            <w:shd w:val="clear" w:color="auto" w:fill="FFFFFF"/>
            <w:vAlign w:val="center"/>
          </w:tcPr>
          <w:p>
            <w:pPr>
              <w:jc w:val="center"/>
              <w:rPr>
                <w:rFonts w:hint="eastAsia" w:ascii="Times New Roman" w:hAnsi="Times New Roman" w:eastAsia="宋体" w:cs="Times New Roman"/>
                <w:kern w:val="0"/>
                <w:szCs w:val="21"/>
                <w:lang w:eastAsia="zh-CN"/>
              </w:rPr>
            </w:pPr>
            <w:r>
              <w:rPr>
                <w:rFonts w:hint="eastAsia" w:ascii="Times New Roman" w:hAnsi="Times New Roman" w:cs="Times New Roman"/>
                <w:kern w:val="0"/>
                <w:szCs w:val="21"/>
                <w:lang w:eastAsia="zh-CN"/>
              </w:rPr>
              <w:t>化粪池出口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832" w:type="pct"/>
            <w:shd w:val="clear" w:color="auto" w:fill="FFFFFF"/>
            <w:vAlign w:val="center"/>
          </w:tcPr>
          <w:p>
            <w:pPr>
              <w:jc w:val="center"/>
              <w:rPr>
                <w:rFonts w:hint="eastAsia" w:ascii="Times New Roman" w:hAnsi="Times New Roman" w:cs="Times New Roman"/>
                <w:color w:val="000000"/>
                <w:szCs w:val="21"/>
                <w:lang w:eastAsia="zh-CN"/>
              </w:rPr>
            </w:pPr>
            <w:r>
              <w:rPr>
                <w:rFonts w:hint="eastAsia" w:ascii="Times New Roman" w:hAnsi="Times New Roman" w:cs="Times New Roman"/>
                <w:color w:val="000000"/>
                <w:szCs w:val="21"/>
                <w:lang w:eastAsia="zh-CN"/>
              </w:rPr>
              <w:t>第一次</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第二次</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第三次</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eastAsia="zh-CN"/>
              </w:rPr>
              <w:t>第四次</w:t>
            </w:r>
          </w:p>
        </w:tc>
        <w:tc>
          <w:tcPr>
            <w:tcW w:w="611" w:type="pct"/>
            <w:shd w:val="clear" w:color="auto" w:fill="FFFFFF"/>
            <w:vAlign w:val="center"/>
          </w:tcPr>
          <w:p>
            <w:pPr>
              <w:spacing w:before="12"/>
              <w:jc w:val="center"/>
              <w:rPr>
                <w:rFonts w:hint="default" w:ascii="Times New Roman" w:hAnsi="Times New Roman" w:cs="Times New Roman"/>
                <w:szCs w:val="21"/>
              </w:rPr>
            </w:pPr>
            <w:r>
              <w:rPr>
                <w:rFonts w:hint="default" w:ascii="Times New Roman" w:hAnsi="Times New Roman" w:cs="Times New Roman"/>
                <w:szCs w:val="21"/>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pH</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6-9</w:t>
            </w:r>
          </w:p>
        </w:tc>
        <w:tc>
          <w:tcPr>
            <w:tcW w:w="832" w:type="pct"/>
            <w:shd w:val="clear" w:color="auto" w:fill="FFFFFF"/>
            <w:vAlign w:val="center"/>
          </w:tcPr>
          <w:p>
            <w:pPr>
              <w:jc w:val="center"/>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5</w:t>
            </w:r>
          </w:p>
        </w:tc>
        <w:tc>
          <w:tcPr>
            <w:tcW w:w="832" w:type="pct"/>
            <w:shd w:val="clear" w:color="auto" w:fill="FFFFFF"/>
            <w:vAlign w:val="center"/>
          </w:tcPr>
          <w:p>
            <w:pPr>
              <w:jc w:val="center"/>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6</w:t>
            </w:r>
          </w:p>
        </w:tc>
        <w:tc>
          <w:tcPr>
            <w:tcW w:w="830" w:type="pct"/>
            <w:gridSpan w:val="2"/>
            <w:shd w:val="clear" w:color="auto" w:fill="FFFFFF"/>
            <w:vAlign w:val="center"/>
          </w:tcPr>
          <w:p>
            <w:pPr>
              <w:jc w:val="center"/>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3</w:t>
            </w:r>
          </w:p>
        </w:tc>
        <w:tc>
          <w:tcPr>
            <w:tcW w:w="832" w:type="pct"/>
            <w:shd w:val="clear" w:color="auto" w:fill="FFFFFF"/>
            <w:vAlign w:val="center"/>
          </w:tcPr>
          <w:p>
            <w:pPr>
              <w:jc w:val="center"/>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6</w:t>
            </w:r>
          </w:p>
        </w:tc>
        <w:tc>
          <w:tcPr>
            <w:tcW w:w="611" w:type="pct"/>
            <w:shd w:val="clear" w:color="auto" w:fill="FFFFFF"/>
            <w:vAlign w:val="center"/>
          </w:tcPr>
          <w:p>
            <w:pPr>
              <w:jc w:val="center"/>
              <w:rPr>
                <w:rFonts w:hint="eastAsia" w:ascii="Times New Roman" w:hAnsi="Times New Roman" w:eastAsia="宋体" w:cs="Times New Roman"/>
                <w:color w:val="000000"/>
                <w:szCs w:val="21"/>
                <w:lang w:eastAsia="zh-CN"/>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50</w:t>
            </w:r>
            <w:r>
              <w:rPr>
                <w:rFonts w:hint="eastAsia"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61</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53</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58</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55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57</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30</w:t>
            </w:r>
            <w:r>
              <w:rPr>
                <w:rFonts w:hint="eastAsia"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17.5</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w:t>
            </w:r>
            <w:r>
              <w:rPr>
                <w:rFonts w:hint="default" w:ascii="Times New Roman" w:hAnsi="Times New Roman" w:cs="Times New Roman"/>
                <w:color w:val="000000"/>
                <w:szCs w:val="21"/>
              </w:rPr>
              <w:t>6.0</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16.9</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16.4</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kern w:val="0"/>
                <w:szCs w:val="21"/>
                <w:lang w:val="en-US" w:eastAsia="zh-CN"/>
              </w:rPr>
              <w:t>16.7</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3.29</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3.15</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3.33</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3.27</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3.26</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40</w:t>
            </w:r>
            <w:r>
              <w:rPr>
                <w:rFonts w:hint="default" w:ascii="Times New Roman" w:hAnsi="Times New Roman" w:cs="Times New Roman"/>
                <w:kern w:val="0"/>
                <w:szCs w:val="21"/>
              </w:rPr>
              <w:t>0mg/L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34</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39</w:t>
            </w:r>
            <w:r>
              <w:rPr>
                <w:rFonts w:hint="default" w:ascii="Times New Roman" w:hAnsi="Times New Roman" w:cs="Times New Roman"/>
                <w:kern w:val="0"/>
                <w:szCs w:val="21"/>
              </w:rPr>
              <w:t>mg/L</w:t>
            </w:r>
          </w:p>
        </w:tc>
        <w:tc>
          <w:tcPr>
            <w:tcW w:w="830" w:type="pct"/>
            <w:gridSpan w:val="2"/>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41</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cs="Times New Roman"/>
                <w:color w:val="000000"/>
                <w:szCs w:val="21"/>
              </w:rPr>
            </w:pPr>
            <w:r>
              <w:rPr>
                <w:rFonts w:hint="eastAsia" w:ascii="Times New Roman" w:hAnsi="Times New Roman" w:cs="Times New Roman"/>
                <w:color w:val="000000"/>
                <w:szCs w:val="21"/>
                <w:lang w:val="en-US" w:eastAsia="zh-CN"/>
              </w:rPr>
              <w:t>37.3</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061" w:type="pct"/>
            <w:gridSpan w:val="2"/>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采样日期</w:t>
            </w:r>
          </w:p>
        </w:tc>
        <w:tc>
          <w:tcPr>
            <w:tcW w:w="3938" w:type="pct"/>
            <w:gridSpan w:val="6"/>
            <w:shd w:val="clear" w:color="auto" w:fill="FFFFFF"/>
            <w:vAlign w:val="center"/>
          </w:tcPr>
          <w:p>
            <w:pPr>
              <w:pStyle w:val="143"/>
              <w:spacing w:before="12"/>
              <w:jc w:val="center"/>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202</w:t>
            </w:r>
            <w:r>
              <w:rPr>
                <w:rFonts w:hint="eastAsia" w:ascii="Times New Roman" w:hAnsi="Times New Roman" w:cs="Times New Roman"/>
                <w:snapToGrid w:val="0"/>
                <w:kern w:val="0"/>
                <w:szCs w:val="21"/>
                <w:lang w:val="en-US" w:eastAsia="zh-CN"/>
              </w:rPr>
              <w:t>3</w:t>
            </w:r>
            <w:r>
              <w:rPr>
                <w:rFonts w:hint="default" w:ascii="Times New Roman" w:hAnsi="Times New Roman" w:cs="Times New Roman"/>
                <w:snapToGrid w:val="0"/>
                <w:kern w:val="0"/>
                <w:szCs w:val="21"/>
              </w:rPr>
              <w:t>.</w:t>
            </w:r>
            <w:r>
              <w:rPr>
                <w:rFonts w:hint="eastAsia" w:ascii="Times New Roman" w:hAnsi="Times New Roman" w:cs="Times New Roman"/>
                <w:snapToGrid w:val="0"/>
                <w:kern w:val="0"/>
                <w:szCs w:val="21"/>
                <w:lang w:val="en-US" w:eastAsia="zh-CN"/>
              </w:rPr>
              <w:t>8</w:t>
            </w:r>
            <w:r>
              <w:rPr>
                <w:rFonts w:hint="default" w:ascii="Times New Roman" w:hAnsi="Times New Roman" w:cs="Times New Roman"/>
                <w:snapToGrid w:val="0"/>
                <w:kern w:val="0"/>
                <w:szCs w:val="21"/>
              </w:rPr>
              <w:t>.</w:t>
            </w:r>
            <w:r>
              <w:rPr>
                <w:rFonts w:hint="eastAsia" w:ascii="Times New Roman" w:hAnsi="Times New Roman" w:cs="Times New Roman"/>
                <w:snapToGrid w:val="0"/>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检测因子</w:t>
            </w:r>
          </w:p>
        </w:tc>
        <w:tc>
          <w:tcPr>
            <w:tcW w:w="581" w:type="pct"/>
            <w:vMerge w:val="restart"/>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标准值</w:t>
            </w:r>
          </w:p>
        </w:tc>
        <w:tc>
          <w:tcPr>
            <w:tcW w:w="3938" w:type="pct"/>
            <w:gridSpan w:val="6"/>
            <w:shd w:val="clear" w:color="auto" w:fill="FFFFFF"/>
            <w:vAlign w:val="center"/>
          </w:tcPr>
          <w:p>
            <w:pPr>
              <w:pStyle w:val="143"/>
              <w:spacing w:before="12"/>
              <w:jc w:val="center"/>
              <w:rPr>
                <w:rFonts w:hint="default" w:ascii="Times New Roman" w:hAnsi="Times New Roman" w:cs="Times New Roman"/>
                <w:szCs w:val="21"/>
              </w:rPr>
            </w:pPr>
            <w:r>
              <w:rPr>
                <w:rFonts w:hint="default" w:ascii="Times New Roman" w:hAnsi="Times New Roman" w:cs="Times New Roman"/>
                <w:szCs w:val="21"/>
              </w:rPr>
              <w:t>采样点位/点位编号/检测结果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3938" w:type="pct"/>
            <w:gridSpan w:val="6"/>
            <w:shd w:val="clear" w:color="auto" w:fill="FFFFFF"/>
            <w:vAlign w:val="center"/>
          </w:tcPr>
          <w:p>
            <w:pPr>
              <w:jc w:val="center"/>
              <w:rPr>
                <w:rFonts w:hint="default" w:ascii="Times New Roman" w:hAnsi="Times New Roman" w:cs="Times New Roman"/>
                <w:kern w:val="0"/>
                <w:szCs w:val="21"/>
              </w:rPr>
            </w:pPr>
            <w:r>
              <w:rPr>
                <w:rFonts w:hint="eastAsia" w:ascii="Times New Roman" w:hAnsi="Times New Roman" w:cs="Times New Roman"/>
                <w:kern w:val="0"/>
                <w:szCs w:val="21"/>
                <w:lang w:eastAsia="zh-CN"/>
              </w:rPr>
              <w:t>化粪池出口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581" w:type="pct"/>
            <w:vMerge w:val="continue"/>
            <w:shd w:val="clear" w:color="auto" w:fill="FFFFFF"/>
            <w:vAlign w:val="center"/>
          </w:tcPr>
          <w:p>
            <w:pPr>
              <w:pStyle w:val="143"/>
              <w:spacing w:before="12"/>
              <w:jc w:val="center"/>
              <w:rPr>
                <w:rFonts w:hint="default" w:ascii="Times New Roman" w:hAnsi="Times New Roman" w:cs="Times New Roman"/>
                <w:szCs w:val="21"/>
              </w:rPr>
            </w:pP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第一次</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第二次</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第三次</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eastAsia="zh-CN"/>
              </w:rPr>
              <w:t>第四次</w:t>
            </w:r>
          </w:p>
        </w:tc>
        <w:tc>
          <w:tcPr>
            <w:tcW w:w="611" w:type="pct"/>
            <w:shd w:val="clear" w:color="auto" w:fill="FFFFFF"/>
            <w:vAlign w:val="center"/>
          </w:tcPr>
          <w:p>
            <w:pPr>
              <w:spacing w:before="12"/>
              <w:jc w:val="center"/>
              <w:rPr>
                <w:rFonts w:hint="default" w:ascii="Times New Roman" w:hAnsi="Times New Roman" w:cs="Times New Roman"/>
                <w:szCs w:val="21"/>
              </w:rPr>
            </w:pPr>
            <w:r>
              <w:rPr>
                <w:rFonts w:hint="default" w:ascii="Times New Roman" w:hAnsi="Times New Roman" w:cs="Times New Roman"/>
                <w:szCs w:val="21"/>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pH</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6-9</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.4</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5</w:t>
            </w:r>
          </w:p>
        </w:tc>
        <w:tc>
          <w:tcPr>
            <w:tcW w:w="817" w:type="pct"/>
            <w:shd w:val="clear" w:color="auto" w:fill="FFFFFF"/>
            <w:vAlign w:val="center"/>
          </w:tcPr>
          <w:p>
            <w:pPr>
              <w:jc w:val="center"/>
              <w:rPr>
                <w:rFonts w:hint="eastAsia"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.4</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6</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7.</w:t>
            </w:r>
            <w:r>
              <w:rPr>
                <w:rFonts w:hint="eastAsia" w:ascii="Times New Roman" w:hAnsi="Times New Roman" w:cs="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COD</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50</w:t>
            </w:r>
            <w:r>
              <w:rPr>
                <w:rFonts w:hint="eastAsia"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62</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56</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59</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53</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57.5</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BOD</w:t>
            </w:r>
            <w:r>
              <w:rPr>
                <w:rFonts w:hint="default" w:ascii="Times New Roman" w:hAnsi="Times New Roman" w:cs="Times New Roman"/>
                <w:szCs w:val="21"/>
                <w:vertAlign w:val="subscript"/>
              </w:rPr>
              <w:t>5</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default" w:ascii="Times New Roman" w:hAnsi="Times New Roman" w:cs="Times New Roman"/>
                <w:kern w:val="0"/>
                <w:szCs w:val="21"/>
              </w:rPr>
              <w:t>30</w:t>
            </w:r>
            <w:r>
              <w:rPr>
                <w:rFonts w:hint="eastAsia" w:ascii="Times New Roman" w:hAnsi="Times New Roman" w:cs="Times New Roman"/>
                <w:kern w:val="0"/>
                <w:szCs w:val="21"/>
                <w:lang w:val="en-US" w:eastAsia="zh-CN"/>
              </w:rPr>
              <w:t>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17.8</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w:t>
            </w:r>
            <w:r>
              <w:rPr>
                <w:rFonts w:hint="default" w:ascii="Times New Roman" w:hAnsi="Times New Roman" w:cs="Times New Roman"/>
                <w:color w:val="000000"/>
                <w:szCs w:val="21"/>
              </w:rPr>
              <w:t>6.</w:t>
            </w:r>
            <w:r>
              <w:rPr>
                <w:rFonts w:hint="eastAsia" w:ascii="Times New Roman" w:hAnsi="Times New Roman" w:cs="Times New Roman"/>
                <w:color w:val="000000"/>
                <w:szCs w:val="21"/>
                <w:lang w:val="en-US" w:eastAsia="zh-CN"/>
              </w:rPr>
              <w:t>6</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17.1</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16.0</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kern w:val="0"/>
                <w:szCs w:val="21"/>
                <w:lang w:val="en-US" w:eastAsia="zh-CN"/>
              </w:rPr>
              <w:t>16.9</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NH</w:t>
            </w:r>
            <w:r>
              <w:rPr>
                <w:rFonts w:hint="default" w:ascii="Times New Roman" w:hAnsi="Times New Roman" w:cs="Times New Roman"/>
                <w:szCs w:val="21"/>
                <w:vertAlign w:val="subscript"/>
              </w:rPr>
              <w:t>3</w:t>
            </w:r>
            <w:r>
              <w:rPr>
                <w:rFonts w:hint="default" w:ascii="Times New Roman" w:hAnsi="Times New Roman" w:cs="Times New Roman"/>
                <w:szCs w:val="21"/>
              </w:rPr>
              <w:t>-N</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3.40</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3.35</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3.13</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3.47</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3.34</w:t>
            </w:r>
            <w:r>
              <w:rPr>
                <w:rFonts w:hint="default" w:ascii="Times New Roman" w:hAnsi="Times New Roman" w:cs="Times New Roman"/>
                <w:kern w:val="0"/>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shd w:val="clear" w:color="auto" w:fill="FFFFFF"/>
            <w:vAlign w:val="center"/>
          </w:tcPr>
          <w:p>
            <w:pPr>
              <w:jc w:val="center"/>
              <w:rPr>
                <w:rFonts w:hint="default" w:ascii="Times New Roman" w:hAnsi="Times New Roman" w:cs="Times New Roman"/>
                <w:szCs w:val="21"/>
              </w:rPr>
            </w:pPr>
            <w:r>
              <w:rPr>
                <w:rFonts w:hint="default" w:ascii="Times New Roman" w:hAnsi="Times New Roman" w:cs="Times New Roman"/>
                <w:szCs w:val="21"/>
              </w:rPr>
              <w:t>SS</w:t>
            </w:r>
          </w:p>
        </w:tc>
        <w:tc>
          <w:tcPr>
            <w:tcW w:w="581" w:type="pct"/>
            <w:shd w:val="clear" w:color="auto" w:fill="FFFFFF"/>
            <w:vAlign w:val="center"/>
          </w:tcPr>
          <w:p>
            <w:pPr>
              <w:snapToGrid w:val="0"/>
              <w:spacing w:line="264" w:lineRule="auto"/>
              <w:jc w:val="center"/>
              <w:rPr>
                <w:rFonts w:hint="default" w:ascii="Times New Roman" w:hAnsi="Times New Roman" w:cs="Times New Roman"/>
                <w:kern w:val="0"/>
                <w:szCs w:val="21"/>
              </w:rPr>
            </w:pPr>
            <w:r>
              <w:rPr>
                <w:rFonts w:hint="eastAsia" w:ascii="Times New Roman" w:hAnsi="Times New Roman" w:cs="Times New Roman"/>
                <w:kern w:val="0"/>
                <w:szCs w:val="21"/>
                <w:lang w:val="en-US" w:eastAsia="zh-CN"/>
              </w:rPr>
              <w:t>40</w:t>
            </w:r>
            <w:r>
              <w:rPr>
                <w:rFonts w:hint="default" w:ascii="Times New Roman" w:hAnsi="Times New Roman" w:cs="Times New Roman"/>
                <w:kern w:val="0"/>
                <w:szCs w:val="21"/>
              </w:rPr>
              <w:t>0mg/L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34</w:t>
            </w:r>
            <w:r>
              <w:rPr>
                <w:rFonts w:hint="default" w:ascii="Times New Roman" w:hAnsi="Times New Roman" w:cs="Times New Roman"/>
                <w:kern w:val="0"/>
                <w:szCs w:val="21"/>
              </w:rPr>
              <w:t>mg/L</w:t>
            </w:r>
          </w:p>
        </w:tc>
        <w:tc>
          <w:tcPr>
            <w:tcW w:w="832"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39</w:t>
            </w:r>
            <w:r>
              <w:rPr>
                <w:rFonts w:hint="default" w:ascii="Times New Roman" w:hAnsi="Times New Roman" w:cs="Times New Roman"/>
                <w:kern w:val="0"/>
                <w:szCs w:val="21"/>
              </w:rPr>
              <w:t>mg/L</w:t>
            </w:r>
          </w:p>
        </w:tc>
        <w:tc>
          <w:tcPr>
            <w:tcW w:w="817"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41</w:t>
            </w:r>
            <w:r>
              <w:rPr>
                <w:rFonts w:hint="default" w:ascii="Times New Roman" w:hAnsi="Times New Roman" w:cs="Times New Roman"/>
                <w:kern w:val="0"/>
                <w:szCs w:val="21"/>
              </w:rPr>
              <w:t>mg/L</w:t>
            </w:r>
          </w:p>
        </w:tc>
        <w:tc>
          <w:tcPr>
            <w:tcW w:w="844" w:type="pct"/>
            <w:gridSpan w:val="2"/>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35</w:t>
            </w:r>
            <w:r>
              <w:rPr>
                <w:rFonts w:hint="default" w:ascii="Times New Roman" w:hAnsi="Times New Roman" w:cs="Times New Roman"/>
                <w:kern w:val="0"/>
                <w:szCs w:val="21"/>
              </w:rPr>
              <w:t>mg/L</w:t>
            </w:r>
          </w:p>
        </w:tc>
        <w:tc>
          <w:tcPr>
            <w:tcW w:w="611" w:type="pct"/>
            <w:shd w:val="clear" w:color="auto" w:fill="FFFFFF"/>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Cs w:val="21"/>
                <w:lang w:val="en-US" w:eastAsia="zh-CN"/>
              </w:rPr>
              <w:t>38.3</w:t>
            </w:r>
            <w:r>
              <w:rPr>
                <w:rFonts w:hint="default" w:ascii="Times New Roman" w:hAnsi="Times New Roman" w:cs="Times New Roman"/>
                <w:kern w:val="0"/>
                <w:szCs w:val="21"/>
              </w:rPr>
              <w:t>mg/L</w:t>
            </w:r>
          </w:p>
        </w:tc>
      </w:tr>
    </w:tbl>
    <w:p>
      <w:pPr>
        <w:adjustRightInd w:val="0"/>
        <w:snapToGrid w:val="0"/>
        <w:spacing w:line="52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由监测结果可知，项目中和废水监测结果满足《污水综合排放标准》（GB8978-1996）表4</w:t>
      </w:r>
      <w:r>
        <w:rPr>
          <w:rFonts w:hint="eastAsia" w:ascii="Times New Roman" w:hAnsi="Times New Roman" w:cs="Times New Roman"/>
          <w:color w:val="000000"/>
          <w:sz w:val="24"/>
          <w:lang w:eastAsia="zh-CN"/>
        </w:rPr>
        <w:t>三</w:t>
      </w:r>
      <w:r>
        <w:rPr>
          <w:rFonts w:hint="default" w:ascii="Times New Roman" w:hAnsi="Times New Roman" w:cs="Times New Roman"/>
          <w:color w:val="000000"/>
          <w:sz w:val="24"/>
        </w:rPr>
        <w:t>级标准要求，项目废水治理措施有效可行。</w:t>
      </w:r>
    </w:p>
    <w:p>
      <w:pPr>
        <w:adjustRightInd w:val="0"/>
        <w:snapToGrid w:val="0"/>
        <w:spacing w:line="52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9.2.1.3 噪声</w:t>
      </w:r>
    </w:p>
    <w:p>
      <w:pPr>
        <w:spacing w:line="520" w:lineRule="exact"/>
        <w:ind w:firstLine="480" w:firstLineChars="200"/>
        <w:rPr>
          <w:rFonts w:hint="default" w:ascii="Times New Roman" w:hAnsi="Times New Roman" w:cs="Times New Roman"/>
          <w:kern w:val="0"/>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项目噪声主要来自生产设备运行产生的机械噪声，采取基础减震、厂房隔声等降噪措施。项目</w:t>
      </w:r>
      <w:r>
        <w:rPr>
          <w:rFonts w:hint="default" w:ascii="Times New Roman" w:hAnsi="Times New Roman" w:cs="Times New Roman"/>
          <w:sz w:val="24"/>
          <w:szCs w:val="24"/>
        </w:rPr>
        <w:t>各厂界</w:t>
      </w:r>
      <w:r>
        <w:rPr>
          <w:rFonts w:hint="eastAsia" w:ascii="Times New Roman" w:hAnsi="Times New Roman" w:cs="Times New Roman"/>
          <w:sz w:val="24"/>
          <w:szCs w:val="24"/>
          <w:lang w:eastAsia="zh-CN"/>
        </w:rPr>
        <w:t>中西厂界具备噪声监测条件，</w:t>
      </w:r>
      <w:r>
        <w:rPr>
          <w:rFonts w:hint="default" w:ascii="Times New Roman" w:hAnsi="Times New Roman" w:cs="Times New Roman"/>
          <w:sz w:val="24"/>
          <w:szCs w:val="24"/>
        </w:rPr>
        <w:t>噪声监测结果见表9.2-4。</w:t>
      </w:r>
    </w:p>
    <w:p>
      <w:pPr>
        <w:spacing w:line="520" w:lineRule="exact"/>
        <w:ind w:firstLine="600" w:firstLineChars="250"/>
        <w:rPr>
          <w:rFonts w:hint="default" w:ascii="Times New Roman" w:hAnsi="Times New Roman" w:eastAsia="黑体" w:cs="Times New Roman"/>
          <w:sz w:val="24"/>
          <w:szCs w:val="21"/>
        </w:rPr>
      </w:pPr>
      <w:r>
        <w:rPr>
          <w:rFonts w:hint="default" w:ascii="Times New Roman" w:hAnsi="Times New Roman" w:eastAsia="黑体" w:cs="Times New Roman"/>
          <w:sz w:val="24"/>
          <w:szCs w:val="21"/>
        </w:rPr>
        <w:t xml:space="preserve">表9.2-4            </w:t>
      </w:r>
      <w:r>
        <w:rPr>
          <w:rFonts w:hint="default" w:ascii="Times New Roman" w:hAnsi="Times New Roman" w:eastAsia="黑体" w:cs="Times New Roman"/>
          <w:b/>
          <w:bCs/>
          <w:sz w:val="24"/>
          <w:szCs w:val="21"/>
        </w:rPr>
        <w:t xml:space="preserve"> </w:t>
      </w:r>
      <w:r>
        <w:rPr>
          <w:rFonts w:hint="default" w:ascii="Times New Roman" w:hAnsi="Times New Roman" w:eastAsia="黑体" w:cs="Times New Roman"/>
          <w:sz w:val="24"/>
          <w:szCs w:val="21"/>
        </w:rPr>
        <w:t>厂界噪声检测结果          单位：dB（A）</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3349"/>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9" w:type="pct"/>
            <w:vAlign w:val="center"/>
          </w:tcPr>
          <w:p>
            <w:pPr>
              <w:snapToGrid w:val="0"/>
              <w:jc w:val="center"/>
              <w:rPr>
                <w:rFonts w:hint="default" w:ascii="Times New Roman" w:hAnsi="Times New Roman" w:cs="Times New Roman"/>
                <w:b/>
                <w:snapToGrid w:val="0"/>
                <w:kern w:val="0"/>
                <w:szCs w:val="21"/>
              </w:rPr>
            </w:pPr>
            <w:r>
              <w:rPr>
                <w:rFonts w:hint="default" w:ascii="Times New Roman" w:hAnsi="Times New Roman" w:cs="Times New Roman"/>
                <w:szCs w:val="21"/>
              </w:rPr>
              <w:t>检测日期</w:t>
            </w:r>
          </w:p>
        </w:tc>
        <w:tc>
          <w:tcPr>
            <w:tcW w:w="1966" w:type="pc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检测点位</w:t>
            </w:r>
          </w:p>
        </w:tc>
        <w:tc>
          <w:tcPr>
            <w:tcW w:w="1944" w:type="pct"/>
            <w:vAlign w:val="center"/>
          </w:tcPr>
          <w:p>
            <w:pPr>
              <w:snapToGrid w:val="0"/>
              <w:jc w:val="center"/>
              <w:rPr>
                <w:rFonts w:hint="default" w:ascii="Times New Roman" w:hAnsi="Times New Roman" w:cs="Times New Roman"/>
                <w:szCs w:val="21"/>
              </w:rPr>
            </w:pPr>
            <w:r>
              <w:rPr>
                <w:rFonts w:hint="default" w:ascii="Times New Roman" w:hAnsi="Times New Roman" w:cs="Times New Roman"/>
                <w:szCs w:val="21"/>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jc w:val="center"/>
              <w:rPr>
                <w:rFonts w:hint="default" w:ascii="Times New Roman" w:hAnsi="Times New Roman" w:eastAsia="宋体" w:cs="Times New Roman"/>
                <w:bCs/>
                <w:color w:val="000000"/>
                <w:szCs w:val="21"/>
                <w:lang w:val="en-US" w:eastAsia="zh-CN"/>
              </w:rPr>
            </w:pPr>
            <w:r>
              <w:rPr>
                <w:rFonts w:hint="default" w:ascii="Times New Roman" w:hAnsi="Times New Roman" w:cs="Times New Roman"/>
                <w:bCs/>
                <w:color w:val="000000"/>
                <w:szCs w:val="21"/>
              </w:rPr>
              <w:t>202</w:t>
            </w:r>
            <w:r>
              <w:rPr>
                <w:rFonts w:hint="eastAsia" w:ascii="Times New Roman" w:hAnsi="Times New Roman" w:cs="Times New Roman"/>
                <w:bCs/>
                <w:color w:val="000000"/>
                <w:szCs w:val="21"/>
                <w:lang w:val="en-US" w:eastAsia="zh-CN"/>
              </w:rPr>
              <w:t>3</w:t>
            </w:r>
            <w:r>
              <w:rPr>
                <w:rFonts w:hint="default" w:ascii="Times New Roman" w:hAnsi="Times New Roman" w:cs="Times New Roman"/>
                <w:bCs/>
                <w:color w:val="000000"/>
                <w:szCs w:val="21"/>
              </w:rPr>
              <w:t>.</w:t>
            </w:r>
            <w:r>
              <w:rPr>
                <w:rFonts w:hint="eastAsia" w:ascii="Times New Roman" w:hAnsi="Times New Roman" w:cs="Times New Roman"/>
                <w:bCs/>
                <w:color w:val="000000"/>
                <w:szCs w:val="21"/>
                <w:lang w:val="en-US" w:eastAsia="zh-CN"/>
              </w:rPr>
              <w:t>8</w:t>
            </w:r>
            <w:r>
              <w:rPr>
                <w:rFonts w:hint="default" w:ascii="Times New Roman" w:hAnsi="Times New Roman" w:cs="Times New Roman"/>
                <w:bCs/>
                <w:color w:val="000000"/>
                <w:szCs w:val="21"/>
              </w:rPr>
              <w:t>.</w:t>
            </w:r>
            <w:r>
              <w:rPr>
                <w:rFonts w:hint="eastAsia" w:ascii="Times New Roman" w:hAnsi="Times New Roman" w:cs="Times New Roman"/>
                <w:bCs/>
                <w:color w:val="000000"/>
                <w:szCs w:val="21"/>
                <w:lang w:val="en-US" w:eastAsia="zh-CN"/>
              </w:rPr>
              <w:t>14</w:t>
            </w:r>
          </w:p>
        </w:tc>
        <w:tc>
          <w:tcPr>
            <w:tcW w:w="1966" w:type="pct"/>
            <w:vAlign w:val="center"/>
          </w:tcPr>
          <w:p>
            <w:pPr>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西厂界</w:t>
            </w:r>
          </w:p>
        </w:tc>
        <w:tc>
          <w:tcPr>
            <w:tcW w:w="1944" w:type="pct"/>
            <w:vAlign w:val="center"/>
          </w:tcPr>
          <w:p>
            <w:pPr>
              <w:widowControl/>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jc w:val="center"/>
              <w:rPr>
                <w:rFonts w:hint="default" w:ascii="Times New Roman" w:hAnsi="Times New Roman" w:cs="Times New Roman"/>
                <w:color w:val="000000"/>
                <w:szCs w:val="21"/>
              </w:rPr>
            </w:pPr>
            <w:r>
              <w:rPr>
                <w:rFonts w:hint="default" w:ascii="Times New Roman" w:hAnsi="Times New Roman" w:cs="Times New Roman"/>
                <w:bCs/>
                <w:color w:val="000000"/>
                <w:szCs w:val="21"/>
              </w:rPr>
              <w:t>202</w:t>
            </w:r>
            <w:r>
              <w:rPr>
                <w:rFonts w:hint="eastAsia" w:ascii="Times New Roman" w:hAnsi="Times New Roman" w:cs="Times New Roman"/>
                <w:bCs/>
                <w:color w:val="000000"/>
                <w:szCs w:val="21"/>
                <w:lang w:val="en-US" w:eastAsia="zh-CN"/>
              </w:rPr>
              <w:t>3</w:t>
            </w:r>
            <w:r>
              <w:rPr>
                <w:rFonts w:hint="default" w:ascii="Times New Roman" w:hAnsi="Times New Roman" w:cs="Times New Roman"/>
                <w:bCs/>
                <w:color w:val="000000"/>
                <w:szCs w:val="21"/>
              </w:rPr>
              <w:t>.</w:t>
            </w:r>
            <w:r>
              <w:rPr>
                <w:rFonts w:hint="eastAsia" w:ascii="Times New Roman" w:hAnsi="Times New Roman" w:cs="Times New Roman"/>
                <w:bCs/>
                <w:color w:val="000000"/>
                <w:szCs w:val="21"/>
                <w:lang w:val="en-US" w:eastAsia="zh-CN"/>
              </w:rPr>
              <w:t>8</w:t>
            </w:r>
            <w:r>
              <w:rPr>
                <w:rFonts w:hint="default" w:ascii="Times New Roman" w:hAnsi="Times New Roman" w:cs="Times New Roman"/>
                <w:bCs/>
                <w:color w:val="000000"/>
                <w:szCs w:val="21"/>
              </w:rPr>
              <w:t>.</w:t>
            </w:r>
            <w:r>
              <w:rPr>
                <w:rFonts w:hint="eastAsia" w:ascii="Times New Roman" w:hAnsi="Times New Roman" w:cs="Times New Roman"/>
                <w:bCs/>
                <w:color w:val="000000"/>
                <w:szCs w:val="21"/>
                <w:lang w:val="en-US" w:eastAsia="zh-CN"/>
              </w:rPr>
              <w:t>15</w:t>
            </w:r>
          </w:p>
        </w:tc>
        <w:tc>
          <w:tcPr>
            <w:tcW w:w="1966" w:type="pct"/>
            <w:vAlign w:val="center"/>
          </w:tcPr>
          <w:p>
            <w:pPr>
              <w:snapToGrid w:val="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西厂界</w:t>
            </w:r>
          </w:p>
        </w:tc>
        <w:tc>
          <w:tcPr>
            <w:tcW w:w="1944" w:type="pct"/>
            <w:vAlign w:val="center"/>
          </w:tcPr>
          <w:p>
            <w:pPr>
              <w:widowControl/>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89" w:type="pct"/>
            <w:vAlign w:val="center"/>
          </w:tcPr>
          <w:p>
            <w:pPr>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标准值</w:t>
            </w:r>
          </w:p>
        </w:tc>
        <w:tc>
          <w:tcPr>
            <w:tcW w:w="3910" w:type="pct"/>
            <w:gridSpan w:val="2"/>
            <w:vAlign w:val="center"/>
          </w:tcPr>
          <w:p>
            <w:pPr>
              <w:widowControl/>
              <w:jc w:val="center"/>
              <w:rPr>
                <w:rFonts w:hint="default" w:ascii="Times New Roman" w:hAnsi="Times New Roman" w:cs="Times New Roman"/>
                <w:color w:val="000000"/>
                <w:szCs w:val="21"/>
              </w:rPr>
            </w:pPr>
            <w:r>
              <w:rPr>
                <w:rFonts w:hint="default" w:ascii="Times New Roman" w:hAnsi="Times New Roman" w:cs="Times New Roman"/>
                <w:color w:val="000000"/>
                <w:szCs w:val="21"/>
              </w:rPr>
              <w:t>昼间≤65；</w:t>
            </w:r>
          </w:p>
        </w:tc>
      </w:tr>
    </w:tbl>
    <w:p>
      <w:pPr>
        <w:adjustRightInd w:val="0"/>
        <w:snapToGrid w:val="0"/>
        <w:spacing w:line="500" w:lineRule="exact"/>
        <w:ind w:firstLine="480" w:firstLineChars="200"/>
        <w:outlineLvl w:val="2"/>
        <w:rPr>
          <w:rFonts w:hint="default" w:ascii="Times New Roman" w:hAnsi="Times New Roman" w:cs="Times New Roman"/>
          <w:sz w:val="24"/>
          <w:szCs w:val="24"/>
        </w:rPr>
      </w:pPr>
      <w:r>
        <w:rPr>
          <w:rFonts w:hint="default" w:ascii="Times New Roman" w:hAnsi="Times New Roman" w:cs="Times New Roman"/>
          <w:sz w:val="24"/>
          <w:szCs w:val="24"/>
        </w:rPr>
        <w:t>由上表</w:t>
      </w:r>
      <w:r>
        <w:rPr>
          <w:rFonts w:hint="default" w:ascii="Times New Roman" w:hAnsi="Times New Roman" w:cs="Times New Roman"/>
          <w:bCs/>
          <w:snapToGrid w:val="0"/>
          <w:kern w:val="36"/>
          <w:sz w:val="24"/>
          <w:szCs w:val="24"/>
        </w:rPr>
        <w:t>噪声检测结果</w:t>
      </w:r>
      <w:r>
        <w:rPr>
          <w:rFonts w:hint="default" w:ascii="Times New Roman" w:hAnsi="Times New Roman" w:cs="Times New Roman"/>
          <w:sz w:val="24"/>
          <w:szCs w:val="24"/>
        </w:rPr>
        <w:t>可知，该项目昼间、夜间厂界噪声检测结果均符合《工业企业厂界环境噪声排放标准》</w:t>
      </w:r>
      <w:r>
        <w:rPr>
          <w:rFonts w:hint="default" w:ascii="Times New Roman" w:hAnsi="Times New Roman" w:cs="Times New Roman"/>
          <w:bCs/>
          <w:snapToGrid w:val="0"/>
          <w:kern w:val="36"/>
          <w:sz w:val="24"/>
          <w:szCs w:val="24"/>
        </w:rPr>
        <w:t>（GB12348-2008）3</w:t>
      </w:r>
      <w:r>
        <w:rPr>
          <w:rFonts w:hint="default" w:ascii="Times New Roman" w:hAnsi="Times New Roman" w:cs="Times New Roman"/>
          <w:sz w:val="24"/>
          <w:szCs w:val="24"/>
        </w:rPr>
        <w:t>类标准中相应限值的要求。</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9.2.1.3 污染物排放总量核算</w:t>
      </w:r>
    </w:p>
    <w:p>
      <w:pPr>
        <w:pStyle w:val="65"/>
        <w:spacing w:line="500" w:lineRule="exact"/>
        <w:ind w:firstLine="480"/>
        <w:rPr>
          <w:rFonts w:hint="default" w:ascii="Times New Roman" w:hAnsi="Times New Roman" w:cs="Times New Roman"/>
          <w:color w:val="000000"/>
          <w:szCs w:val="24"/>
        </w:rPr>
      </w:pPr>
      <w:r>
        <w:rPr>
          <w:rFonts w:hint="default" w:ascii="Times New Roman" w:hAnsi="Times New Roman" w:cs="Times New Roman"/>
          <w:color w:val="000000"/>
          <w:szCs w:val="24"/>
        </w:rPr>
        <w:t>项目无废气总量控制指标，废水总量控制指标涉及化学需氧量、氨氮。</w:t>
      </w:r>
    </w:p>
    <w:p>
      <w:pPr>
        <w:pStyle w:val="65"/>
        <w:spacing w:line="500" w:lineRule="exact"/>
        <w:ind w:firstLine="480"/>
        <w:rPr>
          <w:rFonts w:hint="default" w:ascii="Times New Roman" w:hAnsi="Times New Roman" w:cs="Times New Roman"/>
          <w:color w:val="000000"/>
          <w:szCs w:val="24"/>
        </w:rPr>
      </w:pPr>
      <w:r>
        <w:rPr>
          <w:rFonts w:hint="default" w:ascii="Times New Roman" w:hAnsi="Times New Roman" w:cs="Times New Roman"/>
          <w:color w:val="000000"/>
          <w:szCs w:val="24"/>
        </w:rPr>
        <w:t>项目废水主要污染物化学需氧量、氨氮排放总量核算表见表9.2-5。</w:t>
      </w:r>
    </w:p>
    <w:p>
      <w:pPr>
        <w:spacing w:line="500" w:lineRule="exact"/>
        <w:ind w:firstLine="480" w:firstLineChars="200"/>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表9.2-5         项目废水污染物排放总量核算表</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143"/>
        <w:gridCol w:w="942"/>
        <w:gridCol w:w="1196"/>
        <w:gridCol w:w="1208"/>
        <w:gridCol w:w="114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0" w:type="pct"/>
            <w:vMerge w:val="restart"/>
            <w:vAlign w:val="center"/>
          </w:tcPr>
          <w:p>
            <w:pPr>
              <w:adjustRightInd w:val="0"/>
              <w:snapToGrid w:val="0"/>
              <w:spacing w:line="360" w:lineRule="exact"/>
              <w:jc w:val="center"/>
              <w:rPr>
                <w:rFonts w:hint="default" w:ascii="Times New Roman" w:hAnsi="Times New Roman" w:cs="Times New Roman"/>
                <w:color w:val="000000"/>
                <w:szCs w:val="21"/>
              </w:rPr>
            </w:pPr>
            <w:r>
              <w:rPr>
                <w:rFonts w:hint="default" w:ascii="Times New Roman" w:hAnsi="Times New Roman" w:cs="Times New Roman"/>
                <w:bCs/>
                <w:color w:val="000000"/>
                <w:szCs w:val="21"/>
              </w:rPr>
              <w:t>项目</w:t>
            </w:r>
          </w:p>
        </w:tc>
        <w:tc>
          <w:tcPr>
            <w:tcW w:w="1926" w:type="pct"/>
            <w:gridSpan w:val="3"/>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环评报告中总量控制指标</w:t>
            </w:r>
          </w:p>
        </w:tc>
        <w:tc>
          <w:tcPr>
            <w:tcW w:w="2013" w:type="pct"/>
            <w:gridSpan w:val="3"/>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项目实排放总量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60" w:type="pct"/>
            <w:vMerge w:val="continue"/>
            <w:vAlign w:val="center"/>
          </w:tcPr>
          <w:p>
            <w:pPr>
              <w:adjustRightInd w:val="0"/>
              <w:snapToGrid w:val="0"/>
              <w:spacing w:line="360" w:lineRule="exact"/>
              <w:jc w:val="center"/>
              <w:rPr>
                <w:rFonts w:hint="default" w:ascii="Times New Roman" w:hAnsi="Times New Roman" w:cs="Times New Roman"/>
                <w:bCs/>
                <w:color w:val="000000"/>
                <w:szCs w:val="21"/>
              </w:rPr>
            </w:pPr>
          </w:p>
        </w:tc>
        <w:tc>
          <w:tcPr>
            <w:tcW w:w="671"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现有工程</w:t>
            </w:r>
          </w:p>
        </w:tc>
        <w:tc>
          <w:tcPr>
            <w:tcW w:w="553"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本项目</w:t>
            </w:r>
          </w:p>
        </w:tc>
        <w:tc>
          <w:tcPr>
            <w:tcW w:w="702"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全厂</w:t>
            </w:r>
          </w:p>
        </w:tc>
        <w:tc>
          <w:tcPr>
            <w:tcW w:w="709"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现有工程</w:t>
            </w:r>
          </w:p>
        </w:tc>
        <w:tc>
          <w:tcPr>
            <w:tcW w:w="669"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本项目</w:t>
            </w:r>
          </w:p>
        </w:tc>
        <w:tc>
          <w:tcPr>
            <w:tcW w:w="634"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全厂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060"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highlight w:val="none"/>
              </w:rPr>
              <w:t>废水量（m</w:t>
            </w:r>
            <w:r>
              <w:rPr>
                <w:rFonts w:hint="default" w:ascii="Times New Roman" w:hAnsi="Times New Roman" w:cs="Times New Roman"/>
                <w:bCs/>
                <w:color w:val="000000"/>
                <w:szCs w:val="21"/>
                <w:highlight w:val="none"/>
                <w:vertAlign w:val="superscript"/>
              </w:rPr>
              <w:t>3</w:t>
            </w:r>
            <w:r>
              <w:rPr>
                <w:rFonts w:hint="default" w:ascii="Times New Roman" w:hAnsi="Times New Roman" w:cs="Times New Roman"/>
                <w:bCs/>
                <w:color w:val="000000"/>
                <w:szCs w:val="21"/>
                <w:highlight w:val="none"/>
              </w:rPr>
              <w:t>/a）</w:t>
            </w:r>
          </w:p>
        </w:tc>
        <w:tc>
          <w:tcPr>
            <w:tcW w:w="671"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900</w:t>
            </w:r>
          </w:p>
        </w:tc>
        <w:tc>
          <w:tcPr>
            <w:tcW w:w="553"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360</w:t>
            </w:r>
          </w:p>
        </w:tc>
        <w:tc>
          <w:tcPr>
            <w:tcW w:w="702"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1260</w:t>
            </w:r>
          </w:p>
        </w:tc>
        <w:tc>
          <w:tcPr>
            <w:tcW w:w="709"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900</w:t>
            </w:r>
          </w:p>
        </w:tc>
        <w:tc>
          <w:tcPr>
            <w:tcW w:w="669"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300</w:t>
            </w:r>
          </w:p>
        </w:tc>
        <w:tc>
          <w:tcPr>
            <w:tcW w:w="634" w:type="pct"/>
            <w:vAlign w:val="center"/>
          </w:tcPr>
          <w:p>
            <w:pPr>
              <w:adjustRightInd w:val="0"/>
              <w:snapToGrid w:val="0"/>
              <w:spacing w:line="360" w:lineRule="exact"/>
              <w:jc w:val="center"/>
              <w:rPr>
                <w:rFonts w:hint="eastAsia" w:ascii="Times New Roman" w:hAnsi="Times New Roman" w:cs="Times New Roman"/>
                <w:bCs/>
                <w:color w:val="000000"/>
                <w:szCs w:val="21"/>
                <w:lang w:val="en-US" w:eastAsia="zh-CN"/>
              </w:rPr>
            </w:pPr>
            <w:r>
              <w:rPr>
                <w:rFonts w:hint="eastAsia" w:ascii="Times New Roman" w:hAnsi="Times New Roman" w:cs="Times New Roman"/>
                <w:bCs/>
                <w:color w:val="000000"/>
                <w:szCs w:val="21"/>
                <w:lang w:val="en-US" w:eastAsia="zh-CN"/>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0"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COD（t/a）</w:t>
            </w:r>
          </w:p>
        </w:tc>
        <w:tc>
          <w:tcPr>
            <w:tcW w:w="671" w:type="pct"/>
            <w:vAlign w:val="center"/>
          </w:tcPr>
          <w:p>
            <w:pPr>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0.045</w:t>
            </w:r>
          </w:p>
        </w:tc>
        <w:tc>
          <w:tcPr>
            <w:tcW w:w="553" w:type="pct"/>
            <w:vAlign w:val="center"/>
          </w:tcPr>
          <w:p>
            <w:pPr>
              <w:jc w:val="center"/>
              <w:rPr>
                <w:rFonts w:hint="default" w:ascii="Times New Roman" w:hAnsi="Times New Roman" w:eastAsia="宋体" w:cs="Times New Roman"/>
                <w:bCs/>
                <w:color w:val="000000"/>
                <w:szCs w:val="21"/>
                <w:lang w:val="en-US" w:eastAsia="zh-CN"/>
              </w:rPr>
            </w:pPr>
            <w:r>
              <w:rPr>
                <w:rFonts w:hint="default" w:ascii="Times New Roman" w:hAnsi="Times New Roman" w:cs="Times New Roman"/>
                <w:bCs/>
                <w:color w:val="000000"/>
                <w:szCs w:val="21"/>
              </w:rPr>
              <w:t>0.</w:t>
            </w:r>
            <w:r>
              <w:rPr>
                <w:rFonts w:hint="eastAsia" w:ascii="Times New Roman" w:hAnsi="Times New Roman" w:cs="Times New Roman"/>
                <w:bCs/>
                <w:color w:val="000000"/>
                <w:szCs w:val="21"/>
                <w:lang w:val="en-US" w:eastAsia="zh-CN"/>
              </w:rPr>
              <w:t>018</w:t>
            </w:r>
          </w:p>
        </w:tc>
        <w:tc>
          <w:tcPr>
            <w:tcW w:w="702"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0.063</w:t>
            </w:r>
          </w:p>
        </w:tc>
        <w:tc>
          <w:tcPr>
            <w:tcW w:w="709" w:type="pct"/>
            <w:vAlign w:val="center"/>
          </w:tcPr>
          <w:p>
            <w:pPr>
              <w:jc w:val="center"/>
              <w:rPr>
                <w:rFonts w:hint="default" w:ascii="Times New Roman" w:hAnsi="Times New Roman" w:cs="Times New Roman"/>
                <w:bCs/>
                <w:color w:val="000000"/>
                <w:szCs w:val="21"/>
              </w:rPr>
            </w:pPr>
            <w:r>
              <w:rPr>
                <w:rFonts w:hint="eastAsia" w:ascii="Times New Roman" w:hAnsi="Times New Roman" w:cs="Times New Roman"/>
                <w:bCs/>
                <w:color w:val="000000"/>
                <w:szCs w:val="21"/>
                <w:lang w:val="en-US" w:eastAsia="zh-CN"/>
              </w:rPr>
              <w:t>0.045</w:t>
            </w:r>
          </w:p>
        </w:tc>
        <w:tc>
          <w:tcPr>
            <w:tcW w:w="669"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w:t>
            </w:r>
            <w:r>
              <w:rPr>
                <w:rFonts w:hint="eastAsia" w:ascii="Times New Roman" w:hAnsi="Times New Roman" w:cs="Times New Roman"/>
                <w:bCs/>
                <w:color w:val="000000"/>
                <w:szCs w:val="21"/>
                <w:lang w:val="en-US" w:eastAsia="zh-CN"/>
              </w:rPr>
              <w:t>018</w:t>
            </w:r>
          </w:p>
        </w:tc>
        <w:tc>
          <w:tcPr>
            <w:tcW w:w="634" w:type="pct"/>
            <w:vAlign w:val="center"/>
          </w:tcPr>
          <w:p>
            <w:pPr>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pct"/>
            <w:vAlign w:val="center"/>
          </w:tcPr>
          <w:p>
            <w:pPr>
              <w:adjustRightInd w:val="0"/>
              <w:snapToGrid w:val="0"/>
              <w:spacing w:line="36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氨氮（t/a）</w:t>
            </w:r>
          </w:p>
        </w:tc>
        <w:tc>
          <w:tcPr>
            <w:tcW w:w="671" w:type="pct"/>
            <w:vAlign w:val="center"/>
          </w:tcPr>
          <w:p>
            <w:pPr>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0.0045</w:t>
            </w:r>
          </w:p>
        </w:tc>
        <w:tc>
          <w:tcPr>
            <w:tcW w:w="553" w:type="pct"/>
            <w:vAlign w:val="center"/>
          </w:tcPr>
          <w:p>
            <w:pPr>
              <w:jc w:val="center"/>
              <w:rPr>
                <w:rFonts w:hint="default" w:ascii="Times New Roman" w:hAnsi="Times New Roman" w:eastAsia="宋体" w:cs="Times New Roman"/>
                <w:bCs/>
                <w:color w:val="000000"/>
                <w:szCs w:val="21"/>
                <w:lang w:val="en-US" w:eastAsia="zh-CN"/>
              </w:rPr>
            </w:pPr>
            <w:r>
              <w:rPr>
                <w:rFonts w:hint="default" w:ascii="Times New Roman" w:hAnsi="Times New Roman" w:cs="Times New Roman"/>
                <w:bCs/>
                <w:color w:val="000000"/>
                <w:szCs w:val="21"/>
              </w:rPr>
              <w:t>0.0</w:t>
            </w:r>
            <w:r>
              <w:rPr>
                <w:rFonts w:hint="eastAsia" w:ascii="Times New Roman" w:hAnsi="Times New Roman" w:cs="Times New Roman"/>
                <w:bCs/>
                <w:color w:val="000000"/>
                <w:szCs w:val="21"/>
                <w:lang w:val="en-US" w:eastAsia="zh-CN"/>
              </w:rPr>
              <w:t>018</w:t>
            </w:r>
          </w:p>
        </w:tc>
        <w:tc>
          <w:tcPr>
            <w:tcW w:w="702" w:type="pct"/>
            <w:vAlign w:val="center"/>
          </w:tcPr>
          <w:p>
            <w:pPr>
              <w:adjustRightInd w:val="0"/>
              <w:snapToGrid w:val="0"/>
              <w:spacing w:line="36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0.0063</w:t>
            </w:r>
          </w:p>
        </w:tc>
        <w:tc>
          <w:tcPr>
            <w:tcW w:w="709" w:type="pct"/>
            <w:vAlign w:val="center"/>
          </w:tcPr>
          <w:p>
            <w:pPr>
              <w:jc w:val="center"/>
              <w:rPr>
                <w:rFonts w:hint="default" w:ascii="Times New Roman" w:hAnsi="Times New Roman" w:cs="Times New Roman"/>
                <w:bCs/>
                <w:color w:val="000000"/>
                <w:szCs w:val="21"/>
              </w:rPr>
            </w:pPr>
            <w:r>
              <w:rPr>
                <w:rFonts w:hint="eastAsia" w:ascii="Times New Roman" w:hAnsi="Times New Roman" w:cs="Times New Roman"/>
                <w:bCs/>
                <w:color w:val="000000"/>
                <w:szCs w:val="21"/>
                <w:lang w:val="en-US" w:eastAsia="zh-CN"/>
              </w:rPr>
              <w:t>0.0045</w:t>
            </w:r>
          </w:p>
        </w:tc>
        <w:tc>
          <w:tcPr>
            <w:tcW w:w="669" w:type="pct"/>
            <w:vAlign w:val="center"/>
          </w:tcPr>
          <w:p>
            <w:pPr>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0.0</w:t>
            </w:r>
            <w:r>
              <w:rPr>
                <w:rFonts w:hint="eastAsia" w:ascii="Times New Roman" w:hAnsi="Times New Roman" w:cs="Times New Roman"/>
                <w:bCs/>
                <w:color w:val="000000"/>
                <w:szCs w:val="21"/>
                <w:lang w:val="en-US" w:eastAsia="zh-CN"/>
              </w:rPr>
              <w:t>018</w:t>
            </w:r>
          </w:p>
        </w:tc>
        <w:tc>
          <w:tcPr>
            <w:tcW w:w="634" w:type="pct"/>
            <w:vAlign w:val="center"/>
          </w:tcPr>
          <w:p>
            <w:pPr>
              <w:jc w:val="center"/>
              <w:rPr>
                <w:rFonts w:hint="default" w:ascii="Times New Roman" w:hAnsi="Times New Roman" w:eastAsia="宋体" w:cs="Times New Roman"/>
                <w:bCs/>
                <w:color w:val="000000"/>
                <w:szCs w:val="21"/>
                <w:lang w:val="en-US" w:eastAsia="zh-CN"/>
              </w:rPr>
            </w:pPr>
            <w:r>
              <w:rPr>
                <w:rFonts w:hint="eastAsia" w:ascii="Times New Roman" w:hAnsi="Times New Roman" w:cs="Times New Roman"/>
                <w:bCs/>
                <w:color w:val="000000"/>
                <w:szCs w:val="21"/>
                <w:lang w:val="en-US" w:eastAsia="zh-CN"/>
              </w:rPr>
              <w:t>0.0063</w:t>
            </w:r>
          </w:p>
        </w:tc>
      </w:tr>
    </w:tbl>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由上表可知，</w:t>
      </w:r>
      <w:r>
        <w:rPr>
          <w:rFonts w:hint="eastAsia" w:ascii="Times New Roman" w:hAnsi="Times New Roman" w:cs="Times New Roman"/>
          <w:color w:val="000000"/>
          <w:sz w:val="24"/>
          <w:szCs w:val="24"/>
          <w:lang w:eastAsia="zh-CN"/>
        </w:rPr>
        <w:t>本</w:t>
      </w:r>
      <w:r>
        <w:rPr>
          <w:rFonts w:hint="default" w:ascii="Times New Roman" w:hAnsi="Times New Roman" w:cs="Times New Roman"/>
          <w:color w:val="000000"/>
          <w:sz w:val="24"/>
          <w:szCs w:val="24"/>
        </w:rPr>
        <w:t>项目实际生产过程中化学需氧量排放总量为0.</w:t>
      </w:r>
      <w:r>
        <w:rPr>
          <w:rFonts w:hint="eastAsia" w:ascii="Times New Roman" w:hAnsi="Times New Roman" w:cs="Times New Roman"/>
          <w:color w:val="000000"/>
          <w:sz w:val="24"/>
          <w:szCs w:val="24"/>
          <w:lang w:val="en-US" w:eastAsia="zh-CN"/>
        </w:rPr>
        <w:t>018</w:t>
      </w:r>
      <w:r>
        <w:rPr>
          <w:rFonts w:hint="default" w:ascii="Times New Roman" w:hAnsi="Times New Roman" w:cs="Times New Roman"/>
          <w:color w:val="000000"/>
          <w:sz w:val="24"/>
          <w:szCs w:val="24"/>
        </w:rPr>
        <w:t>t/a，</w:t>
      </w:r>
      <w:r>
        <w:rPr>
          <w:rFonts w:hint="default" w:ascii="Times New Roman" w:hAnsi="Times New Roman" w:cs="Times New Roman"/>
          <w:bCs/>
          <w:color w:val="000000"/>
          <w:sz w:val="24"/>
          <w:szCs w:val="24"/>
        </w:rPr>
        <w:t>氨氮</w:t>
      </w:r>
      <w:r>
        <w:rPr>
          <w:rFonts w:hint="default" w:ascii="Times New Roman" w:hAnsi="Times New Roman" w:cs="Times New Roman"/>
          <w:color w:val="000000"/>
          <w:sz w:val="24"/>
          <w:szCs w:val="24"/>
        </w:rPr>
        <w:t>排放总量为0.0177t/a，均满足本项目污染物排放总量控制指标的批复要求。</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9.2.2 环保设施去除效率监测结果</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bookmarkStart w:id="37" w:name="_Toc20270"/>
      <w:r>
        <w:rPr>
          <w:rFonts w:hint="default" w:ascii="Times New Roman" w:hAnsi="Times New Roman" w:cs="Times New Roman"/>
          <w:color w:val="000000"/>
          <w:sz w:val="24"/>
          <w:szCs w:val="24"/>
        </w:rPr>
        <w:t>9.2.2.1 废气治理措施</w:t>
      </w:r>
    </w:p>
    <w:p>
      <w:pPr>
        <w:adjustRightInd w:val="0"/>
        <w:snapToGrid w:val="0"/>
        <w:spacing w:line="520" w:lineRule="exact"/>
        <w:ind w:firstLine="480" w:firstLineChars="200"/>
        <w:rPr>
          <w:rFonts w:hint="eastAsia" w:ascii="Times New Roman" w:hAnsi="Times New Roman" w:cs="Times New Roman"/>
          <w:color w:val="000000"/>
          <w:sz w:val="24"/>
          <w:lang w:eastAsia="zh-CN"/>
        </w:rPr>
      </w:pPr>
      <w:r>
        <w:rPr>
          <w:rFonts w:hint="eastAsia" w:ascii="Times New Roman" w:hAnsi="Times New Roman" w:cs="Times New Roman"/>
          <w:color w:val="000000"/>
          <w:sz w:val="24"/>
          <w:lang w:eastAsia="zh-CN"/>
        </w:rPr>
        <w:t>项目废气为配料工序、混料工序外逸的少量粉尘，操作间密闭，车间密闭，人工托盘操作，产尘量少，车间内无组织排放，经2次车间阻隔后，影响甚微，可忽略不计。根据监测结果，</w:t>
      </w:r>
      <w:r>
        <w:rPr>
          <w:rFonts w:hint="default" w:ascii="Times New Roman" w:hAnsi="Times New Roman" w:cs="Times New Roman"/>
          <w:sz w:val="24"/>
        </w:rPr>
        <w:t>本项目无组织排放废气颗粒物</w:t>
      </w:r>
      <w:r>
        <w:rPr>
          <w:rFonts w:hint="eastAsia" w:ascii="Times New Roman" w:hAnsi="Times New Roman" w:cs="Times New Roman"/>
          <w:sz w:val="24"/>
          <w:lang w:eastAsia="zh-CN"/>
        </w:rPr>
        <w:t>厂界最大值为</w:t>
      </w:r>
      <w:r>
        <w:rPr>
          <w:rFonts w:hint="eastAsia" w:ascii="Times New Roman" w:hAnsi="Times New Roman" w:cs="Times New Roman"/>
          <w:sz w:val="24"/>
          <w:lang w:val="en-US" w:eastAsia="zh-CN"/>
        </w:rPr>
        <w:t>0.37</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eastAsia" w:ascii="Times New Roman" w:hAnsi="Times New Roman" w:cs="Times New Roman"/>
          <w:bCs/>
          <w:sz w:val="24"/>
          <w:szCs w:val="21"/>
          <w:vertAlign w:val="baseline"/>
          <w:lang w:eastAsia="zh-CN"/>
        </w:rPr>
        <w:t>，满足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eastAsia"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9.2.2.1 废水治理措施</w:t>
      </w:r>
    </w:p>
    <w:p>
      <w:pPr>
        <w:adjustRightInd w:val="0"/>
        <w:snapToGrid w:val="0"/>
        <w:spacing w:line="520" w:lineRule="exact"/>
        <w:ind w:firstLine="480" w:firstLineChars="200"/>
        <w:rPr>
          <w:rFonts w:hint="default" w:ascii="Times New Roman" w:hAnsi="Times New Roman" w:cs="Times New Roman"/>
          <w:color w:val="000000"/>
          <w:sz w:val="24"/>
          <w:lang w:eastAsia="zh-CN"/>
        </w:rPr>
      </w:pPr>
      <w:r>
        <w:rPr>
          <w:rFonts w:hint="default" w:ascii="Times New Roman" w:hAnsi="Times New Roman" w:cs="Times New Roman"/>
          <w:color w:val="000000"/>
          <w:sz w:val="24"/>
        </w:rPr>
        <w:t>项目</w:t>
      </w:r>
      <w:r>
        <w:rPr>
          <w:rFonts w:hint="eastAsia" w:ascii="Times New Roman" w:hAnsi="Times New Roman" w:cs="Times New Roman"/>
          <w:color w:val="000000"/>
          <w:sz w:val="24"/>
          <w:lang w:eastAsia="zh-CN"/>
        </w:rPr>
        <w:t>生产冷却水经冷却后循环使用不外排，生活污水经</w:t>
      </w:r>
      <w:r>
        <w:rPr>
          <w:rFonts w:hint="default" w:ascii="Times New Roman" w:hAnsi="Times New Roman" w:cs="Times New Roman"/>
          <w:color w:val="000000"/>
          <w:sz w:val="24"/>
          <w:lang w:eastAsia="zh-CN"/>
        </w:rPr>
        <w:t>厂区</w:t>
      </w:r>
      <w:r>
        <w:rPr>
          <w:rFonts w:hint="eastAsia" w:ascii="Times New Roman" w:hAnsi="Times New Roman" w:cs="Times New Roman"/>
          <w:color w:val="000000"/>
          <w:sz w:val="24"/>
          <w:lang w:eastAsia="zh-CN"/>
        </w:rPr>
        <w:t>化粪池</w:t>
      </w:r>
      <w:r>
        <w:rPr>
          <w:rFonts w:hint="default" w:ascii="Times New Roman" w:hAnsi="Times New Roman" w:cs="Times New Roman"/>
          <w:color w:val="000000"/>
          <w:sz w:val="24"/>
          <w:lang w:eastAsia="zh-CN"/>
        </w:rPr>
        <w:t>处理后</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lang w:eastAsia="zh-CN"/>
        </w:rPr>
        <w:t>由监测结果可知，</w:t>
      </w:r>
      <w:r>
        <w:rPr>
          <w:rFonts w:hint="eastAsia" w:ascii="Times New Roman" w:hAnsi="Times New Roman" w:cs="Times New Roman"/>
          <w:color w:val="000000"/>
          <w:sz w:val="24"/>
          <w:lang w:eastAsia="zh-CN"/>
        </w:rPr>
        <w:t>出水</w:t>
      </w:r>
      <w:r>
        <w:rPr>
          <w:rFonts w:hint="default" w:ascii="Times New Roman" w:hAnsi="Times New Roman" w:cs="Times New Roman"/>
          <w:color w:val="000000"/>
          <w:sz w:val="24"/>
          <w:lang w:eastAsia="zh-CN"/>
        </w:rPr>
        <w:t>水质满足《污水综合排放标准》（GB8978-1996）表4</w:t>
      </w:r>
      <w:r>
        <w:rPr>
          <w:rFonts w:hint="eastAsia" w:ascii="Times New Roman" w:hAnsi="Times New Roman" w:cs="Times New Roman"/>
          <w:color w:val="000000"/>
          <w:sz w:val="24"/>
          <w:lang w:eastAsia="zh-CN"/>
        </w:rPr>
        <w:t>三</w:t>
      </w:r>
      <w:r>
        <w:rPr>
          <w:rFonts w:hint="default" w:ascii="Times New Roman" w:hAnsi="Times New Roman" w:cs="Times New Roman"/>
          <w:color w:val="000000"/>
          <w:sz w:val="24"/>
          <w:lang w:eastAsia="zh-CN"/>
        </w:rPr>
        <w:t>级标准要求。</w:t>
      </w:r>
    </w:p>
    <w:p>
      <w:pPr>
        <w:adjustRightInd w:val="0"/>
        <w:snapToGrid w:val="0"/>
        <w:spacing w:line="500" w:lineRule="exact"/>
        <w:ind w:firstLine="480" w:firstLineChars="200"/>
        <w:outlineLvl w:val="2"/>
        <w:rPr>
          <w:rFonts w:hint="default" w:ascii="Times New Roman" w:hAnsi="Times New Roman" w:cs="Times New Roman"/>
          <w:color w:val="000000"/>
          <w:sz w:val="24"/>
          <w:szCs w:val="24"/>
        </w:rPr>
      </w:pPr>
    </w:p>
    <w:p>
      <w:pPr>
        <w:tabs>
          <w:tab w:val="left" w:pos="1260"/>
        </w:tabs>
        <w:overflowPunct w:val="0"/>
        <w:adjustRightInd w:val="0"/>
        <w:snapToGrid w:val="0"/>
        <w:spacing w:line="520" w:lineRule="exact"/>
        <w:ind w:firstLine="480" w:firstLineChars="200"/>
        <w:jc w:val="left"/>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rPr>
          <w:rFonts w:hint="default" w:ascii="Times New Roman" w:hAnsi="Times New Roman" w:cs="Times New Roman"/>
          <w:sz w:val="24"/>
          <w:szCs w:val="24"/>
        </w:rPr>
      </w:pPr>
    </w:p>
    <w:p>
      <w:pPr>
        <w:pStyle w:val="10"/>
        <w:rPr>
          <w:rFonts w:hint="default"/>
        </w:rPr>
      </w:pPr>
    </w:p>
    <w:p>
      <w:pPr>
        <w:pStyle w:val="2"/>
        <w:rPr>
          <w:rFonts w:hint="default" w:ascii="Times New Roman" w:hAnsi="Times New Roman" w:cs="Times New Roman"/>
          <w:sz w:val="24"/>
          <w:szCs w:val="24"/>
        </w:rPr>
      </w:pPr>
    </w:p>
    <w:p>
      <w:pPr>
        <w:pStyle w:val="10"/>
        <w:rPr>
          <w:rFonts w:hint="default" w:ascii="Times New Roman" w:hAnsi="Times New Roman" w:cs="Times New Roman"/>
          <w:sz w:val="24"/>
          <w:szCs w:val="24"/>
        </w:rPr>
      </w:pPr>
    </w:p>
    <w:p>
      <w:pPr>
        <w:spacing w:afterLines="50" w:line="500" w:lineRule="exac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10、验收监测结论</w:t>
      </w:r>
      <w:bookmarkEnd w:id="37"/>
    </w:p>
    <w:p>
      <w:pPr>
        <w:tabs>
          <w:tab w:val="left" w:pos="4050"/>
        </w:tabs>
        <w:spacing w:line="520" w:lineRule="exact"/>
        <w:rPr>
          <w:rFonts w:hint="default" w:ascii="Times New Roman" w:hAnsi="Times New Roman" w:eastAsia="黑体" w:cs="Times New Roman"/>
          <w:sz w:val="24"/>
          <w:szCs w:val="24"/>
        </w:rPr>
      </w:pPr>
      <w:r>
        <w:rPr>
          <w:rFonts w:hint="default" w:ascii="Times New Roman" w:hAnsi="Times New Roman" w:eastAsia="黑体" w:cs="Times New Roman"/>
          <w:bCs/>
          <w:sz w:val="24"/>
          <w:szCs w:val="24"/>
        </w:rPr>
        <w:t>10.1环境保护设施调试效果</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10.1.1 废气监测达标情况</w:t>
      </w:r>
    </w:p>
    <w:p>
      <w:pPr>
        <w:pStyle w:val="41"/>
        <w:spacing w:after="0" w:line="520" w:lineRule="exact"/>
        <w:ind w:left="0" w:leftChars="0" w:firstLine="480"/>
        <w:rPr>
          <w:rFonts w:hint="default" w:ascii="Times New Roman" w:hAnsi="Times New Roman" w:cs="Times New Roman"/>
          <w:bCs/>
          <w:color w:val="000000"/>
          <w:kern w:val="0"/>
          <w:sz w:val="24"/>
          <w:szCs w:val="24"/>
        </w:rPr>
      </w:pPr>
      <w:r>
        <w:rPr>
          <w:rFonts w:hint="default" w:ascii="Times New Roman" w:hAnsi="Times New Roman" w:cs="Times New Roman"/>
          <w:sz w:val="24"/>
        </w:rPr>
        <w:t>本项目厂界无组织排放废气颗粒物满足</w:t>
      </w:r>
      <w:r>
        <w:rPr>
          <w:rFonts w:hint="default" w:ascii="Times New Roman" w:hAnsi="Times New Roman" w:cs="Times New Roman"/>
          <w:bCs/>
          <w:sz w:val="24"/>
          <w:szCs w:val="21"/>
        </w:rPr>
        <w:t>《大气污染物综合排放标准》</w:t>
      </w:r>
      <w:r>
        <w:rPr>
          <w:rFonts w:hint="default" w:ascii="Times New Roman" w:hAnsi="Times New Roman" w:cs="Times New Roman"/>
          <w:sz w:val="24"/>
          <w:szCs w:val="21"/>
        </w:rPr>
        <w:t>（GB16297-1996）周界外浓度最高点1.</w:t>
      </w:r>
      <w:r>
        <w:rPr>
          <w:rFonts w:hint="eastAsia" w:ascii="Times New Roman" w:hAnsi="Times New Roman" w:cs="Times New Roman"/>
          <w:sz w:val="24"/>
          <w:szCs w:val="21"/>
          <w:lang w:val="en-US" w:eastAsia="zh-CN"/>
        </w:rPr>
        <w:t>0</w:t>
      </w:r>
      <w:r>
        <w:rPr>
          <w:rFonts w:hint="default" w:ascii="Times New Roman" w:hAnsi="Times New Roman" w:cs="Times New Roman"/>
          <w:bCs/>
          <w:sz w:val="24"/>
          <w:szCs w:val="21"/>
        </w:rPr>
        <w:t>mg/m</w:t>
      </w:r>
      <w:r>
        <w:rPr>
          <w:rFonts w:hint="default" w:ascii="Times New Roman" w:hAnsi="Times New Roman" w:cs="Times New Roman"/>
          <w:bCs/>
          <w:sz w:val="24"/>
          <w:szCs w:val="21"/>
          <w:vertAlign w:val="superscript"/>
        </w:rPr>
        <w:t>3</w:t>
      </w:r>
      <w:r>
        <w:rPr>
          <w:rFonts w:hint="default" w:ascii="Times New Roman" w:hAnsi="Times New Roman" w:cs="Times New Roman"/>
          <w:sz w:val="24"/>
        </w:rPr>
        <w:t>的要求</w:t>
      </w:r>
      <w:r>
        <w:rPr>
          <w:rFonts w:hint="default" w:ascii="Times New Roman" w:hAnsi="Times New Roman" w:cs="Times New Roman"/>
          <w:sz w:val="24"/>
          <w:szCs w:val="21"/>
        </w:rPr>
        <w:t>。</w:t>
      </w:r>
      <w:r>
        <w:rPr>
          <w:rFonts w:hint="default" w:ascii="Times New Roman" w:hAnsi="Times New Roman" w:cs="Times New Roman"/>
          <w:bCs/>
          <w:color w:val="000000"/>
          <w:kern w:val="0"/>
          <w:sz w:val="24"/>
          <w:szCs w:val="24"/>
        </w:rPr>
        <w:t>项目</w:t>
      </w:r>
      <w:r>
        <w:rPr>
          <w:rFonts w:hint="eastAsia" w:ascii="Times New Roman" w:hAnsi="Times New Roman" w:cs="Times New Roman"/>
          <w:bCs/>
          <w:color w:val="000000"/>
          <w:kern w:val="0"/>
          <w:sz w:val="24"/>
          <w:szCs w:val="24"/>
          <w:lang w:eastAsia="zh-CN"/>
        </w:rPr>
        <w:t>废气</w:t>
      </w:r>
      <w:r>
        <w:rPr>
          <w:rFonts w:hint="default" w:ascii="Times New Roman" w:hAnsi="Times New Roman" w:cs="Times New Roman"/>
          <w:bCs/>
          <w:color w:val="000000"/>
          <w:kern w:val="0"/>
          <w:sz w:val="24"/>
          <w:szCs w:val="24"/>
        </w:rPr>
        <w:t>治理措施可行。</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10.1.2 废水处理情况</w:t>
      </w:r>
    </w:p>
    <w:p>
      <w:pPr>
        <w:adjustRightInd w:val="0"/>
        <w:snapToGrid w:val="0"/>
        <w:spacing w:line="52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rPr>
        <w:t>由监测结果可知，</w:t>
      </w:r>
      <w:r>
        <w:rPr>
          <w:rFonts w:hint="eastAsia" w:ascii="Times New Roman" w:hAnsi="Times New Roman" w:cs="Times New Roman"/>
          <w:color w:val="000000"/>
          <w:sz w:val="24"/>
          <w:lang w:eastAsia="zh-CN"/>
        </w:rPr>
        <w:t>生产冷却水经冷却后循环使用不外排，生活污水经</w:t>
      </w:r>
      <w:r>
        <w:rPr>
          <w:rFonts w:hint="default" w:ascii="Times New Roman" w:hAnsi="Times New Roman" w:cs="Times New Roman"/>
          <w:color w:val="000000"/>
          <w:sz w:val="24"/>
        </w:rPr>
        <w:t>厂区</w:t>
      </w:r>
      <w:r>
        <w:rPr>
          <w:rFonts w:hint="eastAsia" w:ascii="Times New Roman" w:hAnsi="Times New Roman" w:cs="Times New Roman"/>
          <w:color w:val="000000"/>
          <w:sz w:val="24"/>
          <w:lang w:eastAsia="zh-CN"/>
        </w:rPr>
        <w:t>化粪池</w:t>
      </w:r>
      <w:r>
        <w:rPr>
          <w:rFonts w:hint="default" w:ascii="Times New Roman" w:hAnsi="Times New Roman" w:cs="Times New Roman"/>
          <w:color w:val="000000"/>
          <w:sz w:val="24"/>
        </w:rPr>
        <w:t>处理后水质满足《污水综合排放标准》（GB8978-1996）表4</w:t>
      </w:r>
      <w:r>
        <w:rPr>
          <w:rFonts w:hint="eastAsia" w:ascii="Times New Roman" w:hAnsi="Times New Roman" w:cs="Times New Roman"/>
          <w:color w:val="000000"/>
          <w:sz w:val="24"/>
          <w:lang w:eastAsia="zh-CN"/>
        </w:rPr>
        <w:t>三</w:t>
      </w:r>
      <w:r>
        <w:rPr>
          <w:rFonts w:hint="default" w:ascii="Times New Roman" w:hAnsi="Times New Roman" w:cs="Times New Roman"/>
          <w:color w:val="000000"/>
          <w:sz w:val="24"/>
        </w:rPr>
        <w:t>级标准要求。</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10.1.3 噪声监测达标情况</w:t>
      </w:r>
    </w:p>
    <w:p>
      <w:pPr>
        <w:tabs>
          <w:tab w:val="left" w:pos="1260"/>
        </w:tabs>
        <w:overflowPunct w:val="0"/>
        <w:adjustRightInd w:val="0"/>
        <w:snapToGrid w:val="0"/>
        <w:spacing w:line="52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本</w:t>
      </w:r>
      <w:r>
        <w:rPr>
          <w:rFonts w:hint="default" w:ascii="Times New Roman" w:hAnsi="Times New Roman" w:cs="Times New Roman"/>
          <w:kern w:val="0"/>
          <w:sz w:val="24"/>
          <w:szCs w:val="24"/>
        </w:rPr>
        <w:t>项目噪声主要来自生产设备运行产生的机械噪声，采取基础减震、厂房隔声等降噪措施，</w:t>
      </w:r>
      <w:r>
        <w:rPr>
          <w:rFonts w:hint="default" w:ascii="Times New Roman" w:hAnsi="Times New Roman" w:cs="Times New Roman"/>
          <w:sz w:val="24"/>
          <w:szCs w:val="28"/>
        </w:rPr>
        <w:t>各厂界噪声实测值均能满足《工业企业厂界环境噪声排放标准》（GB12348-2008）3类标准要求</w:t>
      </w:r>
      <w:r>
        <w:rPr>
          <w:rFonts w:hint="default" w:ascii="Times New Roman" w:hAnsi="Times New Roman" w:cs="Times New Roman"/>
          <w:sz w:val="24"/>
          <w:szCs w:val="24"/>
        </w:rPr>
        <w:t>。</w:t>
      </w:r>
    </w:p>
    <w:p>
      <w:pPr>
        <w:adjustRightInd w:val="0"/>
        <w:snapToGrid w:val="0"/>
        <w:spacing w:line="500" w:lineRule="exact"/>
        <w:outlineLvl w:val="2"/>
        <w:rPr>
          <w:rFonts w:hint="default" w:ascii="Times New Roman" w:hAnsi="Times New Roman" w:eastAsia="楷体" w:cs="Times New Roman"/>
          <w:color w:val="000000"/>
          <w:sz w:val="24"/>
          <w:szCs w:val="24"/>
        </w:rPr>
      </w:pPr>
      <w:r>
        <w:rPr>
          <w:rFonts w:hint="default" w:ascii="Times New Roman" w:hAnsi="Times New Roman" w:eastAsia="楷体" w:cs="Times New Roman"/>
          <w:color w:val="000000"/>
          <w:sz w:val="24"/>
          <w:szCs w:val="24"/>
        </w:rPr>
        <w:t>10.1.4固废处理情况</w:t>
      </w:r>
    </w:p>
    <w:bookmarkEnd w:id="28"/>
    <w:bookmarkEnd w:id="29"/>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bookmarkStart w:id="38" w:name="_Toc751"/>
      <w:r>
        <w:rPr>
          <w:rFonts w:hint="default" w:ascii="Times New Roman" w:hAnsi="Times New Roman" w:eastAsia="宋体" w:cs="Times New Roman"/>
          <w:color w:val="auto"/>
          <w:kern w:val="2"/>
          <w:sz w:val="24"/>
          <w:szCs w:val="24"/>
          <w:lang w:val="en-US" w:eastAsia="zh-CN" w:bidi="ar-SA"/>
        </w:rPr>
        <w:t>一般固体废物：废叶腊石集中收集后定期</w:t>
      </w:r>
      <w:r>
        <w:rPr>
          <w:rFonts w:hint="eastAsia" w:ascii="Times New Roman" w:hAnsi="Times New Roman" w:eastAsia="宋体" w:cs="Times New Roman"/>
          <w:color w:val="auto"/>
          <w:kern w:val="2"/>
          <w:sz w:val="24"/>
          <w:szCs w:val="24"/>
          <w:lang w:val="en-US" w:eastAsia="zh-CN" w:bidi="ar-SA"/>
        </w:rPr>
        <w:t>外售建材厂综合利用；废包装材料</w:t>
      </w:r>
      <w:r>
        <w:rPr>
          <w:rFonts w:hint="default" w:ascii="Times New Roman" w:hAnsi="Times New Roman" w:eastAsia="宋体" w:cs="Times New Roman"/>
          <w:color w:val="auto"/>
          <w:kern w:val="2"/>
          <w:sz w:val="24"/>
          <w:szCs w:val="24"/>
          <w:lang w:val="en-US" w:eastAsia="zh-CN" w:bidi="ar-SA"/>
        </w:rPr>
        <w:t>集中收集后定期</w:t>
      </w:r>
      <w:r>
        <w:rPr>
          <w:rFonts w:hint="eastAsia" w:ascii="Times New Roman" w:hAnsi="Times New Roman" w:eastAsia="宋体" w:cs="Times New Roman"/>
          <w:color w:val="auto"/>
          <w:kern w:val="2"/>
          <w:sz w:val="24"/>
          <w:szCs w:val="24"/>
          <w:lang w:val="en-US" w:eastAsia="zh-CN" w:bidi="ar-SA"/>
        </w:rPr>
        <w:t>外售废品站综合利用。项目定期更换废液压油、废油桶集中收集后暂存现有工程危废暂存间，定期委托有资质单位处理。生活垃圾：厂区设置垃圾桶，集中收集后交由环卫部门处置</w:t>
      </w:r>
    </w:p>
    <w:p>
      <w:pPr>
        <w:tabs>
          <w:tab w:val="left" w:pos="4050"/>
        </w:tabs>
        <w:spacing w:line="520"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10.2工程建设对环境的影响</w:t>
      </w:r>
      <w:bookmarkEnd w:id="38"/>
    </w:p>
    <w:p>
      <w:pPr>
        <w:pStyle w:val="91"/>
        <w:ind w:firstLine="480"/>
        <w:rPr>
          <w:rFonts w:hint="default" w:ascii="Times New Roman" w:hAnsi="Times New Roman" w:cs="Times New Roman"/>
          <w:color w:val="auto"/>
        </w:rPr>
      </w:pPr>
      <w:bookmarkStart w:id="39" w:name="_Toc21506"/>
      <w:r>
        <w:rPr>
          <w:rFonts w:hint="default" w:ascii="Times New Roman" w:hAnsi="Times New Roman" w:cs="Times New Roman"/>
          <w:color w:val="auto"/>
        </w:rPr>
        <w:t>根据项目环境影响报告表及环评批复，项目不涉及周边地表水、地下水、海水、环境空气、声环境、土壤、辐射环境质量等验收监测内容。项目产生的废气、废水噪声经采取相应措施后可达标排放，固废资源化利用不外排，项目建设对周围环境影响较小。</w:t>
      </w:r>
    </w:p>
    <w:p>
      <w:pPr>
        <w:tabs>
          <w:tab w:val="left" w:pos="4050"/>
        </w:tabs>
        <w:spacing w:line="520" w:lineRule="exact"/>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10.3后续工作</w:t>
      </w:r>
    </w:p>
    <w:p>
      <w:pPr>
        <w:tabs>
          <w:tab w:val="left" w:pos="4050"/>
        </w:tabs>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加强全厂的安全及环保管理，做好环保设施的日常维护和管理，保证环保设施长期稳定运行，各项污染物长期稳定达标排放。</w:t>
      </w:r>
    </w:p>
    <w:p>
      <w:pPr>
        <w:tabs>
          <w:tab w:val="left" w:pos="4050"/>
        </w:tabs>
        <w:spacing w:line="520" w:lineRule="exact"/>
        <w:ind w:firstLine="480" w:firstLineChars="200"/>
        <w:rPr>
          <w:rFonts w:hint="default" w:ascii="Times New Roman" w:hAnsi="Times New Roman" w:cs="Times New Roman"/>
          <w:sz w:val="24"/>
          <w:szCs w:val="24"/>
        </w:rPr>
      </w:pPr>
    </w:p>
    <w:p>
      <w:pPr>
        <w:wordWrap w:val="0"/>
        <w:adjustRightInd w:val="0"/>
        <w:snapToGrid w:val="0"/>
        <w:spacing w:line="500" w:lineRule="exact"/>
        <w:ind w:firstLine="482" w:firstLineChars="200"/>
        <w:rPr>
          <w:rFonts w:hint="default" w:ascii="Times New Roman" w:hAnsi="Times New Roman" w:cs="Times New Roman"/>
          <w:b/>
          <w:sz w:val="24"/>
        </w:rPr>
      </w:pPr>
      <w:r>
        <w:rPr>
          <w:rFonts w:hint="default" w:ascii="Times New Roman" w:hAnsi="Times New Roman" w:cs="Times New Roman"/>
          <w:b/>
          <w:sz w:val="24"/>
          <w:szCs w:val="24"/>
        </w:rPr>
        <w:t>综上所述，</w:t>
      </w:r>
      <w:r>
        <w:rPr>
          <w:rFonts w:hint="eastAsia" w:ascii="Times New Roman" w:hAnsi="Times New Roman" w:cs="Times New Roman"/>
          <w:b/>
          <w:sz w:val="24"/>
          <w:szCs w:val="24"/>
          <w:lang w:eastAsia="zh-CN"/>
        </w:rPr>
        <w:t>信阳市德隆超硬材料有限公司聚晶立方氮化硼刀片毛坯生产项目</w:t>
      </w:r>
      <w:r>
        <w:rPr>
          <w:rFonts w:hint="default" w:ascii="Times New Roman" w:hAnsi="Times New Roman" w:cs="Times New Roman"/>
          <w:b/>
          <w:sz w:val="24"/>
          <w:szCs w:val="24"/>
        </w:rPr>
        <w:t>各项环境保护措施均按照环评报告表及环评批复的要求落实到位，目前各项环保设施运行情况良好，不存在重大环境影响问题，对区域环境影响较小，符合环境管理的要求，总体上达到了建设项目竣工环境保护验收的条件，建议本项目通过环境保护验收。</w:t>
      </w:r>
    </w:p>
    <w:bookmarkEnd w:id="39"/>
    <w:p>
      <w:pPr>
        <w:spacing w:line="500" w:lineRule="exact"/>
        <w:rPr>
          <w:rFonts w:hint="default" w:ascii="Times New Roman" w:hAnsi="Times New Roman" w:cs="Times New Roman"/>
          <w:color w:val="000000"/>
          <w:sz w:val="24"/>
          <w:szCs w:val="24"/>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linePitch="312" w:charSpace="0"/>
        </w:sect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highlight w:val="none"/>
        </w:rPr>
        <w:t>11、建设项目工程竣工环境保护“三同时”验收登记表</w:t>
      </w:r>
    </w:p>
    <w:p>
      <w:pPr>
        <w:rPr>
          <w:rFonts w:hint="default" w:ascii="Times New Roman" w:hAnsi="Times New Roman" w:cs="Times New Roman"/>
          <w:color w:val="000000"/>
          <w:sz w:val="18"/>
        </w:rPr>
      </w:pPr>
      <w:r>
        <w:rPr>
          <w:rFonts w:hint="default" w:ascii="Times New Roman" w:hAnsi="Times New Roman" w:cs="Times New Roman"/>
          <w:color w:val="000000"/>
          <w:sz w:val="18"/>
        </w:rPr>
        <w:t>填表单位(盖章):</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18"/>
        </w:rPr>
        <w:t xml:space="preserve">信阳市德隆超硬材料有限公司                            填表人(签字):                                 项目经办人(签字): </w:t>
      </w:r>
    </w:p>
    <w:tbl>
      <w:tblPr>
        <w:tblStyle w:val="42"/>
        <w:tblW w:w="15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00"/>
        <w:gridCol w:w="1002"/>
        <w:gridCol w:w="569"/>
        <w:gridCol w:w="272"/>
        <w:gridCol w:w="1102"/>
        <w:gridCol w:w="20"/>
        <w:gridCol w:w="706"/>
        <w:gridCol w:w="374"/>
        <w:gridCol w:w="10"/>
        <w:gridCol w:w="1058"/>
        <w:gridCol w:w="36"/>
        <w:gridCol w:w="956"/>
        <w:gridCol w:w="1103"/>
        <w:gridCol w:w="881"/>
        <w:gridCol w:w="2230"/>
        <w:gridCol w:w="991"/>
        <w:gridCol w:w="748"/>
        <w:gridCol w:w="102"/>
        <w:gridCol w:w="427"/>
        <w:gridCol w:w="564"/>
        <w:gridCol w:w="12"/>
        <w:gridCol w:w="43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64" w:type="dxa"/>
            <w:vMerge w:val="restart"/>
            <w:textDirection w:val="tbRlV"/>
            <w:vAlign w:val="center"/>
          </w:tcPr>
          <w:p>
            <w:pPr>
              <w:ind w:left="113" w:right="113"/>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建设项目</w:t>
            </w: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项目名称</w:t>
            </w:r>
          </w:p>
        </w:tc>
        <w:tc>
          <w:tcPr>
            <w:tcW w:w="5103" w:type="dxa"/>
            <w:gridSpan w:val="10"/>
            <w:vAlign w:val="center"/>
          </w:tcPr>
          <w:p>
            <w:pPr>
              <w:jc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eastAsia="zh-CN"/>
              </w:rPr>
              <w:t>信阳市德隆超硬材料有限公司聚晶立方氮化硼刀片毛坯生产项目</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项目代码</w:t>
            </w:r>
          </w:p>
        </w:tc>
        <w:tc>
          <w:tcPr>
            <w:tcW w:w="2230"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210</w:t>
            </w:r>
            <w:r>
              <w:rPr>
                <w:rFonts w:hint="eastAsia" w:ascii="Times New Roman" w:hAnsi="Times New Roman" w:cs="Times New Roman"/>
                <w:color w:val="000000"/>
                <w:sz w:val="16"/>
                <w:szCs w:val="16"/>
                <w:lang w:val="en-US" w:eastAsia="zh-CN"/>
              </w:rPr>
              <w:t>7</w:t>
            </w:r>
            <w:r>
              <w:rPr>
                <w:rFonts w:hint="default" w:ascii="Times New Roman" w:hAnsi="Times New Roman" w:cs="Times New Roman"/>
                <w:color w:val="000000"/>
                <w:sz w:val="16"/>
                <w:szCs w:val="16"/>
              </w:rPr>
              <w:t>-41</w:t>
            </w:r>
            <w:r>
              <w:rPr>
                <w:rFonts w:hint="eastAsia" w:ascii="Times New Roman" w:hAnsi="Times New Roman" w:cs="Times New Roman"/>
                <w:color w:val="000000"/>
                <w:sz w:val="16"/>
                <w:szCs w:val="16"/>
                <w:lang w:val="en-US" w:eastAsia="zh-CN"/>
              </w:rPr>
              <w:t>1571</w:t>
            </w:r>
            <w:r>
              <w:rPr>
                <w:rFonts w:hint="default" w:ascii="Times New Roman" w:hAnsi="Times New Roman" w:cs="Times New Roman"/>
                <w:color w:val="000000"/>
                <w:sz w:val="16"/>
                <w:szCs w:val="16"/>
              </w:rPr>
              <w:t>-04-0</w:t>
            </w:r>
            <w:r>
              <w:rPr>
                <w:rFonts w:hint="eastAsia" w:ascii="Times New Roman" w:hAnsi="Times New Roman" w:cs="Times New Roman"/>
                <w:color w:val="000000"/>
                <w:sz w:val="16"/>
                <w:szCs w:val="16"/>
                <w:lang w:val="en-US" w:eastAsia="zh-CN"/>
              </w:rPr>
              <w:t>5</w:t>
            </w:r>
            <w:r>
              <w:rPr>
                <w:rFonts w:hint="default" w:ascii="Times New Roman" w:hAnsi="Times New Roman" w:cs="Times New Roman"/>
                <w:color w:val="000000"/>
                <w:sz w:val="16"/>
                <w:szCs w:val="16"/>
              </w:rPr>
              <w:t>-</w:t>
            </w:r>
            <w:r>
              <w:rPr>
                <w:rFonts w:hint="eastAsia" w:ascii="Times New Roman" w:hAnsi="Times New Roman" w:cs="Times New Roman"/>
                <w:color w:val="000000"/>
                <w:sz w:val="16"/>
                <w:szCs w:val="16"/>
                <w:lang w:val="en-US" w:eastAsia="zh-CN"/>
              </w:rPr>
              <w:t>543632</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建设地点</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kern w:val="0"/>
                <w:sz w:val="16"/>
                <w:szCs w:val="20"/>
              </w:rPr>
              <w:t>信阳市产业集聚区信阳高新区工五路与工十四路交叉口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行业类别</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309石墨及其他非金属矿物制品制造</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建设性质</w:t>
            </w:r>
          </w:p>
        </w:tc>
        <w:tc>
          <w:tcPr>
            <w:tcW w:w="6079" w:type="dxa"/>
            <w:gridSpan w:val="9"/>
            <w:vAlign w:val="center"/>
          </w:tcPr>
          <w:p>
            <w:pPr>
              <w:ind w:firstLine="576" w:firstLineChars="400"/>
              <w:jc w:val="center"/>
              <w:rPr>
                <w:rFonts w:hint="default" w:ascii="Times New Roman" w:hAnsi="Times New Roman" w:cs="Times New Roman"/>
                <w:color w:val="000000"/>
                <w:sz w:val="16"/>
                <w:szCs w:val="16"/>
              </w:rPr>
            </w:pPr>
            <w:r>
              <w:rPr>
                <w:rFonts w:hint="default" w:ascii="Times New Roman" w:hAnsi="Times New Roman" w:cs="Times New Roman"/>
                <w:color w:val="000000"/>
                <w:spacing w:val="-8"/>
                <w:sz w:val="16"/>
                <w:szCs w:val="16"/>
              </w:rPr>
              <w:t xml:space="preserve">  □新建               √改扩建                       □技术改造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设计生产能力</w:t>
            </w:r>
          </w:p>
        </w:tc>
        <w:tc>
          <w:tcPr>
            <w:tcW w:w="5103" w:type="dxa"/>
            <w:gridSpan w:val="10"/>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聚晶立方氮化硼毛坯刀片1500万片</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实际生产能力</w:t>
            </w:r>
          </w:p>
        </w:tc>
        <w:tc>
          <w:tcPr>
            <w:tcW w:w="2230"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800万片</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环评单位</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24"/>
              </w:rPr>
              <w:t>河南嘉禾高科环保科技有限公司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环评文件审批机关</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24"/>
                <w:szCs w:val="24"/>
              </w:rPr>
              <w:t>信阳市生态环境局</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审批文号</w:t>
            </w:r>
          </w:p>
        </w:tc>
        <w:tc>
          <w:tcPr>
            <w:tcW w:w="2230" w:type="dxa"/>
            <w:vAlign w:val="center"/>
          </w:tcPr>
          <w:p>
            <w:pPr>
              <w:jc w:val="center"/>
              <w:rPr>
                <w:rFonts w:hint="default" w:ascii="Times New Roman" w:hAnsi="Times New Roman" w:cs="Times New Roman"/>
                <w:color w:val="000000"/>
                <w:sz w:val="16"/>
                <w:szCs w:val="16"/>
              </w:rPr>
            </w:pP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环评文件类型</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开工日期</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202</w:t>
            </w:r>
            <w:r>
              <w:rPr>
                <w:rFonts w:hint="eastAsia" w:ascii="Times New Roman" w:hAnsi="Times New Roman" w:cs="Times New Roman"/>
                <w:color w:val="000000"/>
                <w:sz w:val="16"/>
                <w:szCs w:val="16"/>
                <w:lang w:val="en-US" w:eastAsia="zh-CN"/>
              </w:rPr>
              <w:t>2</w:t>
            </w:r>
            <w:r>
              <w:rPr>
                <w:rFonts w:hint="default" w:ascii="Times New Roman" w:hAnsi="Times New Roman" w:cs="Times New Roman"/>
                <w:color w:val="000000"/>
                <w:sz w:val="16"/>
                <w:szCs w:val="16"/>
              </w:rPr>
              <w:t>.1.1</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竣工日期</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202</w:t>
            </w:r>
            <w:r>
              <w:rPr>
                <w:rFonts w:hint="eastAsia"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w:t>
            </w:r>
            <w:r>
              <w:rPr>
                <w:rFonts w:hint="eastAsia" w:ascii="Times New Roman" w:hAnsi="Times New Roman" w:cs="Times New Roman"/>
                <w:color w:val="000000"/>
                <w:sz w:val="16"/>
                <w:szCs w:val="16"/>
                <w:lang w:val="en-US" w:eastAsia="zh-CN"/>
              </w:rPr>
              <w:t>6</w:t>
            </w:r>
            <w:r>
              <w:rPr>
                <w:rFonts w:hint="default" w:ascii="Times New Roman" w:hAnsi="Times New Roman" w:cs="Times New Roman"/>
                <w:color w:val="000000"/>
                <w:sz w:val="16"/>
                <w:szCs w:val="16"/>
              </w:rPr>
              <w:t>.</w:t>
            </w:r>
            <w:r>
              <w:rPr>
                <w:rFonts w:hint="eastAsia"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0</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排污许可证申领时间</w:t>
            </w:r>
          </w:p>
        </w:tc>
        <w:tc>
          <w:tcPr>
            <w:tcW w:w="2110" w:type="dxa"/>
            <w:gridSpan w:val="6"/>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202</w:t>
            </w:r>
            <w:r>
              <w:rPr>
                <w:rFonts w:hint="eastAsia" w:ascii="Times New Roman" w:hAnsi="Times New Roman" w:cs="Times New Roman"/>
                <w:color w:val="000000"/>
                <w:sz w:val="16"/>
                <w:szCs w:val="16"/>
                <w:lang w:val="en-US" w:eastAsia="zh-CN"/>
              </w:rPr>
              <w:t>3</w:t>
            </w:r>
            <w:r>
              <w:rPr>
                <w:rFonts w:hint="default" w:ascii="Times New Roman" w:hAnsi="Times New Roman" w:cs="Times New Roman"/>
                <w:color w:val="000000"/>
                <w:sz w:val="16"/>
                <w:szCs w:val="16"/>
              </w:rPr>
              <w:t>年</w:t>
            </w:r>
            <w:r>
              <w:rPr>
                <w:rFonts w:hint="eastAsia" w:ascii="Times New Roman" w:hAnsi="Times New Roman" w:cs="Times New Roman"/>
                <w:color w:val="000000"/>
                <w:sz w:val="16"/>
                <w:szCs w:val="16"/>
                <w:lang w:val="en-US" w:eastAsia="zh-CN"/>
              </w:rPr>
              <w:t>7</w:t>
            </w:r>
            <w:r>
              <w:rPr>
                <w:rFonts w:hint="default" w:ascii="Times New Roman" w:hAnsi="Times New Roman" w:cs="Times New Roman"/>
                <w:color w:val="000000"/>
                <w:sz w:val="16"/>
                <w:szCs w:val="16"/>
              </w:rPr>
              <w:t>月</w:t>
            </w:r>
            <w:r>
              <w:rPr>
                <w:rFonts w:hint="eastAsia" w:ascii="Times New Roman" w:hAnsi="Times New Roman" w:cs="Times New Roman"/>
                <w:color w:val="000000"/>
                <w:sz w:val="16"/>
                <w:szCs w:val="16"/>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环保设施设计单位</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环保设施施工单位</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本工程排污许可证编号</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验收单位</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信阳市德隆超硬材料有限公司</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环保设施监测单位</w:t>
            </w:r>
          </w:p>
        </w:tc>
        <w:tc>
          <w:tcPr>
            <w:tcW w:w="2230" w:type="dxa"/>
            <w:vAlign w:val="center"/>
          </w:tcPr>
          <w:p>
            <w:pP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河南</w:t>
            </w:r>
            <w:r>
              <w:rPr>
                <w:rFonts w:hint="eastAsia" w:ascii="Times New Roman" w:hAnsi="Times New Roman" w:cs="Times New Roman"/>
                <w:color w:val="000000"/>
                <w:sz w:val="16"/>
                <w:szCs w:val="16"/>
                <w:lang w:eastAsia="zh-CN"/>
              </w:rPr>
              <w:t>永飞检测科技</w:t>
            </w:r>
            <w:r>
              <w:rPr>
                <w:rFonts w:hint="default" w:ascii="Times New Roman" w:hAnsi="Times New Roman" w:cs="Times New Roman"/>
                <w:color w:val="000000"/>
                <w:sz w:val="16"/>
                <w:szCs w:val="16"/>
              </w:rPr>
              <w:t>有限公司</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验收检测时工况</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投资总概算（万元）</w:t>
            </w:r>
          </w:p>
        </w:tc>
        <w:tc>
          <w:tcPr>
            <w:tcW w:w="5103" w:type="dxa"/>
            <w:gridSpan w:val="10"/>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1500</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环保投资总概算（万元）</w:t>
            </w:r>
          </w:p>
        </w:tc>
        <w:tc>
          <w:tcPr>
            <w:tcW w:w="2230"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15</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所占比例（%）</w:t>
            </w:r>
          </w:p>
        </w:tc>
        <w:tc>
          <w:tcPr>
            <w:tcW w:w="2110" w:type="dxa"/>
            <w:gridSpan w:val="6"/>
            <w:vAlign w:val="center"/>
          </w:tcPr>
          <w:p>
            <w:pPr>
              <w:jc w:val="center"/>
              <w:rPr>
                <w:rFonts w:hint="default" w:ascii="Times New Roman" w:hAnsi="Times New Roman" w:cs="Times New Roman"/>
                <w:color w:val="000000"/>
                <w:sz w:val="16"/>
                <w:szCs w:val="16"/>
              </w:rPr>
            </w:pPr>
            <w:r>
              <w:rPr>
                <w:rFonts w:hint="eastAsia" w:ascii="Times New Roman" w:hAnsi="Times New Roman" w:cs="Times New Roman"/>
                <w:color w:val="000000"/>
                <w:sz w:val="16"/>
                <w:szCs w:val="16"/>
                <w:lang w:val="en-US" w:eastAsia="zh-CN"/>
              </w:rPr>
              <w:t>1</w:t>
            </w: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实际总投资</w:t>
            </w:r>
          </w:p>
        </w:tc>
        <w:tc>
          <w:tcPr>
            <w:tcW w:w="5103" w:type="dxa"/>
            <w:gridSpan w:val="10"/>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1000</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实际环保投资（万元）</w:t>
            </w:r>
          </w:p>
        </w:tc>
        <w:tc>
          <w:tcPr>
            <w:tcW w:w="2230"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10</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所占比例（%）</w:t>
            </w:r>
          </w:p>
        </w:tc>
        <w:tc>
          <w:tcPr>
            <w:tcW w:w="2110" w:type="dxa"/>
            <w:gridSpan w:val="6"/>
            <w:vAlign w:val="center"/>
          </w:tcPr>
          <w:p>
            <w:pPr>
              <w:jc w:val="center"/>
              <w:rPr>
                <w:rFonts w:hint="default" w:ascii="Times New Roman" w:hAnsi="Times New Roman" w:cs="Times New Roman"/>
                <w:color w:val="000000"/>
                <w:sz w:val="16"/>
                <w:szCs w:val="16"/>
              </w:rPr>
            </w:pPr>
            <w:r>
              <w:rPr>
                <w:rFonts w:hint="eastAsia" w:ascii="Times New Roman" w:hAnsi="Times New Roman" w:cs="Times New Roman"/>
                <w:color w:val="000000"/>
                <w:sz w:val="16"/>
                <w:szCs w:val="16"/>
                <w:lang w:val="en-US" w:eastAsia="zh-CN"/>
              </w:rPr>
              <w:t>1</w:t>
            </w: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废水治理（万元）</w:t>
            </w:r>
          </w:p>
        </w:tc>
        <w:tc>
          <w:tcPr>
            <w:tcW w:w="569" w:type="dxa"/>
            <w:vAlign w:val="center"/>
          </w:tcPr>
          <w:p>
            <w:pPr>
              <w:jc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1</w:t>
            </w:r>
          </w:p>
        </w:tc>
        <w:tc>
          <w:tcPr>
            <w:tcW w:w="139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废气治理（万元）</w:t>
            </w:r>
          </w:p>
        </w:tc>
        <w:tc>
          <w:tcPr>
            <w:tcW w:w="706"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0.5</w:t>
            </w:r>
          </w:p>
        </w:tc>
        <w:tc>
          <w:tcPr>
            <w:tcW w:w="1442"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噪声治理（万元）</w:t>
            </w:r>
          </w:p>
        </w:tc>
        <w:tc>
          <w:tcPr>
            <w:tcW w:w="992" w:type="dxa"/>
            <w:gridSpan w:val="2"/>
            <w:vAlign w:val="center"/>
          </w:tcPr>
          <w:p>
            <w:pPr>
              <w:jc w:val="center"/>
              <w:rPr>
                <w:rFonts w:hint="eastAsia" w:ascii="Times New Roman" w:hAnsi="Times New Roman" w:eastAsia="宋体" w:cs="Times New Roman"/>
                <w:color w:val="000000"/>
                <w:sz w:val="16"/>
                <w:szCs w:val="16"/>
                <w:lang w:eastAsia="zh-CN"/>
              </w:rPr>
            </w:pPr>
            <w:r>
              <w:rPr>
                <w:rFonts w:hint="eastAsia" w:ascii="Times New Roman" w:hAnsi="Times New Roman" w:cs="Times New Roman"/>
                <w:color w:val="000000"/>
                <w:sz w:val="16"/>
                <w:szCs w:val="16"/>
                <w:lang w:val="en-US" w:eastAsia="zh-CN"/>
              </w:rPr>
              <w:t>7</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固体废物治理（万元）</w:t>
            </w:r>
          </w:p>
        </w:tc>
        <w:tc>
          <w:tcPr>
            <w:tcW w:w="2230"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1.5</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绿化及生态（万元）</w:t>
            </w:r>
          </w:p>
        </w:tc>
        <w:tc>
          <w:tcPr>
            <w:tcW w:w="52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11"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其他（万元）</w:t>
            </w:r>
          </w:p>
        </w:tc>
        <w:tc>
          <w:tcPr>
            <w:tcW w:w="57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新增废水处理设施能力</w:t>
            </w:r>
          </w:p>
        </w:tc>
        <w:tc>
          <w:tcPr>
            <w:tcW w:w="5103" w:type="dxa"/>
            <w:gridSpan w:val="10"/>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984"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新增废气处理设施能力</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年平均工作时</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66"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运营单位</w:t>
            </w:r>
          </w:p>
        </w:tc>
        <w:tc>
          <w:tcPr>
            <w:tcW w:w="3053" w:type="dxa"/>
            <w:gridSpan w:val="7"/>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信阳市德隆超硬材料有限公司</w:t>
            </w:r>
          </w:p>
        </w:tc>
        <w:tc>
          <w:tcPr>
            <w:tcW w:w="4034" w:type="dxa"/>
            <w:gridSpan w:val="5"/>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运营单位社会统一信用代码（或组织机构代码）</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914101007218444146</w:t>
            </w:r>
          </w:p>
        </w:tc>
        <w:tc>
          <w:tcPr>
            <w:tcW w:w="1739"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验收时间</w:t>
            </w:r>
          </w:p>
        </w:tc>
        <w:tc>
          <w:tcPr>
            <w:tcW w:w="2110" w:type="dxa"/>
            <w:gridSpan w:val="6"/>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4" w:type="dxa"/>
            <w:vMerge w:val="restart"/>
            <w:textDirection w:val="tbRlV"/>
            <w:vAlign w:val="center"/>
          </w:tcPr>
          <w:p>
            <w:pPr>
              <w:ind w:left="113" w:right="113"/>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污染物排放达标与总量控制（工业建设项目详填）</w:t>
            </w: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污染物</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原有排放量（1）</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本期工程实际排放浓度（2）</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本期工程允许排放浓度（3）</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本期工程产生量（4）</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本期工程自身削减量（5）</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本期工程实际排放量（6）</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本期工程核定排放总量（7）</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本期工程“以新带老”削减量（8）</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全厂实际排放总量（9）</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全厂核定排放总量（10）</w:t>
            </w:r>
          </w:p>
        </w:tc>
        <w:tc>
          <w:tcPr>
            <w:tcW w:w="99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区域平衡替代削减量（11）</w:t>
            </w:r>
          </w:p>
        </w:tc>
        <w:tc>
          <w:tcPr>
            <w:tcW w:w="1017"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废水</w:t>
            </w:r>
          </w:p>
        </w:tc>
        <w:tc>
          <w:tcPr>
            <w:tcW w:w="841" w:type="dxa"/>
            <w:gridSpan w:val="2"/>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09</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036</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036</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036</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0.123</w:t>
            </w:r>
          </w:p>
        </w:tc>
        <w:tc>
          <w:tcPr>
            <w:tcW w:w="850" w:type="dxa"/>
            <w:gridSpan w:val="2"/>
            <w:vAlign w:val="center"/>
          </w:tcPr>
          <w:p>
            <w:pPr>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0.123</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化学需氧量</w:t>
            </w:r>
          </w:p>
        </w:tc>
        <w:tc>
          <w:tcPr>
            <w:tcW w:w="841" w:type="dxa"/>
            <w:gridSpan w:val="2"/>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0.0</w:t>
            </w:r>
            <w:r>
              <w:rPr>
                <w:rFonts w:hint="eastAsia" w:ascii="Times New Roman" w:hAnsi="Times New Roman" w:cs="Times New Roman"/>
                <w:color w:val="000000"/>
                <w:sz w:val="16"/>
                <w:szCs w:val="16"/>
                <w:lang w:val="en-US" w:eastAsia="zh-CN"/>
              </w:rPr>
              <w:t>45</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018</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018</w:t>
            </w:r>
          </w:p>
        </w:tc>
        <w:tc>
          <w:tcPr>
            <w:tcW w:w="881"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w:t>
            </w:r>
            <w:r>
              <w:rPr>
                <w:rFonts w:hint="eastAsia" w:ascii="Times New Roman" w:hAnsi="Times New Roman" w:cs="Times New Roman"/>
                <w:color w:val="000000"/>
                <w:sz w:val="16"/>
                <w:szCs w:val="16"/>
                <w:lang w:val="en-US" w:eastAsia="zh-CN"/>
              </w:rPr>
              <w:t>018</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0.063</w:t>
            </w:r>
          </w:p>
        </w:tc>
        <w:tc>
          <w:tcPr>
            <w:tcW w:w="850" w:type="dxa"/>
            <w:gridSpan w:val="2"/>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0.063</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氨氮</w:t>
            </w:r>
          </w:p>
        </w:tc>
        <w:tc>
          <w:tcPr>
            <w:tcW w:w="841" w:type="dxa"/>
            <w:gridSpan w:val="2"/>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0.0045</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0.0</w:t>
            </w:r>
            <w:r>
              <w:rPr>
                <w:rFonts w:hint="eastAsia" w:ascii="Times New Roman" w:hAnsi="Times New Roman" w:cs="Times New Roman"/>
                <w:color w:val="000000"/>
                <w:sz w:val="16"/>
                <w:szCs w:val="16"/>
                <w:lang w:val="en-US" w:eastAsia="zh-CN"/>
              </w:rPr>
              <w:t>018</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default" w:ascii="Times New Roman" w:hAnsi="Times New Roman" w:cs="Times New Roman"/>
                <w:color w:val="000000"/>
                <w:sz w:val="16"/>
                <w:szCs w:val="16"/>
              </w:rPr>
              <w:t>0.0</w:t>
            </w:r>
            <w:r>
              <w:rPr>
                <w:rFonts w:hint="eastAsia" w:ascii="Times New Roman" w:hAnsi="Times New Roman" w:cs="Times New Roman"/>
                <w:color w:val="000000"/>
                <w:sz w:val="16"/>
                <w:szCs w:val="16"/>
                <w:lang w:val="en-US" w:eastAsia="zh-CN"/>
              </w:rPr>
              <w:t>018</w:t>
            </w:r>
          </w:p>
        </w:tc>
        <w:tc>
          <w:tcPr>
            <w:tcW w:w="881" w:type="dxa"/>
            <w:vAlign w:val="center"/>
          </w:tcPr>
          <w:p>
            <w:pPr>
              <w:adjustRightInd w:val="0"/>
              <w:snapToGrid w:val="0"/>
              <w:spacing w:line="360" w:lineRule="exact"/>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0.0</w:t>
            </w:r>
            <w:r>
              <w:rPr>
                <w:rFonts w:hint="eastAsia" w:ascii="Times New Roman" w:hAnsi="Times New Roman" w:cs="Times New Roman"/>
                <w:color w:val="000000"/>
                <w:sz w:val="16"/>
                <w:szCs w:val="16"/>
                <w:lang w:val="en-US" w:eastAsia="zh-CN"/>
              </w:rPr>
              <w:t>018</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0.0063</w:t>
            </w:r>
          </w:p>
        </w:tc>
        <w:tc>
          <w:tcPr>
            <w:tcW w:w="850" w:type="dxa"/>
            <w:gridSpan w:val="2"/>
            <w:vAlign w:val="center"/>
          </w:tcPr>
          <w:p>
            <w:pPr>
              <w:adjustRightInd w:val="0"/>
              <w:snapToGrid w:val="0"/>
              <w:spacing w:line="360" w:lineRule="exact"/>
              <w:jc w:val="center"/>
              <w:rPr>
                <w:rFonts w:hint="default" w:ascii="Times New Roman" w:hAnsi="Times New Roman" w:eastAsia="宋体" w:cs="Times New Roman"/>
                <w:color w:val="000000"/>
                <w:sz w:val="16"/>
                <w:szCs w:val="16"/>
                <w:lang w:val="en-US" w:eastAsia="zh-CN"/>
              </w:rPr>
            </w:pPr>
            <w:r>
              <w:rPr>
                <w:rFonts w:hint="eastAsia" w:ascii="Times New Roman" w:hAnsi="Times New Roman" w:cs="Times New Roman"/>
                <w:color w:val="000000"/>
                <w:sz w:val="16"/>
                <w:szCs w:val="16"/>
                <w:lang w:val="en-US" w:eastAsia="zh-CN"/>
              </w:rPr>
              <w:t>0.0063</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石油类</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废气</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二氧化硫</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烟尘</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工业粉尘</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2102"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氮氧化物</w:t>
            </w:r>
          </w:p>
        </w:tc>
        <w:tc>
          <w:tcPr>
            <w:tcW w:w="841" w:type="dxa"/>
            <w:gridSpan w:val="2"/>
            <w:vAlign w:val="center"/>
          </w:tcPr>
          <w:p>
            <w:pPr>
              <w:jc w:val="center"/>
              <w:rPr>
                <w:rFonts w:hint="default" w:ascii="Times New Roman" w:hAnsi="Times New Roman" w:cs="Times New Roman"/>
                <w:color w:val="000000"/>
                <w:sz w:val="16"/>
                <w:szCs w:val="16"/>
              </w:rPr>
            </w:pP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p>
        </w:tc>
        <w:tc>
          <w:tcPr>
            <w:tcW w:w="1104" w:type="dxa"/>
            <w:gridSpan w:val="3"/>
            <w:vAlign w:val="center"/>
          </w:tcPr>
          <w:p>
            <w:pPr>
              <w:jc w:val="center"/>
              <w:rPr>
                <w:rFonts w:hint="default" w:ascii="Times New Roman" w:hAnsi="Times New Roman" w:cs="Times New Roman"/>
                <w:color w:val="000000"/>
                <w:sz w:val="16"/>
                <w:szCs w:val="16"/>
              </w:rPr>
            </w:pPr>
          </w:p>
        </w:tc>
        <w:tc>
          <w:tcPr>
            <w:tcW w:w="956" w:type="dxa"/>
            <w:vAlign w:val="center"/>
          </w:tcPr>
          <w:p>
            <w:pPr>
              <w:jc w:val="center"/>
              <w:rPr>
                <w:rFonts w:hint="default" w:ascii="Times New Roman" w:hAnsi="Times New Roman" w:cs="Times New Roman"/>
                <w:color w:val="000000"/>
                <w:sz w:val="16"/>
                <w:szCs w:val="16"/>
              </w:rPr>
            </w:pP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restart"/>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与项目有关的其他特征污染物</w:t>
            </w:r>
          </w:p>
        </w:tc>
        <w:tc>
          <w:tcPr>
            <w:tcW w:w="10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SS</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continue"/>
            <w:vAlign w:val="center"/>
          </w:tcPr>
          <w:p>
            <w:pPr>
              <w:jc w:val="center"/>
              <w:rPr>
                <w:rFonts w:hint="default" w:ascii="Times New Roman" w:hAnsi="Times New Roman" w:cs="Times New Roman"/>
                <w:color w:val="000000"/>
                <w:sz w:val="16"/>
                <w:szCs w:val="16"/>
              </w:rPr>
            </w:pPr>
          </w:p>
        </w:tc>
        <w:tc>
          <w:tcPr>
            <w:tcW w:w="10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总磷</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64" w:type="dxa"/>
            <w:vMerge w:val="continue"/>
            <w:vAlign w:val="center"/>
          </w:tcPr>
          <w:p>
            <w:pPr>
              <w:jc w:val="center"/>
              <w:rPr>
                <w:rFonts w:hint="default" w:ascii="Times New Roman" w:hAnsi="Times New Roman" w:cs="Times New Roman"/>
                <w:color w:val="000000"/>
                <w:sz w:val="16"/>
                <w:szCs w:val="16"/>
              </w:rPr>
            </w:pPr>
          </w:p>
        </w:tc>
        <w:tc>
          <w:tcPr>
            <w:tcW w:w="1100" w:type="dxa"/>
            <w:vMerge w:val="continue"/>
            <w:vAlign w:val="center"/>
          </w:tcPr>
          <w:p>
            <w:pPr>
              <w:jc w:val="center"/>
              <w:rPr>
                <w:rFonts w:hint="default" w:ascii="Times New Roman" w:hAnsi="Times New Roman" w:cs="Times New Roman"/>
                <w:color w:val="000000"/>
                <w:sz w:val="16"/>
                <w:szCs w:val="16"/>
              </w:rPr>
            </w:pPr>
          </w:p>
        </w:tc>
        <w:tc>
          <w:tcPr>
            <w:tcW w:w="10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非甲烷总烃</w:t>
            </w:r>
          </w:p>
        </w:tc>
        <w:tc>
          <w:tcPr>
            <w:tcW w:w="841"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2"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0"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4"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56"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103"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8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230"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991" w:type="dxa"/>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850"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3" w:type="dxa"/>
            <w:gridSpan w:val="3"/>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005" w:type="dxa"/>
            <w:gridSpan w:val="2"/>
            <w:vAlign w:val="center"/>
          </w:tcPr>
          <w:p>
            <w:pPr>
              <w:jc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bl>
    <w:p>
      <w:pPr>
        <w:jc w:val="left"/>
        <w:rPr>
          <w:rFonts w:hint="default" w:ascii="Times New Roman" w:hAnsi="Times New Roman" w:cs="Times New Roman"/>
          <w:color w:val="000000"/>
          <w:sz w:val="18"/>
        </w:rPr>
      </w:pPr>
      <w:r>
        <w:rPr>
          <w:rFonts w:hint="default" w:ascii="Times New Roman" w:hAnsi="Times New Roman" w:cs="Times New Roman"/>
          <w:color w:val="000000"/>
          <w:sz w:val="18"/>
        </w:rPr>
        <w:t>注：1、排放增减量：(+)表示增加，(—)表示减少。2、(12)=(6)-(8)-(11),  (9)=(4)-(5)-(8)-(11)+(1)。3、计量单位：废水排放量—万吨/年；废气排放量—万标立方米/年；工业固体废物排放量—万吨/年；水污染物排放浓度—毫克/升</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Console">
    <w:panose1 w:val="020B0609040504020204"/>
    <w:charset w:val="00"/>
    <w:family w:val="modern"/>
    <w:pitch w:val="default"/>
    <w:sig w:usb0="8000028F" w:usb1="00001800" w:usb2="00000000" w:usb3="00000000" w:csb0="0000001F" w:csb1="D7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590" w:firstLineChars="2550"/>
      <w:rPr>
        <w:sz w:val="18"/>
        <w:szCs w:val="18"/>
      </w:rPr>
    </w:pPr>
    <w:r>
      <w:rPr>
        <w:rFonts w:ascii="Times New Roman" w:hAnsi="Times New Roman"/>
        <w:sz w:val="18"/>
        <w:szCs w:val="18"/>
      </w:rPr>
      <w:fldChar w:fldCharType="begin"/>
    </w:r>
    <w:r>
      <w:rPr>
        <w:rStyle w:val="47"/>
        <w:rFonts w:ascii="Times New Roman" w:hAnsi="Times New Roman"/>
        <w:sz w:val="18"/>
        <w:szCs w:val="18"/>
      </w:rPr>
      <w:instrText xml:space="preserve"> PAGE </w:instrText>
    </w:r>
    <w:r>
      <w:rPr>
        <w:rFonts w:ascii="Times New Roman" w:hAnsi="Times New Roman"/>
        <w:sz w:val="18"/>
        <w:szCs w:val="18"/>
      </w:rPr>
      <w:fldChar w:fldCharType="separate"/>
    </w:r>
    <w:r>
      <w:rPr>
        <w:rStyle w:val="47"/>
        <w:rFonts w:ascii="Times New Roman" w:hAnsi="Times New Roman"/>
        <w:sz w:val="18"/>
        <w:szCs w:val="18"/>
      </w:rPr>
      <w:t>8</w:t>
    </w:r>
    <w:r>
      <w:rPr>
        <w:rFonts w:ascii="Times New Roman" w:hAnsi="Times New Roman"/>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94609"/>
    <w:multiLevelType w:val="multilevel"/>
    <w:tmpl w:val="53E94609"/>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jMGEzZGEwODQzZjAwMTdmMzdkMDdjZDlmODg1MTQifQ=="/>
  </w:docVars>
  <w:rsids>
    <w:rsidRoot w:val="005A03CA"/>
    <w:rsid w:val="00000E45"/>
    <w:rsid w:val="00002B51"/>
    <w:rsid w:val="00002CC8"/>
    <w:rsid w:val="00002E66"/>
    <w:rsid w:val="00003F14"/>
    <w:rsid w:val="0000426B"/>
    <w:rsid w:val="00004424"/>
    <w:rsid w:val="000045F8"/>
    <w:rsid w:val="00005174"/>
    <w:rsid w:val="00005175"/>
    <w:rsid w:val="0000547D"/>
    <w:rsid w:val="000057FC"/>
    <w:rsid w:val="000060D9"/>
    <w:rsid w:val="0000678E"/>
    <w:rsid w:val="00007B03"/>
    <w:rsid w:val="0001133C"/>
    <w:rsid w:val="000142E8"/>
    <w:rsid w:val="00014994"/>
    <w:rsid w:val="00014DE6"/>
    <w:rsid w:val="00015BC3"/>
    <w:rsid w:val="00015ECD"/>
    <w:rsid w:val="00016285"/>
    <w:rsid w:val="0001660B"/>
    <w:rsid w:val="00016A0F"/>
    <w:rsid w:val="00016FDE"/>
    <w:rsid w:val="00017E37"/>
    <w:rsid w:val="00021DD2"/>
    <w:rsid w:val="00021F08"/>
    <w:rsid w:val="00022337"/>
    <w:rsid w:val="000227D2"/>
    <w:rsid w:val="00022EFC"/>
    <w:rsid w:val="0002371C"/>
    <w:rsid w:val="00023CDA"/>
    <w:rsid w:val="00024AF2"/>
    <w:rsid w:val="00025276"/>
    <w:rsid w:val="00025629"/>
    <w:rsid w:val="000309E8"/>
    <w:rsid w:val="00030D22"/>
    <w:rsid w:val="00031955"/>
    <w:rsid w:val="00032056"/>
    <w:rsid w:val="000329D4"/>
    <w:rsid w:val="00033448"/>
    <w:rsid w:val="00033818"/>
    <w:rsid w:val="000345BA"/>
    <w:rsid w:val="00034976"/>
    <w:rsid w:val="000349F5"/>
    <w:rsid w:val="00036980"/>
    <w:rsid w:val="00036CA9"/>
    <w:rsid w:val="000372B6"/>
    <w:rsid w:val="000373D7"/>
    <w:rsid w:val="00037D14"/>
    <w:rsid w:val="00037FF9"/>
    <w:rsid w:val="0004092E"/>
    <w:rsid w:val="00040E9A"/>
    <w:rsid w:val="00040F4C"/>
    <w:rsid w:val="00041275"/>
    <w:rsid w:val="000422BC"/>
    <w:rsid w:val="000423E6"/>
    <w:rsid w:val="00044172"/>
    <w:rsid w:val="00044F08"/>
    <w:rsid w:val="00045A97"/>
    <w:rsid w:val="00047007"/>
    <w:rsid w:val="00047099"/>
    <w:rsid w:val="00047FAE"/>
    <w:rsid w:val="000503FC"/>
    <w:rsid w:val="00050618"/>
    <w:rsid w:val="00050948"/>
    <w:rsid w:val="0005099F"/>
    <w:rsid w:val="00051241"/>
    <w:rsid w:val="000515EE"/>
    <w:rsid w:val="000520E8"/>
    <w:rsid w:val="0005235C"/>
    <w:rsid w:val="0005254E"/>
    <w:rsid w:val="00052578"/>
    <w:rsid w:val="000527EB"/>
    <w:rsid w:val="000528FA"/>
    <w:rsid w:val="00052B94"/>
    <w:rsid w:val="0005348B"/>
    <w:rsid w:val="0005351E"/>
    <w:rsid w:val="00053943"/>
    <w:rsid w:val="0005401D"/>
    <w:rsid w:val="000544C2"/>
    <w:rsid w:val="00054546"/>
    <w:rsid w:val="000548A7"/>
    <w:rsid w:val="00054EC3"/>
    <w:rsid w:val="0005531E"/>
    <w:rsid w:val="00055BE6"/>
    <w:rsid w:val="00055CE5"/>
    <w:rsid w:val="000565BF"/>
    <w:rsid w:val="000577FE"/>
    <w:rsid w:val="00060900"/>
    <w:rsid w:val="000622FC"/>
    <w:rsid w:val="000636CB"/>
    <w:rsid w:val="0006388A"/>
    <w:rsid w:val="00063CB1"/>
    <w:rsid w:val="00064100"/>
    <w:rsid w:val="00065222"/>
    <w:rsid w:val="00065B42"/>
    <w:rsid w:val="00065C21"/>
    <w:rsid w:val="000663DA"/>
    <w:rsid w:val="00066720"/>
    <w:rsid w:val="000670C8"/>
    <w:rsid w:val="000672D4"/>
    <w:rsid w:val="00067513"/>
    <w:rsid w:val="00067540"/>
    <w:rsid w:val="00067628"/>
    <w:rsid w:val="00067770"/>
    <w:rsid w:val="00067B1A"/>
    <w:rsid w:val="00067E7F"/>
    <w:rsid w:val="000711E6"/>
    <w:rsid w:val="000713A8"/>
    <w:rsid w:val="00071FAC"/>
    <w:rsid w:val="00072076"/>
    <w:rsid w:val="000721B2"/>
    <w:rsid w:val="000728FF"/>
    <w:rsid w:val="00072F3D"/>
    <w:rsid w:val="00073D61"/>
    <w:rsid w:val="0007472D"/>
    <w:rsid w:val="0007609A"/>
    <w:rsid w:val="0007772E"/>
    <w:rsid w:val="00077965"/>
    <w:rsid w:val="0008085F"/>
    <w:rsid w:val="00080B41"/>
    <w:rsid w:val="00080CBA"/>
    <w:rsid w:val="00080D53"/>
    <w:rsid w:val="00081B8F"/>
    <w:rsid w:val="00082752"/>
    <w:rsid w:val="000833B1"/>
    <w:rsid w:val="00083874"/>
    <w:rsid w:val="00083DFD"/>
    <w:rsid w:val="00084391"/>
    <w:rsid w:val="00084494"/>
    <w:rsid w:val="00084A3F"/>
    <w:rsid w:val="00084B8E"/>
    <w:rsid w:val="00084E80"/>
    <w:rsid w:val="000861FB"/>
    <w:rsid w:val="00086709"/>
    <w:rsid w:val="0008747E"/>
    <w:rsid w:val="00087948"/>
    <w:rsid w:val="0009013A"/>
    <w:rsid w:val="000903EC"/>
    <w:rsid w:val="00092022"/>
    <w:rsid w:val="000928DE"/>
    <w:rsid w:val="00092978"/>
    <w:rsid w:val="00092CEB"/>
    <w:rsid w:val="00093709"/>
    <w:rsid w:val="00093BF7"/>
    <w:rsid w:val="00094203"/>
    <w:rsid w:val="0009433D"/>
    <w:rsid w:val="0009437E"/>
    <w:rsid w:val="000943DD"/>
    <w:rsid w:val="00095052"/>
    <w:rsid w:val="000952EE"/>
    <w:rsid w:val="00095528"/>
    <w:rsid w:val="00095915"/>
    <w:rsid w:val="00095FBE"/>
    <w:rsid w:val="00096793"/>
    <w:rsid w:val="0009701F"/>
    <w:rsid w:val="00097F2F"/>
    <w:rsid w:val="000A03F8"/>
    <w:rsid w:val="000A0487"/>
    <w:rsid w:val="000A1043"/>
    <w:rsid w:val="000A1800"/>
    <w:rsid w:val="000A1C73"/>
    <w:rsid w:val="000A35D6"/>
    <w:rsid w:val="000A3632"/>
    <w:rsid w:val="000A3653"/>
    <w:rsid w:val="000A496F"/>
    <w:rsid w:val="000A5A00"/>
    <w:rsid w:val="000A65B4"/>
    <w:rsid w:val="000A66CF"/>
    <w:rsid w:val="000A670D"/>
    <w:rsid w:val="000A6BA1"/>
    <w:rsid w:val="000A6C22"/>
    <w:rsid w:val="000A7139"/>
    <w:rsid w:val="000A7200"/>
    <w:rsid w:val="000A7BE1"/>
    <w:rsid w:val="000B0CDF"/>
    <w:rsid w:val="000B1569"/>
    <w:rsid w:val="000B20B3"/>
    <w:rsid w:val="000B2555"/>
    <w:rsid w:val="000B2BB8"/>
    <w:rsid w:val="000B2DD8"/>
    <w:rsid w:val="000B2FE6"/>
    <w:rsid w:val="000B390A"/>
    <w:rsid w:val="000B3EBF"/>
    <w:rsid w:val="000B46D3"/>
    <w:rsid w:val="000B48B9"/>
    <w:rsid w:val="000B4926"/>
    <w:rsid w:val="000B4943"/>
    <w:rsid w:val="000B640D"/>
    <w:rsid w:val="000B6B6B"/>
    <w:rsid w:val="000B7136"/>
    <w:rsid w:val="000B7181"/>
    <w:rsid w:val="000B7806"/>
    <w:rsid w:val="000B7BDC"/>
    <w:rsid w:val="000C0827"/>
    <w:rsid w:val="000C2CD1"/>
    <w:rsid w:val="000C31CA"/>
    <w:rsid w:val="000C372C"/>
    <w:rsid w:val="000C3ADB"/>
    <w:rsid w:val="000C517C"/>
    <w:rsid w:val="000C571D"/>
    <w:rsid w:val="000C5837"/>
    <w:rsid w:val="000C5DFB"/>
    <w:rsid w:val="000C5F39"/>
    <w:rsid w:val="000C621A"/>
    <w:rsid w:val="000C6A6F"/>
    <w:rsid w:val="000C7199"/>
    <w:rsid w:val="000C7650"/>
    <w:rsid w:val="000D01B7"/>
    <w:rsid w:val="000D0236"/>
    <w:rsid w:val="000D0DD2"/>
    <w:rsid w:val="000D127B"/>
    <w:rsid w:val="000D24CD"/>
    <w:rsid w:val="000D25B2"/>
    <w:rsid w:val="000D2A55"/>
    <w:rsid w:val="000D36F9"/>
    <w:rsid w:val="000D3EFC"/>
    <w:rsid w:val="000D4375"/>
    <w:rsid w:val="000D4955"/>
    <w:rsid w:val="000D4F54"/>
    <w:rsid w:val="000D50FB"/>
    <w:rsid w:val="000D67AB"/>
    <w:rsid w:val="000D6CF7"/>
    <w:rsid w:val="000D6F52"/>
    <w:rsid w:val="000D7542"/>
    <w:rsid w:val="000D7958"/>
    <w:rsid w:val="000D7ECE"/>
    <w:rsid w:val="000E044D"/>
    <w:rsid w:val="000E0454"/>
    <w:rsid w:val="000E05A7"/>
    <w:rsid w:val="000E12A9"/>
    <w:rsid w:val="000E140B"/>
    <w:rsid w:val="000E1AAE"/>
    <w:rsid w:val="000E1D17"/>
    <w:rsid w:val="000E2251"/>
    <w:rsid w:val="000E2DC1"/>
    <w:rsid w:val="000E3241"/>
    <w:rsid w:val="000E3484"/>
    <w:rsid w:val="000E3E1C"/>
    <w:rsid w:val="000E3F0C"/>
    <w:rsid w:val="000E3F7D"/>
    <w:rsid w:val="000E432B"/>
    <w:rsid w:val="000E4434"/>
    <w:rsid w:val="000E4687"/>
    <w:rsid w:val="000E594D"/>
    <w:rsid w:val="000E5F1F"/>
    <w:rsid w:val="000E607F"/>
    <w:rsid w:val="000E61F4"/>
    <w:rsid w:val="000E6781"/>
    <w:rsid w:val="000E7705"/>
    <w:rsid w:val="000E7A40"/>
    <w:rsid w:val="000F06CD"/>
    <w:rsid w:val="000F07AD"/>
    <w:rsid w:val="000F0C32"/>
    <w:rsid w:val="000F0F0C"/>
    <w:rsid w:val="000F18BB"/>
    <w:rsid w:val="000F2AD9"/>
    <w:rsid w:val="000F330E"/>
    <w:rsid w:val="000F36A1"/>
    <w:rsid w:val="000F4062"/>
    <w:rsid w:val="000F42F7"/>
    <w:rsid w:val="000F4435"/>
    <w:rsid w:val="000F4591"/>
    <w:rsid w:val="000F4C05"/>
    <w:rsid w:val="000F4D5A"/>
    <w:rsid w:val="000F679A"/>
    <w:rsid w:val="000F7522"/>
    <w:rsid w:val="000F7C97"/>
    <w:rsid w:val="0010023D"/>
    <w:rsid w:val="00100A5A"/>
    <w:rsid w:val="00100AF0"/>
    <w:rsid w:val="001010E2"/>
    <w:rsid w:val="0010133E"/>
    <w:rsid w:val="001014F7"/>
    <w:rsid w:val="00101BFE"/>
    <w:rsid w:val="00102320"/>
    <w:rsid w:val="0010389A"/>
    <w:rsid w:val="00104CE4"/>
    <w:rsid w:val="00104D59"/>
    <w:rsid w:val="00104F2B"/>
    <w:rsid w:val="00105A63"/>
    <w:rsid w:val="00106316"/>
    <w:rsid w:val="001064A0"/>
    <w:rsid w:val="00106F8C"/>
    <w:rsid w:val="001111CA"/>
    <w:rsid w:val="00111352"/>
    <w:rsid w:val="00112547"/>
    <w:rsid w:val="0011285E"/>
    <w:rsid w:val="0011341E"/>
    <w:rsid w:val="00113C5A"/>
    <w:rsid w:val="00114029"/>
    <w:rsid w:val="001144C3"/>
    <w:rsid w:val="0011467D"/>
    <w:rsid w:val="001157F7"/>
    <w:rsid w:val="00115C37"/>
    <w:rsid w:val="00115F05"/>
    <w:rsid w:val="001163AE"/>
    <w:rsid w:val="00116CCA"/>
    <w:rsid w:val="0012000D"/>
    <w:rsid w:val="001201D7"/>
    <w:rsid w:val="00120BC2"/>
    <w:rsid w:val="00120E4E"/>
    <w:rsid w:val="001210AD"/>
    <w:rsid w:val="00121303"/>
    <w:rsid w:val="00121666"/>
    <w:rsid w:val="00121A62"/>
    <w:rsid w:val="00121D9E"/>
    <w:rsid w:val="001220EC"/>
    <w:rsid w:val="00122143"/>
    <w:rsid w:val="00123692"/>
    <w:rsid w:val="001237C5"/>
    <w:rsid w:val="00123DA2"/>
    <w:rsid w:val="001253DB"/>
    <w:rsid w:val="001254AB"/>
    <w:rsid w:val="00126C44"/>
    <w:rsid w:val="00127423"/>
    <w:rsid w:val="00127D1B"/>
    <w:rsid w:val="00130CD5"/>
    <w:rsid w:val="00130DAE"/>
    <w:rsid w:val="001314B6"/>
    <w:rsid w:val="00131863"/>
    <w:rsid w:val="00131F08"/>
    <w:rsid w:val="00131F45"/>
    <w:rsid w:val="0013212F"/>
    <w:rsid w:val="00132C44"/>
    <w:rsid w:val="00132C50"/>
    <w:rsid w:val="00133203"/>
    <w:rsid w:val="001346E6"/>
    <w:rsid w:val="00135492"/>
    <w:rsid w:val="0013569E"/>
    <w:rsid w:val="00135F7D"/>
    <w:rsid w:val="00136214"/>
    <w:rsid w:val="00136AE5"/>
    <w:rsid w:val="00137B43"/>
    <w:rsid w:val="00137E28"/>
    <w:rsid w:val="0014054F"/>
    <w:rsid w:val="00140A9F"/>
    <w:rsid w:val="00140BDC"/>
    <w:rsid w:val="00140DB3"/>
    <w:rsid w:val="001415A1"/>
    <w:rsid w:val="00141969"/>
    <w:rsid w:val="001429E9"/>
    <w:rsid w:val="00142CDB"/>
    <w:rsid w:val="00142E89"/>
    <w:rsid w:val="00143832"/>
    <w:rsid w:val="00143B69"/>
    <w:rsid w:val="00143BB3"/>
    <w:rsid w:val="00143F32"/>
    <w:rsid w:val="00144775"/>
    <w:rsid w:val="001448B6"/>
    <w:rsid w:val="00145161"/>
    <w:rsid w:val="00145582"/>
    <w:rsid w:val="0014560F"/>
    <w:rsid w:val="00145FF0"/>
    <w:rsid w:val="0014609A"/>
    <w:rsid w:val="001470E8"/>
    <w:rsid w:val="00147A50"/>
    <w:rsid w:val="00150DF1"/>
    <w:rsid w:val="00151107"/>
    <w:rsid w:val="00151D04"/>
    <w:rsid w:val="00151FA3"/>
    <w:rsid w:val="0015220F"/>
    <w:rsid w:val="00152388"/>
    <w:rsid w:val="001529B2"/>
    <w:rsid w:val="00152FBB"/>
    <w:rsid w:val="00153072"/>
    <w:rsid w:val="0015324B"/>
    <w:rsid w:val="0015360E"/>
    <w:rsid w:val="001538E7"/>
    <w:rsid w:val="00153C5F"/>
    <w:rsid w:val="00153D9E"/>
    <w:rsid w:val="001543E2"/>
    <w:rsid w:val="00154558"/>
    <w:rsid w:val="001546B4"/>
    <w:rsid w:val="001556D2"/>
    <w:rsid w:val="0015597C"/>
    <w:rsid w:val="00155AED"/>
    <w:rsid w:val="00155C3B"/>
    <w:rsid w:val="00155CFD"/>
    <w:rsid w:val="00155FFE"/>
    <w:rsid w:val="001568DC"/>
    <w:rsid w:val="00157F37"/>
    <w:rsid w:val="00160080"/>
    <w:rsid w:val="00161AEA"/>
    <w:rsid w:val="00161CBD"/>
    <w:rsid w:val="001628E3"/>
    <w:rsid w:val="00163A26"/>
    <w:rsid w:val="00164000"/>
    <w:rsid w:val="00164029"/>
    <w:rsid w:val="00164792"/>
    <w:rsid w:val="00164C07"/>
    <w:rsid w:val="001655E0"/>
    <w:rsid w:val="00167D09"/>
    <w:rsid w:val="001711CE"/>
    <w:rsid w:val="0017229C"/>
    <w:rsid w:val="001722CB"/>
    <w:rsid w:val="00172EEF"/>
    <w:rsid w:val="0017339D"/>
    <w:rsid w:val="001734A7"/>
    <w:rsid w:val="00173961"/>
    <w:rsid w:val="00173AC7"/>
    <w:rsid w:val="00173B1C"/>
    <w:rsid w:val="001746F8"/>
    <w:rsid w:val="00174872"/>
    <w:rsid w:val="00174AE1"/>
    <w:rsid w:val="00175672"/>
    <w:rsid w:val="001808D5"/>
    <w:rsid w:val="0018175E"/>
    <w:rsid w:val="00181B3E"/>
    <w:rsid w:val="001820D2"/>
    <w:rsid w:val="00182714"/>
    <w:rsid w:val="00182C23"/>
    <w:rsid w:val="0018340D"/>
    <w:rsid w:val="0018356B"/>
    <w:rsid w:val="001837CA"/>
    <w:rsid w:val="001839AF"/>
    <w:rsid w:val="00183EE5"/>
    <w:rsid w:val="00184107"/>
    <w:rsid w:val="00184AE3"/>
    <w:rsid w:val="00184BBD"/>
    <w:rsid w:val="00184D4C"/>
    <w:rsid w:val="00184E63"/>
    <w:rsid w:val="0018585D"/>
    <w:rsid w:val="00185C12"/>
    <w:rsid w:val="00185C2F"/>
    <w:rsid w:val="0018778D"/>
    <w:rsid w:val="00190AA6"/>
    <w:rsid w:val="0019149F"/>
    <w:rsid w:val="001914B5"/>
    <w:rsid w:val="00191547"/>
    <w:rsid w:val="00191A0D"/>
    <w:rsid w:val="00191DF1"/>
    <w:rsid w:val="001931E8"/>
    <w:rsid w:val="00194960"/>
    <w:rsid w:val="00194D6B"/>
    <w:rsid w:val="00195000"/>
    <w:rsid w:val="00195EFB"/>
    <w:rsid w:val="00197C0F"/>
    <w:rsid w:val="001A0D13"/>
    <w:rsid w:val="001A1031"/>
    <w:rsid w:val="001A170B"/>
    <w:rsid w:val="001A1860"/>
    <w:rsid w:val="001A1D1C"/>
    <w:rsid w:val="001A1E22"/>
    <w:rsid w:val="001A216B"/>
    <w:rsid w:val="001A2188"/>
    <w:rsid w:val="001A2B8C"/>
    <w:rsid w:val="001A350F"/>
    <w:rsid w:val="001A355B"/>
    <w:rsid w:val="001A38C7"/>
    <w:rsid w:val="001A470C"/>
    <w:rsid w:val="001A4FF4"/>
    <w:rsid w:val="001A53A0"/>
    <w:rsid w:val="001A54FE"/>
    <w:rsid w:val="001A6322"/>
    <w:rsid w:val="001A787E"/>
    <w:rsid w:val="001B018C"/>
    <w:rsid w:val="001B1008"/>
    <w:rsid w:val="001B1349"/>
    <w:rsid w:val="001B148D"/>
    <w:rsid w:val="001B2236"/>
    <w:rsid w:val="001B3192"/>
    <w:rsid w:val="001B3A99"/>
    <w:rsid w:val="001B50E9"/>
    <w:rsid w:val="001B590D"/>
    <w:rsid w:val="001B5A33"/>
    <w:rsid w:val="001B6610"/>
    <w:rsid w:val="001B6A2B"/>
    <w:rsid w:val="001B7772"/>
    <w:rsid w:val="001C0D57"/>
    <w:rsid w:val="001C1544"/>
    <w:rsid w:val="001C1626"/>
    <w:rsid w:val="001C3452"/>
    <w:rsid w:val="001C34F8"/>
    <w:rsid w:val="001C3FF2"/>
    <w:rsid w:val="001C42CD"/>
    <w:rsid w:val="001C433E"/>
    <w:rsid w:val="001C4773"/>
    <w:rsid w:val="001C4EB9"/>
    <w:rsid w:val="001C4ED4"/>
    <w:rsid w:val="001C52A8"/>
    <w:rsid w:val="001C558A"/>
    <w:rsid w:val="001C659B"/>
    <w:rsid w:val="001C7200"/>
    <w:rsid w:val="001C7702"/>
    <w:rsid w:val="001C7DEA"/>
    <w:rsid w:val="001D101C"/>
    <w:rsid w:val="001D1694"/>
    <w:rsid w:val="001D1989"/>
    <w:rsid w:val="001D1FD3"/>
    <w:rsid w:val="001D2147"/>
    <w:rsid w:val="001D24B5"/>
    <w:rsid w:val="001D26BE"/>
    <w:rsid w:val="001D272F"/>
    <w:rsid w:val="001D2973"/>
    <w:rsid w:val="001D29B7"/>
    <w:rsid w:val="001D2F47"/>
    <w:rsid w:val="001D328A"/>
    <w:rsid w:val="001D3614"/>
    <w:rsid w:val="001D3A5D"/>
    <w:rsid w:val="001D3F0D"/>
    <w:rsid w:val="001D4433"/>
    <w:rsid w:val="001D468D"/>
    <w:rsid w:val="001D5806"/>
    <w:rsid w:val="001D6218"/>
    <w:rsid w:val="001D6564"/>
    <w:rsid w:val="001D6F06"/>
    <w:rsid w:val="001D739D"/>
    <w:rsid w:val="001D7CA7"/>
    <w:rsid w:val="001D7EB5"/>
    <w:rsid w:val="001E044E"/>
    <w:rsid w:val="001E0B37"/>
    <w:rsid w:val="001E14C5"/>
    <w:rsid w:val="001E1F75"/>
    <w:rsid w:val="001E3976"/>
    <w:rsid w:val="001E3C96"/>
    <w:rsid w:val="001E3EAB"/>
    <w:rsid w:val="001E451C"/>
    <w:rsid w:val="001E4B1B"/>
    <w:rsid w:val="001E4D1D"/>
    <w:rsid w:val="001E4F7E"/>
    <w:rsid w:val="001E55B7"/>
    <w:rsid w:val="001E6216"/>
    <w:rsid w:val="001E670F"/>
    <w:rsid w:val="001E7BB4"/>
    <w:rsid w:val="001F02C5"/>
    <w:rsid w:val="001F0FDC"/>
    <w:rsid w:val="001F12D7"/>
    <w:rsid w:val="001F169A"/>
    <w:rsid w:val="001F2167"/>
    <w:rsid w:val="001F21CF"/>
    <w:rsid w:val="001F2FFE"/>
    <w:rsid w:val="001F322A"/>
    <w:rsid w:val="001F3361"/>
    <w:rsid w:val="001F3366"/>
    <w:rsid w:val="001F36BC"/>
    <w:rsid w:val="001F36CA"/>
    <w:rsid w:val="001F3CB3"/>
    <w:rsid w:val="001F3EAC"/>
    <w:rsid w:val="001F40A2"/>
    <w:rsid w:val="001F4184"/>
    <w:rsid w:val="001F4668"/>
    <w:rsid w:val="001F54C7"/>
    <w:rsid w:val="001F56E5"/>
    <w:rsid w:val="001F5D1B"/>
    <w:rsid w:val="001F627D"/>
    <w:rsid w:val="001F6711"/>
    <w:rsid w:val="001F7FE6"/>
    <w:rsid w:val="002000EF"/>
    <w:rsid w:val="00200644"/>
    <w:rsid w:val="002009C7"/>
    <w:rsid w:val="00200B68"/>
    <w:rsid w:val="00200DBB"/>
    <w:rsid w:val="00200F36"/>
    <w:rsid w:val="00201EDF"/>
    <w:rsid w:val="002023C2"/>
    <w:rsid w:val="00202586"/>
    <w:rsid w:val="002030FD"/>
    <w:rsid w:val="00203925"/>
    <w:rsid w:val="00203B49"/>
    <w:rsid w:val="002044F2"/>
    <w:rsid w:val="00204626"/>
    <w:rsid w:val="00204CEA"/>
    <w:rsid w:val="00204D88"/>
    <w:rsid w:val="00206399"/>
    <w:rsid w:val="00206827"/>
    <w:rsid w:val="00206E37"/>
    <w:rsid w:val="00206FD6"/>
    <w:rsid w:val="002073EF"/>
    <w:rsid w:val="00207E2C"/>
    <w:rsid w:val="002103FA"/>
    <w:rsid w:val="00210C0B"/>
    <w:rsid w:val="002112AB"/>
    <w:rsid w:val="0021200B"/>
    <w:rsid w:val="00212311"/>
    <w:rsid w:val="00212348"/>
    <w:rsid w:val="002133CB"/>
    <w:rsid w:val="002134D9"/>
    <w:rsid w:val="00213834"/>
    <w:rsid w:val="00213B82"/>
    <w:rsid w:val="00214241"/>
    <w:rsid w:val="002144A7"/>
    <w:rsid w:val="00214EB3"/>
    <w:rsid w:val="00214F22"/>
    <w:rsid w:val="00215B1E"/>
    <w:rsid w:val="0021714C"/>
    <w:rsid w:val="00220460"/>
    <w:rsid w:val="00220AEB"/>
    <w:rsid w:val="0022126D"/>
    <w:rsid w:val="00221A68"/>
    <w:rsid w:val="00221A9C"/>
    <w:rsid w:val="00221ECE"/>
    <w:rsid w:val="0022221E"/>
    <w:rsid w:val="00222788"/>
    <w:rsid w:val="0022364F"/>
    <w:rsid w:val="00224E0C"/>
    <w:rsid w:val="0022520A"/>
    <w:rsid w:val="002270CA"/>
    <w:rsid w:val="0022775D"/>
    <w:rsid w:val="0022783A"/>
    <w:rsid w:val="00227A2B"/>
    <w:rsid w:val="002303F0"/>
    <w:rsid w:val="002308E5"/>
    <w:rsid w:val="00230B02"/>
    <w:rsid w:val="00230F6C"/>
    <w:rsid w:val="002314CA"/>
    <w:rsid w:val="00231861"/>
    <w:rsid w:val="00231D92"/>
    <w:rsid w:val="00232EF6"/>
    <w:rsid w:val="00232F8D"/>
    <w:rsid w:val="0023336B"/>
    <w:rsid w:val="002333CF"/>
    <w:rsid w:val="002334C8"/>
    <w:rsid w:val="002344CD"/>
    <w:rsid w:val="00235031"/>
    <w:rsid w:val="002350D3"/>
    <w:rsid w:val="002353DD"/>
    <w:rsid w:val="002353E4"/>
    <w:rsid w:val="00236BCB"/>
    <w:rsid w:val="00236E7F"/>
    <w:rsid w:val="00237090"/>
    <w:rsid w:val="00237364"/>
    <w:rsid w:val="00237657"/>
    <w:rsid w:val="00237A94"/>
    <w:rsid w:val="00237BFC"/>
    <w:rsid w:val="002408DF"/>
    <w:rsid w:val="00240938"/>
    <w:rsid w:val="00240E0E"/>
    <w:rsid w:val="00240F37"/>
    <w:rsid w:val="00241F5D"/>
    <w:rsid w:val="00242303"/>
    <w:rsid w:val="00243A51"/>
    <w:rsid w:val="00243B50"/>
    <w:rsid w:val="00243E19"/>
    <w:rsid w:val="00244507"/>
    <w:rsid w:val="002449AA"/>
    <w:rsid w:val="00244D21"/>
    <w:rsid w:val="00245B0D"/>
    <w:rsid w:val="00245E58"/>
    <w:rsid w:val="0024674D"/>
    <w:rsid w:val="002474DE"/>
    <w:rsid w:val="00247C6A"/>
    <w:rsid w:val="00251057"/>
    <w:rsid w:val="00251376"/>
    <w:rsid w:val="002514A8"/>
    <w:rsid w:val="00251ED2"/>
    <w:rsid w:val="002528E7"/>
    <w:rsid w:val="00252E1D"/>
    <w:rsid w:val="002532AC"/>
    <w:rsid w:val="002539DC"/>
    <w:rsid w:val="00254A1F"/>
    <w:rsid w:val="002551D0"/>
    <w:rsid w:val="00255262"/>
    <w:rsid w:val="002553E4"/>
    <w:rsid w:val="0025561B"/>
    <w:rsid w:val="00255F1E"/>
    <w:rsid w:val="00256558"/>
    <w:rsid w:val="002571B5"/>
    <w:rsid w:val="0025738F"/>
    <w:rsid w:val="00257EB4"/>
    <w:rsid w:val="00257F6D"/>
    <w:rsid w:val="0026004A"/>
    <w:rsid w:val="00260F19"/>
    <w:rsid w:val="0026175F"/>
    <w:rsid w:val="00261FA8"/>
    <w:rsid w:val="002626B7"/>
    <w:rsid w:val="00262E1E"/>
    <w:rsid w:val="00263C2D"/>
    <w:rsid w:val="00263C61"/>
    <w:rsid w:val="0026570F"/>
    <w:rsid w:val="00265B2B"/>
    <w:rsid w:val="00265E2E"/>
    <w:rsid w:val="00265F8C"/>
    <w:rsid w:val="00266604"/>
    <w:rsid w:val="00266737"/>
    <w:rsid w:val="00266A6B"/>
    <w:rsid w:val="00266CEB"/>
    <w:rsid w:val="00267408"/>
    <w:rsid w:val="0026778E"/>
    <w:rsid w:val="00270771"/>
    <w:rsid w:val="00270850"/>
    <w:rsid w:val="002714E9"/>
    <w:rsid w:val="002717D9"/>
    <w:rsid w:val="00271885"/>
    <w:rsid w:val="0027220A"/>
    <w:rsid w:val="002725CB"/>
    <w:rsid w:val="00273896"/>
    <w:rsid w:val="00273C16"/>
    <w:rsid w:val="002742F9"/>
    <w:rsid w:val="00274C8D"/>
    <w:rsid w:val="00274EE5"/>
    <w:rsid w:val="00275405"/>
    <w:rsid w:val="002770E5"/>
    <w:rsid w:val="0027723C"/>
    <w:rsid w:val="00277D1E"/>
    <w:rsid w:val="00277DA7"/>
    <w:rsid w:val="00280533"/>
    <w:rsid w:val="00280C30"/>
    <w:rsid w:val="00281413"/>
    <w:rsid w:val="00281CB8"/>
    <w:rsid w:val="0028286F"/>
    <w:rsid w:val="002834F9"/>
    <w:rsid w:val="00283BB9"/>
    <w:rsid w:val="00283FE6"/>
    <w:rsid w:val="002845C2"/>
    <w:rsid w:val="00284979"/>
    <w:rsid w:val="002851F6"/>
    <w:rsid w:val="00285A74"/>
    <w:rsid w:val="00286057"/>
    <w:rsid w:val="002866B0"/>
    <w:rsid w:val="00286822"/>
    <w:rsid w:val="002872AD"/>
    <w:rsid w:val="00287485"/>
    <w:rsid w:val="002930ED"/>
    <w:rsid w:val="002934D2"/>
    <w:rsid w:val="00293903"/>
    <w:rsid w:val="0029408E"/>
    <w:rsid w:val="00294A95"/>
    <w:rsid w:val="00294CBD"/>
    <w:rsid w:val="00294F9A"/>
    <w:rsid w:val="00296A31"/>
    <w:rsid w:val="00297215"/>
    <w:rsid w:val="0029762E"/>
    <w:rsid w:val="002A022B"/>
    <w:rsid w:val="002A0842"/>
    <w:rsid w:val="002A0866"/>
    <w:rsid w:val="002A0F6D"/>
    <w:rsid w:val="002A108A"/>
    <w:rsid w:val="002A144F"/>
    <w:rsid w:val="002A1A24"/>
    <w:rsid w:val="002A223E"/>
    <w:rsid w:val="002A242A"/>
    <w:rsid w:val="002A26B2"/>
    <w:rsid w:val="002A315E"/>
    <w:rsid w:val="002A33FC"/>
    <w:rsid w:val="002A342D"/>
    <w:rsid w:val="002A3B85"/>
    <w:rsid w:val="002A3ED0"/>
    <w:rsid w:val="002A3F1F"/>
    <w:rsid w:val="002A4113"/>
    <w:rsid w:val="002A5CA4"/>
    <w:rsid w:val="002A6397"/>
    <w:rsid w:val="002A6B45"/>
    <w:rsid w:val="002A6F2B"/>
    <w:rsid w:val="002A7E48"/>
    <w:rsid w:val="002A7F58"/>
    <w:rsid w:val="002B1EFD"/>
    <w:rsid w:val="002B262A"/>
    <w:rsid w:val="002B2D13"/>
    <w:rsid w:val="002B2E88"/>
    <w:rsid w:val="002B5735"/>
    <w:rsid w:val="002B5946"/>
    <w:rsid w:val="002B62BD"/>
    <w:rsid w:val="002B6508"/>
    <w:rsid w:val="002B717E"/>
    <w:rsid w:val="002B7CCA"/>
    <w:rsid w:val="002C02C1"/>
    <w:rsid w:val="002C0692"/>
    <w:rsid w:val="002C257B"/>
    <w:rsid w:val="002C33CA"/>
    <w:rsid w:val="002C3846"/>
    <w:rsid w:val="002C3C86"/>
    <w:rsid w:val="002C3CE5"/>
    <w:rsid w:val="002C4793"/>
    <w:rsid w:val="002C4AEF"/>
    <w:rsid w:val="002C51C7"/>
    <w:rsid w:val="002C5265"/>
    <w:rsid w:val="002C55F1"/>
    <w:rsid w:val="002C5EF2"/>
    <w:rsid w:val="002C6E56"/>
    <w:rsid w:val="002D0126"/>
    <w:rsid w:val="002D0278"/>
    <w:rsid w:val="002D05BF"/>
    <w:rsid w:val="002D16F9"/>
    <w:rsid w:val="002D1FCD"/>
    <w:rsid w:val="002D1FEC"/>
    <w:rsid w:val="002D2405"/>
    <w:rsid w:val="002D2DE3"/>
    <w:rsid w:val="002D3632"/>
    <w:rsid w:val="002D478D"/>
    <w:rsid w:val="002D4D05"/>
    <w:rsid w:val="002D4E1E"/>
    <w:rsid w:val="002D4F54"/>
    <w:rsid w:val="002D50DD"/>
    <w:rsid w:val="002D51DF"/>
    <w:rsid w:val="002D565E"/>
    <w:rsid w:val="002D5D98"/>
    <w:rsid w:val="002D6836"/>
    <w:rsid w:val="002D70C7"/>
    <w:rsid w:val="002D75A5"/>
    <w:rsid w:val="002D79F4"/>
    <w:rsid w:val="002E002A"/>
    <w:rsid w:val="002E06E0"/>
    <w:rsid w:val="002E085A"/>
    <w:rsid w:val="002E0A6F"/>
    <w:rsid w:val="002E2862"/>
    <w:rsid w:val="002E2E3A"/>
    <w:rsid w:val="002E3427"/>
    <w:rsid w:val="002E49EC"/>
    <w:rsid w:val="002E5DA9"/>
    <w:rsid w:val="002E6255"/>
    <w:rsid w:val="002E6329"/>
    <w:rsid w:val="002E661B"/>
    <w:rsid w:val="002E66E0"/>
    <w:rsid w:val="002E7163"/>
    <w:rsid w:val="002E7AC8"/>
    <w:rsid w:val="002F20CE"/>
    <w:rsid w:val="002F2164"/>
    <w:rsid w:val="002F2907"/>
    <w:rsid w:val="002F2A6D"/>
    <w:rsid w:val="002F2BB6"/>
    <w:rsid w:val="002F2D84"/>
    <w:rsid w:val="002F4D18"/>
    <w:rsid w:val="002F50C6"/>
    <w:rsid w:val="002F58BD"/>
    <w:rsid w:val="002F5B01"/>
    <w:rsid w:val="002F67F7"/>
    <w:rsid w:val="002F6BDA"/>
    <w:rsid w:val="002F7353"/>
    <w:rsid w:val="002F758F"/>
    <w:rsid w:val="002F7A27"/>
    <w:rsid w:val="002F7ACA"/>
    <w:rsid w:val="00300244"/>
    <w:rsid w:val="00300C70"/>
    <w:rsid w:val="00300EDF"/>
    <w:rsid w:val="00301183"/>
    <w:rsid w:val="00301AC7"/>
    <w:rsid w:val="00302006"/>
    <w:rsid w:val="003022AB"/>
    <w:rsid w:val="00302B68"/>
    <w:rsid w:val="00302F29"/>
    <w:rsid w:val="00303746"/>
    <w:rsid w:val="00303DB0"/>
    <w:rsid w:val="00303E86"/>
    <w:rsid w:val="00304499"/>
    <w:rsid w:val="00304D32"/>
    <w:rsid w:val="00304E02"/>
    <w:rsid w:val="0030597D"/>
    <w:rsid w:val="00306548"/>
    <w:rsid w:val="00307242"/>
    <w:rsid w:val="00310637"/>
    <w:rsid w:val="003111E6"/>
    <w:rsid w:val="003114D1"/>
    <w:rsid w:val="0031186C"/>
    <w:rsid w:val="00312000"/>
    <w:rsid w:val="00312824"/>
    <w:rsid w:val="003128FA"/>
    <w:rsid w:val="00314B3A"/>
    <w:rsid w:val="00314F0B"/>
    <w:rsid w:val="003154D9"/>
    <w:rsid w:val="0031572B"/>
    <w:rsid w:val="00316F58"/>
    <w:rsid w:val="003175EA"/>
    <w:rsid w:val="003177DA"/>
    <w:rsid w:val="00317EE6"/>
    <w:rsid w:val="00317F48"/>
    <w:rsid w:val="00317F88"/>
    <w:rsid w:val="003200A1"/>
    <w:rsid w:val="003208C0"/>
    <w:rsid w:val="00321243"/>
    <w:rsid w:val="00321ADB"/>
    <w:rsid w:val="00322091"/>
    <w:rsid w:val="00322D66"/>
    <w:rsid w:val="00323196"/>
    <w:rsid w:val="003231E7"/>
    <w:rsid w:val="003233BB"/>
    <w:rsid w:val="003248BA"/>
    <w:rsid w:val="00324E0E"/>
    <w:rsid w:val="0032510F"/>
    <w:rsid w:val="00326117"/>
    <w:rsid w:val="003268BD"/>
    <w:rsid w:val="0032692C"/>
    <w:rsid w:val="00326D44"/>
    <w:rsid w:val="0032773A"/>
    <w:rsid w:val="003277BE"/>
    <w:rsid w:val="00330AED"/>
    <w:rsid w:val="003313F3"/>
    <w:rsid w:val="003318C7"/>
    <w:rsid w:val="00331F60"/>
    <w:rsid w:val="003321F8"/>
    <w:rsid w:val="00333BA7"/>
    <w:rsid w:val="00333E05"/>
    <w:rsid w:val="0033424A"/>
    <w:rsid w:val="003347A1"/>
    <w:rsid w:val="00337B37"/>
    <w:rsid w:val="0034043D"/>
    <w:rsid w:val="0034081C"/>
    <w:rsid w:val="0034082F"/>
    <w:rsid w:val="003412EE"/>
    <w:rsid w:val="00341EE1"/>
    <w:rsid w:val="00342F4E"/>
    <w:rsid w:val="0034390C"/>
    <w:rsid w:val="00343B22"/>
    <w:rsid w:val="00343BA5"/>
    <w:rsid w:val="00343C2B"/>
    <w:rsid w:val="003445FA"/>
    <w:rsid w:val="0034488E"/>
    <w:rsid w:val="00344B4C"/>
    <w:rsid w:val="00345C12"/>
    <w:rsid w:val="00345F7C"/>
    <w:rsid w:val="00346084"/>
    <w:rsid w:val="0034653A"/>
    <w:rsid w:val="003470B1"/>
    <w:rsid w:val="00347566"/>
    <w:rsid w:val="003508DB"/>
    <w:rsid w:val="003510D8"/>
    <w:rsid w:val="0035129F"/>
    <w:rsid w:val="0035178A"/>
    <w:rsid w:val="00352383"/>
    <w:rsid w:val="00353473"/>
    <w:rsid w:val="0035385C"/>
    <w:rsid w:val="00353F01"/>
    <w:rsid w:val="00353FB6"/>
    <w:rsid w:val="00354351"/>
    <w:rsid w:val="0035483D"/>
    <w:rsid w:val="00354929"/>
    <w:rsid w:val="00354B77"/>
    <w:rsid w:val="00354E12"/>
    <w:rsid w:val="00355101"/>
    <w:rsid w:val="00356049"/>
    <w:rsid w:val="00356C0B"/>
    <w:rsid w:val="003570B8"/>
    <w:rsid w:val="00357674"/>
    <w:rsid w:val="00357E76"/>
    <w:rsid w:val="00360EC7"/>
    <w:rsid w:val="0036113B"/>
    <w:rsid w:val="00361394"/>
    <w:rsid w:val="003616F4"/>
    <w:rsid w:val="003618D5"/>
    <w:rsid w:val="0036198E"/>
    <w:rsid w:val="00362247"/>
    <w:rsid w:val="00363979"/>
    <w:rsid w:val="00363CDD"/>
    <w:rsid w:val="003642B7"/>
    <w:rsid w:val="00364687"/>
    <w:rsid w:val="00364B1B"/>
    <w:rsid w:val="00364D60"/>
    <w:rsid w:val="00365019"/>
    <w:rsid w:val="0036503C"/>
    <w:rsid w:val="003654D3"/>
    <w:rsid w:val="0036571A"/>
    <w:rsid w:val="00365A27"/>
    <w:rsid w:val="0036612D"/>
    <w:rsid w:val="0036667D"/>
    <w:rsid w:val="0036679E"/>
    <w:rsid w:val="00366D03"/>
    <w:rsid w:val="00366D95"/>
    <w:rsid w:val="0036758C"/>
    <w:rsid w:val="0036793A"/>
    <w:rsid w:val="003679EC"/>
    <w:rsid w:val="00367CA7"/>
    <w:rsid w:val="003709B4"/>
    <w:rsid w:val="00371193"/>
    <w:rsid w:val="0037190D"/>
    <w:rsid w:val="0037192D"/>
    <w:rsid w:val="00371963"/>
    <w:rsid w:val="00372301"/>
    <w:rsid w:val="003724C9"/>
    <w:rsid w:val="00372C0F"/>
    <w:rsid w:val="00373057"/>
    <w:rsid w:val="00373949"/>
    <w:rsid w:val="003741C4"/>
    <w:rsid w:val="003742C1"/>
    <w:rsid w:val="0037469F"/>
    <w:rsid w:val="00374A96"/>
    <w:rsid w:val="003757F6"/>
    <w:rsid w:val="00375CF0"/>
    <w:rsid w:val="00375E71"/>
    <w:rsid w:val="00375F74"/>
    <w:rsid w:val="003760EC"/>
    <w:rsid w:val="0037691D"/>
    <w:rsid w:val="003769DE"/>
    <w:rsid w:val="00377A0D"/>
    <w:rsid w:val="00377D9C"/>
    <w:rsid w:val="00380B07"/>
    <w:rsid w:val="00380DAA"/>
    <w:rsid w:val="00381667"/>
    <w:rsid w:val="0038189F"/>
    <w:rsid w:val="0038248C"/>
    <w:rsid w:val="00382540"/>
    <w:rsid w:val="00383197"/>
    <w:rsid w:val="00383E5F"/>
    <w:rsid w:val="00383F62"/>
    <w:rsid w:val="00384FCB"/>
    <w:rsid w:val="00385132"/>
    <w:rsid w:val="00385C4B"/>
    <w:rsid w:val="00385CF5"/>
    <w:rsid w:val="00385E85"/>
    <w:rsid w:val="00386721"/>
    <w:rsid w:val="00386B82"/>
    <w:rsid w:val="00386E2D"/>
    <w:rsid w:val="00386FFF"/>
    <w:rsid w:val="00387C09"/>
    <w:rsid w:val="00387D12"/>
    <w:rsid w:val="00390196"/>
    <w:rsid w:val="00390463"/>
    <w:rsid w:val="00391774"/>
    <w:rsid w:val="00391AC6"/>
    <w:rsid w:val="00391F8C"/>
    <w:rsid w:val="00392800"/>
    <w:rsid w:val="00392B9E"/>
    <w:rsid w:val="00392D58"/>
    <w:rsid w:val="003937A8"/>
    <w:rsid w:val="00393824"/>
    <w:rsid w:val="003944D7"/>
    <w:rsid w:val="00394EB1"/>
    <w:rsid w:val="0039502A"/>
    <w:rsid w:val="00395670"/>
    <w:rsid w:val="00395A17"/>
    <w:rsid w:val="00395FA8"/>
    <w:rsid w:val="00396218"/>
    <w:rsid w:val="0039658A"/>
    <w:rsid w:val="0039663C"/>
    <w:rsid w:val="00397036"/>
    <w:rsid w:val="00397046"/>
    <w:rsid w:val="00397645"/>
    <w:rsid w:val="00397E24"/>
    <w:rsid w:val="00397FE6"/>
    <w:rsid w:val="003A0505"/>
    <w:rsid w:val="003A1955"/>
    <w:rsid w:val="003A26EC"/>
    <w:rsid w:val="003A3047"/>
    <w:rsid w:val="003A43A9"/>
    <w:rsid w:val="003A4CA9"/>
    <w:rsid w:val="003A56AC"/>
    <w:rsid w:val="003A58E6"/>
    <w:rsid w:val="003A62B8"/>
    <w:rsid w:val="003A63EA"/>
    <w:rsid w:val="003A6C2B"/>
    <w:rsid w:val="003A6F2E"/>
    <w:rsid w:val="003A6F62"/>
    <w:rsid w:val="003A6FC2"/>
    <w:rsid w:val="003A75B2"/>
    <w:rsid w:val="003A7697"/>
    <w:rsid w:val="003B13FE"/>
    <w:rsid w:val="003B1562"/>
    <w:rsid w:val="003B1590"/>
    <w:rsid w:val="003B16DD"/>
    <w:rsid w:val="003B1762"/>
    <w:rsid w:val="003B1C44"/>
    <w:rsid w:val="003B1CF7"/>
    <w:rsid w:val="003B2690"/>
    <w:rsid w:val="003B2FD8"/>
    <w:rsid w:val="003B30B9"/>
    <w:rsid w:val="003B3A84"/>
    <w:rsid w:val="003B4014"/>
    <w:rsid w:val="003B44CE"/>
    <w:rsid w:val="003B4775"/>
    <w:rsid w:val="003B4A16"/>
    <w:rsid w:val="003B4BEF"/>
    <w:rsid w:val="003B587E"/>
    <w:rsid w:val="003B592B"/>
    <w:rsid w:val="003B5D3A"/>
    <w:rsid w:val="003B5EFA"/>
    <w:rsid w:val="003B62F5"/>
    <w:rsid w:val="003B6CA5"/>
    <w:rsid w:val="003B770C"/>
    <w:rsid w:val="003B78C6"/>
    <w:rsid w:val="003B7C50"/>
    <w:rsid w:val="003B7D7A"/>
    <w:rsid w:val="003B7E8E"/>
    <w:rsid w:val="003C053B"/>
    <w:rsid w:val="003C09AD"/>
    <w:rsid w:val="003C0F1B"/>
    <w:rsid w:val="003C185A"/>
    <w:rsid w:val="003C1DED"/>
    <w:rsid w:val="003C2663"/>
    <w:rsid w:val="003C26CC"/>
    <w:rsid w:val="003C2721"/>
    <w:rsid w:val="003C2D06"/>
    <w:rsid w:val="003C3286"/>
    <w:rsid w:val="003C3E8D"/>
    <w:rsid w:val="003C402F"/>
    <w:rsid w:val="003C4FFD"/>
    <w:rsid w:val="003C5501"/>
    <w:rsid w:val="003C598D"/>
    <w:rsid w:val="003C5C7C"/>
    <w:rsid w:val="003C5D1E"/>
    <w:rsid w:val="003C6A5C"/>
    <w:rsid w:val="003D12A6"/>
    <w:rsid w:val="003D346F"/>
    <w:rsid w:val="003D3760"/>
    <w:rsid w:val="003D4162"/>
    <w:rsid w:val="003D4450"/>
    <w:rsid w:val="003D5594"/>
    <w:rsid w:val="003D55F8"/>
    <w:rsid w:val="003D567D"/>
    <w:rsid w:val="003D567E"/>
    <w:rsid w:val="003D575E"/>
    <w:rsid w:val="003D5AA7"/>
    <w:rsid w:val="003D5D28"/>
    <w:rsid w:val="003E014B"/>
    <w:rsid w:val="003E077B"/>
    <w:rsid w:val="003E0B2D"/>
    <w:rsid w:val="003E0D3B"/>
    <w:rsid w:val="003E1AB0"/>
    <w:rsid w:val="003E2FED"/>
    <w:rsid w:val="003E3474"/>
    <w:rsid w:val="003E4822"/>
    <w:rsid w:val="003E4CC7"/>
    <w:rsid w:val="003E4CD6"/>
    <w:rsid w:val="003E4D97"/>
    <w:rsid w:val="003E5C5B"/>
    <w:rsid w:val="003E61BE"/>
    <w:rsid w:val="003E746B"/>
    <w:rsid w:val="003E7A41"/>
    <w:rsid w:val="003F0202"/>
    <w:rsid w:val="003F0B87"/>
    <w:rsid w:val="003F1592"/>
    <w:rsid w:val="003F1DF0"/>
    <w:rsid w:val="003F23FB"/>
    <w:rsid w:val="003F28B8"/>
    <w:rsid w:val="003F2BEC"/>
    <w:rsid w:val="003F2D1A"/>
    <w:rsid w:val="003F2E5A"/>
    <w:rsid w:val="003F3839"/>
    <w:rsid w:val="003F41CE"/>
    <w:rsid w:val="003F5418"/>
    <w:rsid w:val="003F6823"/>
    <w:rsid w:val="003F68A0"/>
    <w:rsid w:val="003F70A3"/>
    <w:rsid w:val="003F76E1"/>
    <w:rsid w:val="0040079B"/>
    <w:rsid w:val="00400AC4"/>
    <w:rsid w:val="00401C3A"/>
    <w:rsid w:val="00402707"/>
    <w:rsid w:val="00402C24"/>
    <w:rsid w:val="00403015"/>
    <w:rsid w:val="004034D4"/>
    <w:rsid w:val="00404487"/>
    <w:rsid w:val="0040483A"/>
    <w:rsid w:val="004051D5"/>
    <w:rsid w:val="0040529E"/>
    <w:rsid w:val="004056A6"/>
    <w:rsid w:val="00405BF8"/>
    <w:rsid w:val="00405F0D"/>
    <w:rsid w:val="0040608A"/>
    <w:rsid w:val="00406956"/>
    <w:rsid w:val="00406EEE"/>
    <w:rsid w:val="00407C61"/>
    <w:rsid w:val="004101C9"/>
    <w:rsid w:val="0041021A"/>
    <w:rsid w:val="00414CB1"/>
    <w:rsid w:val="00414CE5"/>
    <w:rsid w:val="0041635C"/>
    <w:rsid w:val="00416AD5"/>
    <w:rsid w:val="004174D7"/>
    <w:rsid w:val="00417BE4"/>
    <w:rsid w:val="00417FB8"/>
    <w:rsid w:val="0042060A"/>
    <w:rsid w:val="004208F9"/>
    <w:rsid w:val="00420E62"/>
    <w:rsid w:val="00420F87"/>
    <w:rsid w:val="0042164F"/>
    <w:rsid w:val="0042222A"/>
    <w:rsid w:val="00422360"/>
    <w:rsid w:val="00422D0F"/>
    <w:rsid w:val="00423688"/>
    <w:rsid w:val="00423709"/>
    <w:rsid w:val="00423B5F"/>
    <w:rsid w:val="00426067"/>
    <w:rsid w:val="004260CF"/>
    <w:rsid w:val="00426E52"/>
    <w:rsid w:val="0042711C"/>
    <w:rsid w:val="00427BC7"/>
    <w:rsid w:val="00430721"/>
    <w:rsid w:val="004309FF"/>
    <w:rsid w:val="00430FF8"/>
    <w:rsid w:val="004314A1"/>
    <w:rsid w:val="004324B5"/>
    <w:rsid w:val="00432D06"/>
    <w:rsid w:val="00433AA2"/>
    <w:rsid w:val="00433D63"/>
    <w:rsid w:val="00434629"/>
    <w:rsid w:val="00434E7C"/>
    <w:rsid w:val="00434E92"/>
    <w:rsid w:val="00435156"/>
    <w:rsid w:val="00435953"/>
    <w:rsid w:val="00436880"/>
    <w:rsid w:val="00437276"/>
    <w:rsid w:val="004374BB"/>
    <w:rsid w:val="00437FDA"/>
    <w:rsid w:val="0044002D"/>
    <w:rsid w:val="004402A3"/>
    <w:rsid w:val="0044070E"/>
    <w:rsid w:val="00442681"/>
    <w:rsid w:val="00442728"/>
    <w:rsid w:val="0044288C"/>
    <w:rsid w:val="0044299A"/>
    <w:rsid w:val="00443297"/>
    <w:rsid w:val="004432F0"/>
    <w:rsid w:val="004435B7"/>
    <w:rsid w:val="00443CB0"/>
    <w:rsid w:val="00443FA0"/>
    <w:rsid w:val="00444A5A"/>
    <w:rsid w:val="00444BCD"/>
    <w:rsid w:val="00445F48"/>
    <w:rsid w:val="00446765"/>
    <w:rsid w:val="00446841"/>
    <w:rsid w:val="00446ED2"/>
    <w:rsid w:val="00447485"/>
    <w:rsid w:val="00447EDE"/>
    <w:rsid w:val="0045038F"/>
    <w:rsid w:val="00450D88"/>
    <w:rsid w:val="00451229"/>
    <w:rsid w:val="004515EC"/>
    <w:rsid w:val="004518E3"/>
    <w:rsid w:val="00452183"/>
    <w:rsid w:val="00453050"/>
    <w:rsid w:val="0045354A"/>
    <w:rsid w:val="00453C39"/>
    <w:rsid w:val="00453FC5"/>
    <w:rsid w:val="0045425E"/>
    <w:rsid w:val="004543CD"/>
    <w:rsid w:val="00455507"/>
    <w:rsid w:val="00455DE5"/>
    <w:rsid w:val="00455E9F"/>
    <w:rsid w:val="00456F18"/>
    <w:rsid w:val="00456F2F"/>
    <w:rsid w:val="0045721E"/>
    <w:rsid w:val="004574C4"/>
    <w:rsid w:val="004579A1"/>
    <w:rsid w:val="00457A89"/>
    <w:rsid w:val="00457D9F"/>
    <w:rsid w:val="0046028C"/>
    <w:rsid w:val="00460711"/>
    <w:rsid w:val="00460A2A"/>
    <w:rsid w:val="00461243"/>
    <w:rsid w:val="00461513"/>
    <w:rsid w:val="0046225E"/>
    <w:rsid w:val="00462703"/>
    <w:rsid w:val="00463CBF"/>
    <w:rsid w:val="00464081"/>
    <w:rsid w:val="00464331"/>
    <w:rsid w:val="004649D8"/>
    <w:rsid w:val="004651E9"/>
    <w:rsid w:val="00466369"/>
    <w:rsid w:val="004663AC"/>
    <w:rsid w:val="0046778E"/>
    <w:rsid w:val="00467E9A"/>
    <w:rsid w:val="00470098"/>
    <w:rsid w:val="0047064E"/>
    <w:rsid w:val="00470C7F"/>
    <w:rsid w:val="004710C9"/>
    <w:rsid w:val="004714A1"/>
    <w:rsid w:val="00471DF2"/>
    <w:rsid w:val="00471E8D"/>
    <w:rsid w:val="00471F4B"/>
    <w:rsid w:val="004723DD"/>
    <w:rsid w:val="00472AE6"/>
    <w:rsid w:val="0047359C"/>
    <w:rsid w:val="004735D1"/>
    <w:rsid w:val="00473949"/>
    <w:rsid w:val="00473E46"/>
    <w:rsid w:val="00474407"/>
    <w:rsid w:val="004747A5"/>
    <w:rsid w:val="00474825"/>
    <w:rsid w:val="00474EAC"/>
    <w:rsid w:val="0047567C"/>
    <w:rsid w:val="00475CB0"/>
    <w:rsid w:val="0047658B"/>
    <w:rsid w:val="00476D50"/>
    <w:rsid w:val="004775E5"/>
    <w:rsid w:val="00480A5E"/>
    <w:rsid w:val="00480B0A"/>
    <w:rsid w:val="00480BE9"/>
    <w:rsid w:val="00480CF2"/>
    <w:rsid w:val="00481023"/>
    <w:rsid w:val="00482CD1"/>
    <w:rsid w:val="004836B5"/>
    <w:rsid w:val="00483A55"/>
    <w:rsid w:val="00483C06"/>
    <w:rsid w:val="004854DD"/>
    <w:rsid w:val="004854FC"/>
    <w:rsid w:val="00485E37"/>
    <w:rsid w:val="00486213"/>
    <w:rsid w:val="0048633A"/>
    <w:rsid w:val="00486485"/>
    <w:rsid w:val="004868D4"/>
    <w:rsid w:val="00486AE2"/>
    <w:rsid w:val="00486D08"/>
    <w:rsid w:val="004879DB"/>
    <w:rsid w:val="00487E35"/>
    <w:rsid w:val="00490166"/>
    <w:rsid w:val="004907DB"/>
    <w:rsid w:val="00491049"/>
    <w:rsid w:val="0049147C"/>
    <w:rsid w:val="00491CCC"/>
    <w:rsid w:val="00492A04"/>
    <w:rsid w:val="004937A2"/>
    <w:rsid w:val="00493EFA"/>
    <w:rsid w:val="00493F71"/>
    <w:rsid w:val="00494653"/>
    <w:rsid w:val="00494A34"/>
    <w:rsid w:val="00495326"/>
    <w:rsid w:val="00495711"/>
    <w:rsid w:val="00495A39"/>
    <w:rsid w:val="00495DF8"/>
    <w:rsid w:val="004960B6"/>
    <w:rsid w:val="00496358"/>
    <w:rsid w:val="0049761C"/>
    <w:rsid w:val="00497E11"/>
    <w:rsid w:val="004A01EE"/>
    <w:rsid w:val="004A0A7A"/>
    <w:rsid w:val="004A0FC8"/>
    <w:rsid w:val="004A19CC"/>
    <w:rsid w:val="004A1AED"/>
    <w:rsid w:val="004A1F1F"/>
    <w:rsid w:val="004A21D2"/>
    <w:rsid w:val="004A2457"/>
    <w:rsid w:val="004A2D5A"/>
    <w:rsid w:val="004A2DDD"/>
    <w:rsid w:val="004A2F59"/>
    <w:rsid w:val="004A3788"/>
    <w:rsid w:val="004A39C9"/>
    <w:rsid w:val="004A3A9D"/>
    <w:rsid w:val="004A478C"/>
    <w:rsid w:val="004A491B"/>
    <w:rsid w:val="004A5972"/>
    <w:rsid w:val="004A6C4E"/>
    <w:rsid w:val="004A770A"/>
    <w:rsid w:val="004A77E2"/>
    <w:rsid w:val="004A7CB9"/>
    <w:rsid w:val="004B0DD0"/>
    <w:rsid w:val="004B1F5F"/>
    <w:rsid w:val="004B2297"/>
    <w:rsid w:val="004B2734"/>
    <w:rsid w:val="004B3AEA"/>
    <w:rsid w:val="004B3CE5"/>
    <w:rsid w:val="004B4157"/>
    <w:rsid w:val="004B41DE"/>
    <w:rsid w:val="004B49B5"/>
    <w:rsid w:val="004B4C9C"/>
    <w:rsid w:val="004B4DC5"/>
    <w:rsid w:val="004B513D"/>
    <w:rsid w:val="004B575C"/>
    <w:rsid w:val="004B5941"/>
    <w:rsid w:val="004B5D07"/>
    <w:rsid w:val="004B5F46"/>
    <w:rsid w:val="004B615B"/>
    <w:rsid w:val="004B6C4C"/>
    <w:rsid w:val="004B7882"/>
    <w:rsid w:val="004C023A"/>
    <w:rsid w:val="004C09A4"/>
    <w:rsid w:val="004C0B16"/>
    <w:rsid w:val="004C0E4B"/>
    <w:rsid w:val="004C1732"/>
    <w:rsid w:val="004C1901"/>
    <w:rsid w:val="004C2810"/>
    <w:rsid w:val="004C2DA0"/>
    <w:rsid w:val="004C3470"/>
    <w:rsid w:val="004C35A0"/>
    <w:rsid w:val="004C3908"/>
    <w:rsid w:val="004C3F0E"/>
    <w:rsid w:val="004C463A"/>
    <w:rsid w:val="004C4B27"/>
    <w:rsid w:val="004C59CF"/>
    <w:rsid w:val="004C5AC6"/>
    <w:rsid w:val="004C62C0"/>
    <w:rsid w:val="004C6425"/>
    <w:rsid w:val="004C768E"/>
    <w:rsid w:val="004C7832"/>
    <w:rsid w:val="004C78C2"/>
    <w:rsid w:val="004D070B"/>
    <w:rsid w:val="004D16BA"/>
    <w:rsid w:val="004D1C8D"/>
    <w:rsid w:val="004D26B3"/>
    <w:rsid w:val="004D2758"/>
    <w:rsid w:val="004D2D2C"/>
    <w:rsid w:val="004D307F"/>
    <w:rsid w:val="004D3F72"/>
    <w:rsid w:val="004D42E6"/>
    <w:rsid w:val="004D5BCA"/>
    <w:rsid w:val="004D5CFC"/>
    <w:rsid w:val="004D763B"/>
    <w:rsid w:val="004D7BAA"/>
    <w:rsid w:val="004D7C64"/>
    <w:rsid w:val="004D7FBD"/>
    <w:rsid w:val="004E019C"/>
    <w:rsid w:val="004E023B"/>
    <w:rsid w:val="004E0306"/>
    <w:rsid w:val="004E0A58"/>
    <w:rsid w:val="004E0E53"/>
    <w:rsid w:val="004E0F83"/>
    <w:rsid w:val="004E28E6"/>
    <w:rsid w:val="004E2D33"/>
    <w:rsid w:val="004E34B9"/>
    <w:rsid w:val="004E361A"/>
    <w:rsid w:val="004E39A2"/>
    <w:rsid w:val="004E3AF7"/>
    <w:rsid w:val="004E3CBC"/>
    <w:rsid w:val="004E3EC4"/>
    <w:rsid w:val="004E40DB"/>
    <w:rsid w:val="004E41F1"/>
    <w:rsid w:val="004E46A8"/>
    <w:rsid w:val="004E5BC4"/>
    <w:rsid w:val="004E74D5"/>
    <w:rsid w:val="004E787C"/>
    <w:rsid w:val="004F034B"/>
    <w:rsid w:val="004F0707"/>
    <w:rsid w:val="004F07C3"/>
    <w:rsid w:val="004F0F6D"/>
    <w:rsid w:val="004F10CD"/>
    <w:rsid w:val="004F142F"/>
    <w:rsid w:val="004F2A29"/>
    <w:rsid w:val="004F35B3"/>
    <w:rsid w:val="004F39AF"/>
    <w:rsid w:val="004F4443"/>
    <w:rsid w:val="004F5A02"/>
    <w:rsid w:val="004F5A31"/>
    <w:rsid w:val="004F5A7F"/>
    <w:rsid w:val="004F68BB"/>
    <w:rsid w:val="004F6A13"/>
    <w:rsid w:val="004F6B7D"/>
    <w:rsid w:val="004F7434"/>
    <w:rsid w:val="004F7EA5"/>
    <w:rsid w:val="005010DB"/>
    <w:rsid w:val="00501998"/>
    <w:rsid w:val="00502210"/>
    <w:rsid w:val="0050228F"/>
    <w:rsid w:val="005023AA"/>
    <w:rsid w:val="00502696"/>
    <w:rsid w:val="00502BF3"/>
    <w:rsid w:val="00503B8F"/>
    <w:rsid w:val="00503BDA"/>
    <w:rsid w:val="00503CE0"/>
    <w:rsid w:val="00503D3B"/>
    <w:rsid w:val="00504C1F"/>
    <w:rsid w:val="005056DB"/>
    <w:rsid w:val="00506139"/>
    <w:rsid w:val="00506659"/>
    <w:rsid w:val="005068E9"/>
    <w:rsid w:val="00506D96"/>
    <w:rsid w:val="0050736F"/>
    <w:rsid w:val="0050746E"/>
    <w:rsid w:val="00507870"/>
    <w:rsid w:val="005105C6"/>
    <w:rsid w:val="0051076B"/>
    <w:rsid w:val="00510CE0"/>
    <w:rsid w:val="0051132C"/>
    <w:rsid w:val="005113BD"/>
    <w:rsid w:val="0051158C"/>
    <w:rsid w:val="00512023"/>
    <w:rsid w:val="005125E8"/>
    <w:rsid w:val="0051292E"/>
    <w:rsid w:val="00512FFD"/>
    <w:rsid w:val="005133CF"/>
    <w:rsid w:val="00513D6D"/>
    <w:rsid w:val="00514887"/>
    <w:rsid w:val="00514C98"/>
    <w:rsid w:val="0051606E"/>
    <w:rsid w:val="005173CB"/>
    <w:rsid w:val="0052029E"/>
    <w:rsid w:val="0052042C"/>
    <w:rsid w:val="005204D7"/>
    <w:rsid w:val="005211B2"/>
    <w:rsid w:val="00521944"/>
    <w:rsid w:val="00521A98"/>
    <w:rsid w:val="00521E72"/>
    <w:rsid w:val="0052222A"/>
    <w:rsid w:val="00522325"/>
    <w:rsid w:val="00522F30"/>
    <w:rsid w:val="00523EB1"/>
    <w:rsid w:val="00524038"/>
    <w:rsid w:val="005244A2"/>
    <w:rsid w:val="00524643"/>
    <w:rsid w:val="0052471A"/>
    <w:rsid w:val="00524B5F"/>
    <w:rsid w:val="00525140"/>
    <w:rsid w:val="00525189"/>
    <w:rsid w:val="0052727F"/>
    <w:rsid w:val="00527B07"/>
    <w:rsid w:val="00530162"/>
    <w:rsid w:val="005305E2"/>
    <w:rsid w:val="005309E6"/>
    <w:rsid w:val="00530AA3"/>
    <w:rsid w:val="00530C7F"/>
    <w:rsid w:val="00530DF6"/>
    <w:rsid w:val="0053185B"/>
    <w:rsid w:val="00532972"/>
    <w:rsid w:val="00532D5B"/>
    <w:rsid w:val="00533057"/>
    <w:rsid w:val="00533456"/>
    <w:rsid w:val="005337FF"/>
    <w:rsid w:val="00533EA9"/>
    <w:rsid w:val="005346B9"/>
    <w:rsid w:val="00534DEF"/>
    <w:rsid w:val="00534F02"/>
    <w:rsid w:val="00534F06"/>
    <w:rsid w:val="00535B09"/>
    <w:rsid w:val="005360DF"/>
    <w:rsid w:val="00536488"/>
    <w:rsid w:val="00536D21"/>
    <w:rsid w:val="00537075"/>
    <w:rsid w:val="005373DB"/>
    <w:rsid w:val="00537552"/>
    <w:rsid w:val="00537EC9"/>
    <w:rsid w:val="00540461"/>
    <w:rsid w:val="00540609"/>
    <w:rsid w:val="005408ED"/>
    <w:rsid w:val="005412C5"/>
    <w:rsid w:val="0054178C"/>
    <w:rsid w:val="00542BB4"/>
    <w:rsid w:val="0054320F"/>
    <w:rsid w:val="00543377"/>
    <w:rsid w:val="00544D23"/>
    <w:rsid w:val="00544D6E"/>
    <w:rsid w:val="0054555D"/>
    <w:rsid w:val="00545F41"/>
    <w:rsid w:val="005461C9"/>
    <w:rsid w:val="005465A3"/>
    <w:rsid w:val="00546B04"/>
    <w:rsid w:val="00546C81"/>
    <w:rsid w:val="00547091"/>
    <w:rsid w:val="00550080"/>
    <w:rsid w:val="00550391"/>
    <w:rsid w:val="005504CD"/>
    <w:rsid w:val="005505E0"/>
    <w:rsid w:val="005512B3"/>
    <w:rsid w:val="005516D3"/>
    <w:rsid w:val="00551B23"/>
    <w:rsid w:val="00551D6F"/>
    <w:rsid w:val="00552B79"/>
    <w:rsid w:val="00553435"/>
    <w:rsid w:val="00553589"/>
    <w:rsid w:val="0055366C"/>
    <w:rsid w:val="00553D37"/>
    <w:rsid w:val="00554441"/>
    <w:rsid w:val="0055507C"/>
    <w:rsid w:val="005550E5"/>
    <w:rsid w:val="005559C6"/>
    <w:rsid w:val="005559D3"/>
    <w:rsid w:val="00556B49"/>
    <w:rsid w:val="00556E40"/>
    <w:rsid w:val="00557CDC"/>
    <w:rsid w:val="00557CE9"/>
    <w:rsid w:val="005603BF"/>
    <w:rsid w:val="0056151F"/>
    <w:rsid w:val="00561866"/>
    <w:rsid w:val="00562053"/>
    <w:rsid w:val="00562634"/>
    <w:rsid w:val="0056287D"/>
    <w:rsid w:val="00562D36"/>
    <w:rsid w:val="00562DB1"/>
    <w:rsid w:val="00562E09"/>
    <w:rsid w:val="00563FEA"/>
    <w:rsid w:val="00564125"/>
    <w:rsid w:val="005645BF"/>
    <w:rsid w:val="00565987"/>
    <w:rsid w:val="00565B67"/>
    <w:rsid w:val="00565C44"/>
    <w:rsid w:val="00565CA7"/>
    <w:rsid w:val="00565E06"/>
    <w:rsid w:val="00565E31"/>
    <w:rsid w:val="005672DA"/>
    <w:rsid w:val="0056765E"/>
    <w:rsid w:val="005677A6"/>
    <w:rsid w:val="0056793A"/>
    <w:rsid w:val="0057060F"/>
    <w:rsid w:val="00570A08"/>
    <w:rsid w:val="00570F0D"/>
    <w:rsid w:val="0057156E"/>
    <w:rsid w:val="005720B1"/>
    <w:rsid w:val="005723E5"/>
    <w:rsid w:val="00572A23"/>
    <w:rsid w:val="00573684"/>
    <w:rsid w:val="00574418"/>
    <w:rsid w:val="00574630"/>
    <w:rsid w:val="005758DA"/>
    <w:rsid w:val="005761B5"/>
    <w:rsid w:val="0057662B"/>
    <w:rsid w:val="0057666F"/>
    <w:rsid w:val="00576EF8"/>
    <w:rsid w:val="00577A40"/>
    <w:rsid w:val="00580136"/>
    <w:rsid w:val="0058040E"/>
    <w:rsid w:val="00580B6E"/>
    <w:rsid w:val="0058125B"/>
    <w:rsid w:val="005829A9"/>
    <w:rsid w:val="00582F85"/>
    <w:rsid w:val="0058443A"/>
    <w:rsid w:val="00584500"/>
    <w:rsid w:val="005851A4"/>
    <w:rsid w:val="00585C60"/>
    <w:rsid w:val="00585E0D"/>
    <w:rsid w:val="00587BB6"/>
    <w:rsid w:val="0059015E"/>
    <w:rsid w:val="00590263"/>
    <w:rsid w:val="005908CC"/>
    <w:rsid w:val="00590F01"/>
    <w:rsid w:val="00590FC4"/>
    <w:rsid w:val="00591EE4"/>
    <w:rsid w:val="005927DC"/>
    <w:rsid w:val="005937CF"/>
    <w:rsid w:val="005948A4"/>
    <w:rsid w:val="0059527A"/>
    <w:rsid w:val="005955DD"/>
    <w:rsid w:val="005963CC"/>
    <w:rsid w:val="005A0343"/>
    <w:rsid w:val="005A03CA"/>
    <w:rsid w:val="005A045A"/>
    <w:rsid w:val="005A09AC"/>
    <w:rsid w:val="005A1B86"/>
    <w:rsid w:val="005A1FC4"/>
    <w:rsid w:val="005A22E5"/>
    <w:rsid w:val="005A23B2"/>
    <w:rsid w:val="005A454F"/>
    <w:rsid w:val="005A5377"/>
    <w:rsid w:val="005A59D4"/>
    <w:rsid w:val="005A60BF"/>
    <w:rsid w:val="005A65C6"/>
    <w:rsid w:val="005A7006"/>
    <w:rsid w:val="005A72C1"/>
    <w:rsid w:val="005B08D6"/>
    <w:rsid w:val="005B1CEE"/>
    <w:rsid w:val="005B2346"/>
    <w:rsid w:val="005B275C"/>
    <w:rsid w:val="005B2D00"/>
    <w:rsid w:val="005B2DCB"/>
    <w:rsid w:val="005B3398"/>
    <w:rsid w:val="005B388D"/>
    <w:rsid w:val="005B3F05"/>
    <w:rsid w:val="005B48F5"/>
    <w:rsid w:val="005B4A33"/>
    <w:rsid w:val="005B4B8C"/>
    <w:rsid w:val="005B4D23"/>
    <w:rsid w:val="005B5CBE"/>
    <w:rsid w:val="005B65ED"/>
    <w:rsid w:val="005B7334"/>
    <w:rsid w:val="005B7772"/>
    <w:rsid w:val="005B7BD4"/>
    <w:rsid w:val="005C1A96"/>
    <w:rsid w:val="005C1C6B"/>
    <w:rsid w:val="005C1D90"/>
    <w:rsid w:val="005C24BF"/>
    <w:rsid w:val="005C2F56"/>
    <w:rsid w:val="005C3ECF"/>
    <w:rsid w:val="005C4420"/>
    <w:rsid w:val="005C5D05"/>
    <w:rsid w:val="005C67A3"/>
    <w:rsid w:val="005C6CBC"/>
    <w:rsid w:val="005C754C"/>
    <w:rsid w:val="005C7977"/>
    <w:rsid w:val="005C7B1C"/>
    <w:rsid w:val="005C7E0C"/>
    <w:rsid w:val="005D0742"/>
    <w:rsid w:val="005D0D09"/>
    <w:rsid w:val="005D1420"/>
    <w:rsid w:val="005D2156"/>
    <w:rsid w:val="005D2537"/>
    <w:rsid w:val="005D25C1"/>
    <w:rsid w:val="005D2D3E"/>
    <w:rsid w:val="005D2D74"/>
    <w:rsid w:val="005D2DC8"/>
    <w:rsid w:val="005D35AF"/>
    <w:rsid w:val="005D37DE"/>
    <w:rsid w:val="005D3B7D"/>
    <w:rsid w:val="005D42B5"/>
    <w:rsid w:val="005D5771"/>
    <w:rsid w:val="005D5BF7"/>
    <w:rsid w:val="005E06ED"/>
    <w:rsid w:val="005E0EAE"/>
    <w:rsid w:val="005E0F0F"/>
    <w:rsid w:val="005E0F73"/>
    <w:rsid w:val="005E18EB"/>
    <w:rsid w:val="005E1BB5"/>
    <w:rsid w:val="005E2540"/>
    <w:rsid w:val="005E2ADF"/>
    <w:rsid w:val="005E3593"/>
    <w:rsid w:val="005E388E"/>
    <w:rsid w:val="005E3CF9"/>
    <w:rsid w:val="005E41EF"/>
    <w:rsid w:val="005E45E7"/>
    <w:rsid w:val="005E4A02"/>
    <w:rsid w:val="005E4A35"/>
    <w:rsid w:val="005E4E11"/>
    <w:rsid w:val="005E5507"/>
    <w:rsid w:val="005E5853"/>
    <w:rsid w:val="005E59F6"/>
    <w:rsid w:val="005E63CC"/>
    <w:rsid w:val="005E6483"/>
    <w:rsid w:val="005E667C"/>
    <w:rsid w:val="005E7126"/>
    <w:rsid w:val="005E73FA"/>
    <w:rsid w:val="005E7769"/>
    <w:rsid w:val="005E7D78"/>
    <w:rsid w:val="005F0A52"/>
    <w:rsid w:val="005F0D27"/>
    <w:rsid w:val="005F12C4"/>
    <w:rsid w:val="005F1351"/>
    <w:rsid w:val="005F1945"/>
    <w:rsid w:val="005F1A97"/>
    <w:rsid w:val="005F1EF8"/>
    <w:rsid w:val="005F2828"/>
    <w:rsid w:val="005F2EFB"/>
    <w:rsid w:val="005F2F96"/>
    <w:rsid w:val="005F33A6"/>
    <w:rsid w:val="005F36A3"/>
    <w:rsid w:val="005F5313"/>
    <w:rsid w:val="005F6629"/>
    <w:rsid w:val="005F6A4B"/>
    <w:rsid w:val="005F6EE0"/>
    <w:rsid w:val="005F7F84"/>
    <w:rsid w:val="005F7FA1"/>
    <w:rsid w:val="006010F3"/>
    <w:rsid w:val="006013BA"/>
    <w:rsid w:val="0060189C"/>
    <w:rsid w:val="00601DA2"/>
    <w:rsid w:val="00601DF1"/>
    <w:rsid w:val="00602065"/>
    <w:rsid w:val="006021AE"/>
    <w:rsid w:val="0060271B"/>
    <w:rsid w:val="00602DBD"/>
    <w:rsid w:val="00602F88"/>
    <w:rsid w:val="00603075"/>
    <w:rsid w:val="006031CC"/>
    <w:rsid w:val="00603266"/>
    <w:rsid w:val="0060391F"/>
    <w:rsid w:val="00604C6F"/>
    <w:rsid w:val="00604FA7"/>
    <w:rsid w:val="006064F4"/>
    <w:rsid w:val="006065BD"/>
    <w:rsid w:val="00606A11"/>
    <w:rsid w:val="00606A79"/>
    <w:rsid w:val="00606BDC"/>
    <w:rsid w:val="0060744E"/>
    <w:rsid w:val="00607C15"/>
    <w:rsid w:val="00610044"/>
    <w:rsid w:val="00610097"/>
    <w:rsid w:val="0061034B"/>
    <w:rsid w:val="00610741"/>
    <w:rsid w:val="006108AF"/>
    <w:rsid w:val="00610ACB"/>
    <w:rsid w:val="00610E5A"/>
    <w:rsid w:val="00610F40"/>
    <w:rsid w:val="00612851"/>
    <w:rsid w:val="00612B69"/>
    <w:rsid w:val="00614B06"/>
    <w:rsid w:val="006155FB"/>
    <w:rsid w:val="0061567E"/>
    <w:rsid w:val="00615C39"/>
    <w:rsid w:val="00615D18"/>
    <w:rsid w:val="00617073"/>
    <w:rsid w:val="00617A6B"/>
    <w:rsid w:val="00617FCD"/>
    <w:rsid w:val="006202E3"/>
    <w:rsid w:val="00620457"/>
    <w:rsid w:val="006207BC"/>
    <w:rsid w:val="00620A7C"/>
    <w:rsid w:val="00620AA1"/>
    <w:rsid w:val="00620FE0"/>
    <w:rsid w:val="0062120D"/>
    <w:rsid w:val="0062164C"/>
    <w:rsid w:val="00621B21"/>
    <w:rsid w:val="0062325C"/>
    <w:rsid w:val="006232F0"/>
    <w:rsid w:val="0062339B"/>
    <w:rsid w:val="0062369A"/>
    <w:rsid w:val="00623E79"/>
    <w:rsid w:val="006251F2"/>
    <w:rsid w:val="0062542A"/>
    <w:rsid w:val="00625979"/>
    <w:rsid w:val="00625B52"/>
    <w:rsid w:val="0062626A"/>
    <w:rsid w:val="00626598"/>
    <w:rsid w:val="0062688B"/>
    <w:rsid w:val="00626A69"/>
    <w:rsid w:val="00630CB3"/>
    <w:rsid w:val="006315E9"/>
    <w:rsid w:val="0063276E"/>
    <w:rsid w:val="00632D37"/>
    <w:rsid w:val="006336FF"/>
    <w:rsid w:val="006339C8"/>
    <w:rsid w:val="00633B24"/>
    <w:rsid w:val="00633B72"/>
    <w:rsid w:val="00634224"/>
    <w:rsid w:val="006342D9"/>
    <w:rsid w:val="00634C36"/>
    <w:rsid w:val="00634E4E"/>
    <w:rsid w:val="00634E6B"/>
    <w:rsid w:val="00634F33"/>
    <w:rsid w:val="006351C6"/>
    <w:rsid w:val="00635897"/>
    <w:rsid w:val="00635D6C"/>
    <w:rsid w:val="006361DC"/>
    <w:rsid w:val="006367A4"/>
    <w:rsid w:val="00637704"/>
    <w:rsid w:val="00637D7A"/>
    <w:rsid w:val="00640C93"/>
    <w:rsid w:val="00641571"/>
    <w:rsid w:val="0064215E"/>
    <w:rsid w:val="006425EA"/>
    <w:rsid w:val="00642658"/>
    <w:rsid w:val="00642A51"/>
    <w:rsid w:val="00642B80"/>
    <w:rsid w:val="0064428B"/>
    <w:rsid w:val="006442AF"/>
    <w:rsid w:val="006442D7"/>
    <w:rsid w:val="00644397"/>
    <w:rsid w:val="00644EB9"/>
    <w:rsid w:val="0064502E"/>
    <w:rsid w:val="00645E19"/>
    <w:rsid w:val="00645F6D"/>
    <w:rsid w:val="00646702"/>
    <w:rsid w:val="0064673A"/>
    <w:rsid w:val="006467D0"/>
    <w:rsid w:val="00646AE1"/>
    <w:rsid w:val="00646EC5"/>
    <w:rsid w:val="00650913"/>
    <w:rsid w:val="0065157F"/>
    <w:rsid w:val="00651EF2"/>
    <w:rsid w:val="00652EA1"/>
    <w:rsid w:val="0065314A"/>
    <w:rsid w:val="0065336C"/>
    <w:rsid w:val="006536ED"/>
    <w:rsid w:val="006547EC"/>
    <w:rsid w:val="00654CB7"/>
    <w:rsid w:val="00654E80"/>
    <w:rsid w:val="00655A26"/>
    <w:rsid w:val="0065611F"/>
    <w:rsid w:val="006564A1"/>
    <w:rsid w:val="00656BDD"/>
    <w:rsid w:val="00656BEA"/>
    <w:rsid w:val="0065711E"/>
    <w:rsid w:val="00657154"/>
    <w:rsid w:val="006575FD"/>
    <w:rsid w:val="0065790A"/>
    <w:rsid w:val="006600F0"/>
    <w:rsid w:val="00660214"/>
    <w:rsid w:val="006620AB"/>
    <w:rsid w:val="00662172"/>
    <w:rsid w:val="0066278C"/>
    <w:rsid w:val="006636D2"/>
    <w:rsid w:val="00663717"/>
    <w:rsid w:val="00663C2E"/>
    <w:rsid w:val="0066426C"/>
    <w:rsid w:val="00664526"/>
    <w:rsid w:val="006653B9"/>
    <w:rsid w:val="00665CCF"/>
    <w:rsid w:val="00666530"/>
    <w:rsid w:val="006666EC"/>
    <w:rsid w:val="0066680C"/>
    <w:rsid w:val="0066689F"/>
    <w:rsid w:val="00666FBE"/>
    <w:rsid w:val="00667698"/>
    <w:rsid w:val="0066772E"/>
    <w:rsid w:val="00667CA2"/>
    <w:rsid w:val="0067034E"/>
    <w:rsid w:val="00670733"/>
    <w:rsid w:val="00670911"/>
    <w:rsid w:val="00671ACA"/>
    <w:rsid w:val="00671EA6"/>
    <w:rsid w:val="00672043"/>
    <w:rsid w:val="006723BC"/>
    <w:rsid w:val="00672911"/>
    <w:rsid w:val="0067358B"/>
    <w:rsid w:val="00674968"/>
    <w:rsid w:val="00674C1D"/>
    <w:rsid w:val="006756F8"/>
    <w:rsid w:val="00675E53"/>
    <w:rsid w:val="00675FDE"/>
    <w:rsid w:val="006768AE"/>
    <w:rsid w:val="006768D4"/>
    <w:rsid w:val="00676C99"/>
    <w:rsid w:val="006771E6"/>
    <w:rsid w:val="006772CB"/>
    <w:rsid w:val="00677ADC"/>
    <w:rsid w:val="00680409"/>
    <w:rsid w:val="00680426"/>
    <w:rsid w:val="00680634"/>
    <w:rsid w:val="00680F49"/>
    <w:rsid w:val="00680FE0"/>
    <w:rsid w:val="00681817"/>
    <w:rsid w:val="00682888"/>
    <w:rsid w:val="00682BD8"/>
    <w:rsid w:val="00682E0C"/>
    <w:rsid w:val="00682FD7"/>
    <w:rsid w:val="00683BE7"/>
    <w:rsid w:val="00683F33"/>
    <w:rsid w:val="00683FA6"/>
    <w:rsid w:val="006841C7"/>
    <w:rsid w:val="0068445A"/>
    <w:rsid w:val="0068448E"/>
    <w:rsid w:val="00684644"/>
    <w:rsid w:val="00684932"/>
    <w:rsid w:val="00684A9C"/>
    <w:rsid w:val="00684B7A"/>
    <w:rsid w:val="00685254"/>
    <w:rsid w:val="0068558A"/>
    <w:rsid w:val="00685AC5"/>
    <w:rsid w:val="00685B6D"/>
    <w:rsid w:val="0068604B"/>
    <w:rsid w:val="00686447"/>
    <w:rsid w:val="00686BE3"/>
    <w:rsid w:val="00687491"/>
    <w:rsid w:val="00687665"/>
    <w:rsid w:val="00687763"/>
    <w:rsid w:val="00690320"/>
    <w:rsid w:val="00691171"/>
    <w:rsid w:val="00691A90"/>
    <w:rsid w:val="00692695"/>
    <w:rsid w:val="006943B0"/>
    <w:rsid w:val="0069492B"/>
    <w:rsid w:val="00695050"/>
    <w:rsid w:val="00695C8A"/>
    <w:rsid w:val="006970EC"/>
    <w:rsid w:val="006971AC"/>
    <w:rsid w:val="00697BA3"/>
    <w:rsid w:val="006A058E"/>
    <w:rsid w:val="006A05A1"/>
    <w:rsid w:val="006A117B"/>
    <w:rsid w:val="006A15E1"/>
    <w:rsid w:val="006A1AB2"/>
    <w:rsid w:val="006A25A7"/>
    <w:rsid w:val="006A27F6"/>
    <w:rsid w:val="006A2810"/>
    <w:rsid w:val="006A41D7"/>
    <w:rsid w:val="006A41F3"/>
    <w:rsid w:val="006A494C"/>
    <w:rsid w:val="006A53CC"/>
    <w:rsid w:val="006A5BA9"/>
    <w:rsid w:val="006A64F2"/>
    <w:rsid w:val="006A7294"/>
    <w:rsid w:val="006A73F7"/>
    <w:rsid w:val="006A74CB"/>
    <w:rsid w:val="006B0111"/>
    <w:rsid w:val="006B0870"/>
    <w:rsid w:val="006B08E0"/>
    <w:rsid w:val="006B0D76"/>
    <w:rsid w:val="006B1592"/>
    <w:rsid w:val="006B20B9"/>
    <w:rsid w:val="006B32AE"/>
    <w:rsid w:val="006B381F"/>
    <w:rsid w:val="006B3BDA"/>
    <w:rsid w:val="006B3FA6"/>
    <w:rsid w:val="006B4626"/>
    <w:rsid w:val="006B52E8"/>
    <w:rsid w:val="006B59B7"/>
    <w:rsid w:val="006B5A01"/>
    <w:rsid w:val="006B62E0"/>
    <w:rsid w:val="006B64B5"/>
    <w:rsid w:val="006B6956"/>
    <w:rsid w:val="006B6962"/>
    <w:rsid w:val="006B706D"/>
    <w:rsid w:val="006B72DD"/>
    <w:rsid w:val="006C0126"/>
    <w:rsid w:val="006C04C4"/>
    <w:rsid w:val="006C0753"/>
    <w:rsid w:val="006C0905"/>
    <w:rsid w:val="006C0FD5"/>
    <w:rsid w:val="006C15DC"/>
    <w:rsid w:val="006C1741"/>
    <w:rsid w:val="006C1D55"/>
    <w:rsid w:val="006C20E7"/>
    <w:rsid w:val="006C29D1"/>
    <w:rsid w:val="006C2D1E"/>
    <w:rsid w:val="006C2EF6"/>
    <w:rsid w:val="006C3D51"/>
    <w:rsid w:val="006C4C0F"/>
    <w:rsid w:val="006C4E08"/>
    <w:rsid w:val="006C5406"/>
    <w:rsid w:val="006C54C9"/>
    <w:rsid w:val="006C5655"/>
    <w:rsid w:val="006C56E5"/>
    <w:rsid w:val="006C5BB9"/>
    <w:rsid w:val="006C5D05"/>
    <w:rsid w:val="006C5E11"/>
    <w:rsid w:val="006C668C"/>
    <w:rsid w:val="006C67BF"/>
    <w:rsid w:val="006C6B53"/>
    <w:rsid w:val="006C7E51"/>
    <w:rsid w:val="006D07DF"/>
    <w:rsid w:val="006D0EC5"/>
    <w:rsid w:val="006D1312"/>
    <w:rsid w:val="006D147A"/>
    <w:rsid w:val="006D159B"/>
    <w:rsid w:val="006D1F91"/>
    <w:rsid w:val="006D27BE"/>
    <w:rsid w:val="006D2F6E"/>
    <w:rsid w:val="006D3194"/>
    <w:rsid w:val="006D455C"/>
    <w:rsid w:val="006D4B2A"/>
    <w:rsid w:val="006D51E4"/>
    <w:rsid w:val="006D52D8"/>
    <w:rsid w:val="006D5607"/>
    <w:rsid w:val="006D59BD"/>
    <w:rsid w:val="006D5AF2"/>
    <w:rsid w:val="006D684F"/>
    <w:rsid w:val="006D7AFC"/>
    <w:rsid w:val="006D7F9F"/>
    <w:rsid w:val="006E09AB"/>
    <w:rsid w:val="006E2971"/>
    <w:rsid w:val="006E312F"/>
    <w:rsid w:val="006E44C1"/>
    <w:rsid w:val="006E57E3"/>
    <w:rsid w:val="006E59BA"/>
    <w:rsid w:val="006E5ADB"/>
    <w:rsid w:val="006E6320"/>
    <w:rsid w:val="006E6461"/>
    <w:rsid w:val="006E67CC"/>
    <w:rsid w:val="006E6A0B"/>
    <w:rsid w:val="006E6C23"/>
    <w:rsid w:val="006E726C"/>
    <w:rsid w:val="006F001B"/>
    <w:rsid w:val="006F0267"/>
    <w:rsid w:val="006F0E82"/>
    <w:rsid w:val="006F11D1"/>
    <w:rsid w:val="006F123B"/>
    <w:rsid w:val="006F13FC"/>
    <w:rsid w:val="006F1DDB"/>
    <w:rsid w:val="006F33FE"/>
    <w:rsid w:val="006F3924"/>
    <w:rsid w:val="006F4295"/>
    <w:rsid w:val="006F44DF"/>
    <w:rsid w:val="006F4C15"/>
    <w:rsid w:val="006F4DD6"/>
    <w:rsid w:val="006F51D4"/>
    <w:rsid w:val="006F5583"/>
    <w:rsid w:val="006F6369"/>
    <w:rsid w:val="006F748C"/>
    <w:rsid w:val="006F775A"/>
    <w:rsid w:val="006F7A75"/>
    <w:rsid w:val="00700336"/>
    <w:rsid w:val="0070074F"/>
    <w:rsid w:val="00700856"/>
    <w:rsid w:val="00700A4D"/>
    <w:rsid w:val="007012A9"/>
    <w:rsid w:val="00701471"/>
    <w:rsid w:val="00701AC9"/>
    <w:rsid w:val="00702928"/>
    <w:rsid w:val="0070434E"/>
    <w:rsid w:val="00704523"/>
    <w:rsid w:val="00704B53"/>
    <w:rsid w:val="00705084"/>
    <w:rsid w:val="0070557F"/>
    <w:rsid w:val="0070561F"/>
    <w:rsid w:val="00705F4E"/>
    <w:rsid w:val="00706706"/>
    <w:rsid w:val="00707753"/>
    <w:rsid w:val="00707B55"/>
    <w:rsid w:val="007104F0"/>
    <w:rsid w:val="0071060F"/>
    <w:rsid w:val="00710786"/>
    <w:rsid w:val="0071093B"/>
    <w:rsid w:val="007115DE"/>
    <w:rsid w:val="007120E3"/>
    <w:rsid w:val="0071223F"/>
    <w:rsid w:val="00712F0F"/>
    <w:rsid w:val="0071468A"/>
    <w:rsid w:val="0071475E"/>
    <w:rsid w:val="00714FA4"/>
    <w:rsid w:val="007152CE"/>
    <w:rsid w:val="00715E08"/>
    <w:rsid w:val="007162AF"/>
    <w:rsid w:val="007168E2"/>
    <w:rsid w:val="00716E3C"/>
    <w:rsid w:val="00716E44"/>
    <w:rsid w:val="00717064"/>
    <w:rsid w:val="007178F7"/>
    <w:rsid w:val="007179A1"/>
    <w:rsid w:val="00717C0D"/>
    <w:rsid w:val="00717F92"/>
    <w:rsid w:val="007203E9"/>
    <w:rsid w:val="0072040F"/>
    <w:rsid w:val="00720D9C"/>
    <w:rsid w:val="00720DEE"/>
    <w:rsid w:val="00721320"/>
    <w:rsid w:val="007213D0"/>
    <w:rsid w:val="00721580"/>
    <w:rsid w:val="0072184D"/>
    <w:rsid w:val="00721B27"/>
    <w:rsid w:val="00721C6F"/>
    <w:rsid w:val="00721F75"/>
    <w:rsid w:val="0072256E"/>
    <w:rsid w:val="00722B5B"/>
    <w:rsid w:val="00723345"/>
    <w:rsid w:val="0072343F"/>
    <w:rsid w:val="0072350D"/>
    <w:rsid w:val="00723906"/>
    <w:rsid w:val="00723EB3"/>
    <w:rsid w:val="00724956"/>
    <w:rsid w:val="00725A53"/>
    <w:rsid w:val="00725AAF"/>
    <w:rsid w:val="00726122"/>
    <w:rsid w:val="007262E9"/>
    <w:rsid w:val="0072647B"/>
    <w:rsid w:val="007267BD"/>
    <w:rsid w:val="0072687C"/>
    <w:rsid w:val="00727387"/>
    <w:rsid w:val="0072749F"/>
    <w:rsid w:val="0072781B"/>
    <w:rsid w:val="00727BEA"/>
    <w:rsid w:val="00727C00"/>
    <w:rsid w:val="00727FB4"/>
    <w:rsid w:val="0073042F"/>
    <w:rsid w:val="007305B3"/>
    <w:rsid w:val="007308D2"/>
    <w:rsid w:val="007310D1"/>
    <w:rsid w:val="007335BB"/>
    <w:rsid w:val="00733B79"/>
    <w:rsid w:val="00733D8F"/>
    <w:rsid w:val="007341BE"/>
    <w:rsid w:val="00734804"/>
    <w:rsid w:val="00734B58"/>
    <w:rsid w:val="0073504E"/>
    <w:rsid w:val="007356CF"/>
    <w:rsid w:val="00735D77"/>
    <w:rsid w:val="0073660A"/>
    <w:rsid w:val="00736ED3"/>
    <w:rsid w:val="00737021"/>
    <w:rsid w:val="00737B5A"/>
    <w:rsid w:val="0074044A"/>
    <w:rsid w:val="00740556"/>
    <w:rsid w:val="007407CC"/>
    <w:rsid w:val="00740D3A"/>
    <w:rsid w:val="007416E1"/>
    <w:rsid w:val="0074352D"/>
    <w:rsid w:val="00743875"/>
    <w:rsid w:val="00743B1C"/>
    <w:rsid w:val="00743BF3"/>
    <w:rsid w:val="0074495D"/>
    <w:rsid w:val="0074498F"/>
    <w:rsid w:val="00744D5E"/>
    <w:rsid w:val="007459D8"/>
    <w:rsid w:val="00745B81"/>
    <w:rsid w:val="00745BD6"/>
    <w:rsid w:val="00745ECE"/>
    <w:rsid w:val="00746534"/>
    <w:rsid w:val="00746B1A"/>
    <w:rsid w:val="00746DC4"/>
    <w:rsid w:val="00746E05"/>
    <w:rsid w:val="00747865"/>
    <w:rsid w:val="00747CFE"/>
    <w:rsid w:val="00747E5C"/>
    <w:rsid w:val="007507BA"/>
    <w:rsid w:val="00750AEA"/>
    <w:rsid w:val="00750B73"/>
    <w:rsid w:val="00750DBD"/>
    <w:rsid w:val="00750DF9"/>
    <w:rsid w:val="00750F12"/>
    <w:rsid w:val="007511C5"/>
    <w:rsid w:val="007511EE"/>
    <w:rsid w:val="0075179B"/>
    <w:rsid w:val="00752317"/>
    <w:rsid w:val="00752694"/>
    <w:rsid w:val="00753331"/>
    <w:rsid w:val="00755733"/>
    <w:rsid w:val="007568C8"/>
    <w:rsid w:val="00757186"/>
    <w:rsid w:val="00757466"/>
    <w:rsid w:val="00757D39"/>
    <w:rsid w:val="00757F31"/>
    <w:rsid w:val="00757FC9"/>
    <w:rsid w:val="0076042E"/>
    <w:rsid w:val="007612F2"/>
    <w:rsid w:val="007615FA"/>
    <w:rsid w:val="00761FAB"/>
    <w:rsid w:val="00762466"/>
    <w:rsid w:val="007629F1"/>
    <w:rsid w:val="00763990"/>
    <w:rsid w:val="00763FC9"/>
    <w:rsid w:val="00764F4C"/>
    <w:rsid w:val="00765164"/>
    <w:rsid w:val="007665F2"/>
    <w:rsid w:val="00766F69"/>
    <w:rsid w:val="00767A18"/>
    <w:rsid w:val="00770F34"/>
    <w:rsid w:val="007710E8"/>
    <w:rsid w:val="00771791"/>
    <w:rsid w:val="00772133"/>
    <w:rsid w:val="0077252E"/>
    <w:rsid w:val="00772C5A"/>
    <w:rsid w:val="00772FAC"/>
    <w:rsid w:val="00773539"/>
    <w:rsid w:val="00773720"/>
    <w:rsid w:val="00773B48"/>
    <w:rsid w:val="00774E7F"/>
    <w:rsid w:val="007750BD"/>
    <w:rsid w:val="00775C64"/>
    <w:rsid w:val="0077612A"/>
    <w:rsid w:val="00776179"/>
    <w:rsid w:val="0077619A"/>
    <w:rsid w:val="00776283"/>
    <w:rsid w:val="007762B9"/>
    <w:rsid w:val="0077634B"/>
    <w:rsid w:val="00776473"/>
    <w:rsid w:val="007769FA"/>
    <w:rsid w:val="00776D4E"/>
    <w:rsid w:val="00777004"/>
    <w:rsid w:val="00777419"/>
    <w:rsid w:val="0077750D"/>
    <w:rsid w:val="0077769F"/>
    <w:rsid w:val="00777F33"/>
    <w:rsid w:val="00780163"/>
    <w:rsid w:val="007816E1"/>
    <w:rsid w:val="00781DBF"/>
    <w:rsid w:val="00782108"/>
    <w:rsid w:val="00782198"/>
    <w:rsid w:val="0078291A"/>
    <w:rsid w:val="00782CE4"/>
    <w:rsid w:val="00783308"/>
    <w:rsid w:val="00783450"/>
    <w:rsid w:val="00783C2F"/>
    <w:rsid w:val="0078419E"/>
    <w:rsid w:val="00784FD4"/>
    <w:rsid w:val="007850CC"/>
    <w:rsid w:val="00786060"/>
    <w:rsid w:val="00787EBA"/>
    <w:rsid w:val="00790259"/>
    <w:rsid w:val="00790633"/>
    <w:rsid w:val="00790A9F"/>
    <w:rsid w:val="00790CFD"/>
    <w:rsid w:val="00790DA5"/>
    <w:rsid w:val="00790E68"/>
    <w:rsid w:val="007916AD"/>
    <w:rsid w:val="007929B4"/>
    <w:rsid w:val="00792EAB"/>
    <w:rsid w:val="00793B29"/>
    <w:rsid w:val="00794490"/>
    <w:rsid w:val="00794ECF"/>
    <w:rsid w:val="007964E9"/>
    <w:rsid w:val="00796E14"/>
    <w:rsid w:val="00796F67"/>
    <w:rsid w:val="00797186"/>
    <w:rsid w:val="00797460"/>
    <w:rsid w:val="00797565"/>
    <w:rsid w:val="0079792E"/>
    <w:rsid w:val="00797D5A"/>
    <w:rsid w:val="007A1ABD"/>
    <w:rsid w:val="007A244E"/>
    <w:rsid w:val="007A2787"/>
    <w:rsid w:val="007A3311"/>
    <w:rsid w:val="007A35DA"/>
    <w:rsid w:val="007A4123"/>
    <w:rsid w:val="007A451D"/>
    <w:rsid w:val="007A4E15"/>
    <w:rsid w:val="007A56FA"/>
    <w:rsid w:val="007A6F56"/>
    <w:rsid w:val="007A7DCA"/>
    <w:rsid w:val="007B0407"/>
    <w:rsid w:val="007B1523"/>
    <w:rsid w:val="007B4E15"/>
    <w:rsid w:val="007B5522"/>
    <w:rsid w:val="007B589F"/>
    <w:rsid w:val="007B6594"/>
    <w:rsid w:val="007B6E4B"/>
    <w:rsid w:val="007B7395"/>
    <w:rsid w:val="007B758E"/>
    <w:rsid w:val="007B7692"/>
    <w:rsid w:val="007B782D"/>
    <w:rsid w:val="007B7E32"/>
    <w:rsid w:val="007C097F"/>
    <w:rsid w:val="007C09A7"/>
    <w:rsid w:val="007C0D3C"/>
    <w:rsid w:val="007C0F1E"/>
    <w:rsid w:val="007C1751"/>
    <w:rsid w:val="007C1FC3"/>
    <w:rsid w:val="007C2501"/>
    <w:rsid w:val="007C366F"/>
    <w:rsid w:val="007C41FB"/>
    <w:rsid w:val="007C4F48"/>
    <w:rsid w:val="007C5EE8"/>
    <w:rsid w:val="007C6076"/>
    <w:rsid w:val="007C6352"/>
    <w:rsid w:val="007C6EFA"/>
    <w:rsid w:val="007C72BC"/>
    <w:rsid w:val="007C7867"/>
    <w:rsid w:val="007C78B8"/>
    <w:rsid w:val="007C7E36"/>
    <w:rsid w:val="007C7F51"/>
    <w:rsid w:val="007D0EE5"/>
    <w:rsid w:val="007D1115"/>
    <w:rsid w:val="007D1F9D"/>
    <w:rsid w:val="007D20E4"/>
    <w:rsid w:val="007D2368"/>
    <w:rsid w:val="007D24B3"/>
    <w:rsid w:val="007D252D"/>
    <w:rsid w:val="007D38F2"/>
    <w:rsid w:val="007D4399"/>
    <w:rsid w:val="007D43EE"/>
    <w:rsid w:val="007D45CA"/>
    <w:rsid w:val="007D4BEB"/>
    <w:rsid w:val="007D55F9"/>
    <w:rsid w:val="007D6FDF"/>
    <w:rsid w:val="007D72D3"/>
    <w:rsid w:val="007D7452"/>
    <w:rsid w:val="007D74E5"/>
    <w:rsid w:val="007E044E"/>
    <w:rsid w:val="007E0BD3"/>
    <w:rsid w:val="007E29DA"/>
    <w:rsid w:val="007E36F3"/>
    <w:rsid w:val="007E4705"/>
    <w:rsid w:val="007E47FC"/>
    <w:rsid w:val="007E4B66"/>
    <w:rsid w:val="007E5714"/>
    <w:rsid w:val="007E580D"/>
    <w:rsid w:val="007E5A00"/>
    <w:rsid w:val="007E6143"/>
    <w:rsid w:val="007E77F9"/>
    <w:rsid w:val="007E7C3A"/>
    <w:rsid w:val="007F01D5"/>
    <w:rsid w:val="007F0D6F"/>
    <w:rsid w:val="007F1D34"/>
    <w:rsid w:val="007F23A4"/>
    <w:rsid w:val="007F246F"/>
    <w:rsid w:val="007F36A7"/>
    <w:rsid w:val="007F407D"/>
    <w:rsid w:val="007F43F8"/>
    <w:rsid w:val="007F4EEC"/>
    <w:rsid w:val="007F6220"/>
    <w:rsid w:val="007F68FC"/>
    <w:rsid w:val="007F72B5"/>
    <w:rsid w:val="007F780A"/>
    <w:rsid w:val="00800201"/>
    <w:rsid w:val="00800D82"/>
    <w:rsid w:val="00800ECC"/>
    <w:rsid w:val="00801689"/>
    <w:rsid w:val="00801ABF"/>
    <w:rsid w:val="008021E2"/>
    <w:rsid w:val="008025B0"/>
    <w:rsid w:val="00802CD5"/>
    <w:rsid w:val="008031B2"/>
    <w:rsid w:val="008033ED"/>
    <w:rsid w:val="00803A7A"/>
    <w:rsid w:val="00803C6A"/>
    <w:rsid w:val="0080419C"/>
    <w:rsid w:val="008042F3"/>
    <w:rsid w:val="00804E1B"/>
    <w:rsid w:val="008051D8"/>
    <w:rsid w:val="00805333"/>
    <w:rsid w:val="00805B9B"/>
    <w:rsid w:val="00806E3D"/>
    <w:rsid w:val="008073CF"/>
    <w:rsid w:val="008108C9"/>
    <w:rsid w:val="008113B7"/>
    <w:rsid w:val="008120FF"/>
    <w:rsid w:val="00812301"/>
    <w:rsid w:val="00812B61"/>
    <w:rsid w:val="00812F0F"/>
    <w:rsid w:val="00813068"/>
    <w:rsid w:val="00813225"/>
    <w:rsid w:val="00813304"/>
    <w:rsid w:val="00813859"/>
    <w:rsid w:val="00813A94"/>
    <w:rsid w:val="00813E17"/>
    <w:rsid w:val="0081461A"/>
    <w:rsid w:val="0081468F"/>
    <w:rsid w:val="00814B47"/>
    <w:rsid w:val="00815F96"/>
    <w:rsid w:val="00816A1D"/>
    <w:rsid w:val="00816ECF"/>
    <w:rsid w:val="008175F8"/>
    <w:rsid w:val="00820481"/>
    <w:rsid w:val="00821DB2"/>
    <w:rsid w:val="008228B0"/>
    <w:rsid w:val="00822BEC"/>
    <w:rsid w:val="008231BB"/>
    <w:rsid w:val="0082352C"/>
    <w:rsid w:val="008238AF"/>
    <w:rsid w:val="008269CE"/>
    <w:rsid w:val="00826BD3"/>
    <w:rsid w:val="00826EEC"/>
    <w:rsid w:val="008303EB"/>
    <w:rsid w:val="008306DA"/>
    <w:rsid w:val="008306ED"/>
    <w:rsid w:val="008307EB"/>
    <w:rsid w:val="008309D7"/>
    <w:rsid w:val="00830B1D"/>
    <w:rsid w:val="00831095"/>
    <w:rsid w:val="008314E3"/>
    <w:rsid w:val="00831511"/>
    <w:rsid w:val="0083166E"/>
    <w:rsid w:val="00831892"/>
    <w:rsid w:val="00832D30"/>
    <w:rsid w:val="00832DC0"/>
    <w:rsid w:val="008336DE"/>
    <w:rsid w:val="00833B31"/>
    <w:rsid w:val="00834CF3"/>
    <w:rsid w:val="00834D83"/>
    <w:rsid w:val="00834F4F"/>
    <w:rsid w:val="0083572F"/>
    <w:rsid w:val="00835B05"/>
    <w:rsid w:val="008362A0"/>
    <w:rsid w:val="00836701"/>
    <w:rsid w:val="00836E5C"/>
    <w:rsid w:val="00837818"/>
    <w:rsid w:val="00837878"/>
    <w:rsid w:val="00837A7E"/>
    <w:rsid w:val="00837ACE"/>
    <w:rsid w:val="00837F9C"/>
    <w:rsid w:val="008401BA"/>
    <w:rsid w:val="008405F8"/>
    <w:rsid w:val="00840655"/>
    <w:rsid w:val="00841C41"/>
    <w:rsid w:val="00842AB7"/>
    <w:rsid w:val="00843052"/>
    <w:rsid w:val="00843057"/>
    <w:rsid w:val="008432A7"/>
    <w:rsid w:val="008433E6"/>
    <w:rsid w:val="00843470"/>
    <w:rsid w:val="0084359C"/>
    <w:rsid w:val="00843695"/>
    <w:rsid w:val="0084378C"/>
    <w:rsid w:val="00843D89"/>
    <w:rsid w:val="00844080"/>
    <w:rsid w:val="0084415B"/>
    <w:rsid w:val="00844660"/>
    <w:rsid w:val="00845210"/>
    <w:rsid w:val="00845215"/>
    <w:rsid w:val="00845554"/>
    <w:rsid w:val="0084564D"/>
    <w:rsid w:val="0084584E"/>
    <w:rsid w:val="00845FC0"/>
    <w:rsid w:val="0084680B"/>
    <w:rsid w:val="0084789C"/>
    <w:rsid w:val="00850651"/>
    <w:rsid w:val="00850C1D"/>
    <w:rsid w:val="0085194F"/>
    <w:rsid w:val="00851FF4"/>
    <w:rsid w:val="00852C80"/>
    <w:rsid w:val="00853BA2"/>
    <w:rsid w:val="008542A3"/>
    <w:rsid w:val="008543B8"/>
    <w:rsid w:val="00854C48"/>
    <w:rsid w:val="008558A0"/>
    <w:rsid w:val="00855F7E"/>
    <w:rsid w:val="008562E9"/>
    <w:rsid w:val="00856368"/>
    <w:rsid w:val="00856B15"/>
    <w:rsid w:val="0085775A"/>
    <w:rsid w:val="00857EA6"/>
    <w:rsid w:val="00860529"/>
    <w:rsid w:val="008607A9"/>
    <w:rsid w:val="00860AA5"/>
    <w:rsid w:val="00860CFB"/>
    <w:rsid w:val="008610DD"/>
    <w:rsid w:val="00861249"/>
    <w:rsid w:val="00862B80"/>
    <w:rsid w:val="00863394"/>
    <w:rsid w:val="0086398F"/>
    <w:rsid w:val="0086493C"/>
    <w:rsid w:val="00864CDE"/>
    <w:rsid w:val="008651DE"/>
    <w:rsid w:val="00865D3E"/>
    <w:rsid w:val="00865D8B"/>
    <w:rsid w:val="00866A73"/>
    <w:rsid w:val="00866E3E"/>
    <w:rsid w:val="008672F9"/>
    <w:rsid w:val="00867F35"/>
    <w:rsid w:val="00867FA2"/>
    <w:rsid w:val="00870CED"/>
    <w:rsid w:val="00871A6E"/>
    <w:rsid w:val="00871F52"/>
    <w:rsid w:val="00873626"/>
    <w:rsid w:val="00873B11"/>
    <w:rsid w:val="008744CA"/>
    <w:rsid w:val="008750FC"/>
    <w:rsid w:val="00875394"/>
    <w:rsid w:val="00875636"/>
    <w:rsid w:val="0087643A"/>
    <w:rsid w:val="008773D3"/>
    <w:rsid w:val="00877884"/>
    <w:rsid w:val="00877F95"/>
    <w:rsid w:val="008804CE"/>
    <w:rsid w:val="008808AD"/>
    <w:rsid w:val="00880AC6"/>
    <w:rsid w:val="008814D3"/>
    <w:rsid w:val="0088179D"/>
    <w:rsid w:val="00881922"/>
    <w:rsid w:val="00881E46"/>
    <w:rsid w:val="00882190"/>
    <w:rsid w:val="00883297"/>
    <w:rsid w:val="0088381F"/>
    <w:rsid w:val="008838F5"/>
    <w:rsid w:val="00883EE2"/>
    <w:rsid w:val="00884800"/>
    <w:rsid w:val="0088497A"/>
    <w:rsid w:val="0088498F"/>
    <w:rsid w:val="00885015"/>
    <w:rsid w:val="00886408"/>
    <w:rsid w:val="00887E01"/>
    <w:rsid w:val="00890363"/>
    <w:rsid w:val="00890425"/>
    <w:rsid w:val="00891ADE"/>
    <w:rsid w:val="00891FC9"/>
    <w:rsid w:val="00892099"/>
    <w:rsid w:val="00892236"/>
    <w:rsid w:val="00892810"/>
    <w:rsid w:val="00892C54"/>
    <w:rsid w:val="00892D35"/>
    <w:rsid w:val="00893219"/>
    <w:rsid w:val="00894B06"/>
    <w:rsid w:val="00895497"/>
    <w:rsid w:val="00895735"/>
    <w:rsid w:val="008959A8"/>
    <w:rsid w:val="00896704"/>
    <w:rsid w:val="00897254"/>
    <w:rsid w:val="008979E8"/>
    <w:rsid w:val="00897D39"/>
    <w:rsid w:val="008A1787"/>
    <w:rsid w:val="008A19E6"/>
    <w:rsid w:val="008A1E84"/>
    <w:rsid w:val="008A20F1"/>
    <w:rsid w:val="008A2977"/>
    <w:rsid w:val="008A2D4A"/>
    <w:rsid w:val="008A3FA5"/>
    <w:rsid w:val="008A4F14"/>
    <w:rsid w:val="008A50B8"/>
    <w:rsid w:val="008A5846"/>
    <w:rsid w:val="008A596B"/>
    <w:rsid w:val="008A6318"/>
    <w:rsid w:val="008A7148"/>
    <w:rsid w:val="008A7412"/>
    <w:rsid w:val="008A7E53"/>
    <w:rsid w:val="008B0A11"/>
    <w:rsid w:val="008B0A7A"/>
    <w:rsid w:val="008B0C17"/>
    <w:rsid w:val="008B1214"/>
    <w:rsid w:val="008B15C9"/>
    <w:rsid w:val="008B16AC"/>
    <w:rsid w:val="008B1D39"/>
    <w:rsid w:val="008B2860"/>
    <w:rsid w:val="008B2CF6"/>
    <w:rsid w:val="008B3330"/>
    <w:rsid w:val="008B3DB7"/>
    <w:rsid w:val="008B6338"/>
    <w:rsid w:val="008B6667"/>
    <w:rsid w:val="008B6C2D"/>
    <w:rsid w:val="008B7562"/>
    <w:rsid w:val="008C0AF8"/>
    <w:rsid w:val="008C0D86"/>
    <w:rsid w:val="008C0E1E"/>
    <w:rsid w:val="008C1690"/>
    <w:rsid w:val="008C1C4B"/>
    <w:rsid w:val="008C1F95"/>
    <w:rsid w:val="008C297D"/>
    <w:rsid w:val="008C3BAD"/>
    <w:rsid w:val="008C3FA3"/>
    <w:rsid w:val="008C4F5A"/>
    <w:rsid w:val="008C5022"/>
    <w:rsid w:val="008C63CC"/>
    <w:rsid w:val="008C6B66"/>
    <w:rsid w:val="008C6F40"/>
    <w:rsid w:val="008C72D5"/>
    <w:rsid w:val="008C7596"/>
    <w:rsid w:val="008C7B40"/>
    <w:rsid w:val="008D01CD"/>
    <w:rsid w:val="008D03CC"/>
    <w:rsid w:val="008D04CC"/>
    <w:rsid w:val="008D0991"/>
    <w:rsid w:val="008D0A6C"/>
    <w:rsid w:val="008D154E"/>
    <w:rsid w:val="008D1E98"/>
    <w:rsid w:val="008D2470"/>
    <w:rsid w:val="008D2BDB"/>
    <w:rsid w:val="008D2DB4"/>
    <w:rsid w:val="008D3325"/>
    <w:rsid w:val="008D4C31"/>
    <w:rsid w:val="008D4F12"/>
    <w:rsid w:val="008D51AC"/>
    <w:rsid w:val="008D5384"/>
    <w:rsid w:val="008D5AD5"/>
    <w:rsid w:val="008D6088"/>
    <w:rsid w:val="008D791E"/>
    <w:rsid w:val="008E0849"/>
    <w:rsid w:val="008E166D"/>
    <w:rsid w:val="008E1C40"/>
    <w:rsid w:val="008E2084"/>
    <w:rsid w:val="008E273B"/>
    <w:rsid w:val="008E2B1E"/>
    <w:rsid w:val="008E2D1B"/>
    <w:rsid w:val="008E2D25"/>
    <w:rsid w:val="008E30BA"/>
    <w:rsid w:val="008E3E37"/>
    <w:rsid w:val="008E40C2"/>
    <w:rsid w:val="008E439D"/>
    <w:rsid w:val="008E47DD"/>
    <w:rsid w:val="008E4E07"/>
    <w:rsid w:val="008E5080"/>
    <w:rsid w:val="008E59DD"/>
    <w:rsid w:val="008E5CB3"/>
    <w:rsid w:val="008E6772"/>
    <w:rsid w:val="008E6D5E"/>
    <w:rsid w:val="008E6F83"/>
    <w:rsid w:val="008E7A12"/>
    <w:rsid w:val="008F0657"/>
    <w:rsid w:val="008F0CFF"/>
    <w:rsid w:val="008F0D7F"/>
    <w:rsid w:val="008F0F18"/>
    <w:rsid w:val="008F0F20"/>
    <w:rsid w:val="008F1442"/>
    <w:rsid w:val="008F1A1F"/>
    <w:rsid w:val="008F20BA"/>
    <w:rsid w:val="008F220B"/>
    <w:rsid w:val="008F33D5"/>
    <w:rsid w:val="008F378E"/>
    <w:rsid w:val="008F3E88"/>
    <w:rsid w:val="008F4229"/>
    <w:rsid w:val="008F4399"/>
    <w:rsid w:val="008F4F19"/>
    <w:rsid w:val="008F533C"/>
    <w:rsid w:val="008F5CF1"/>
    <w:rsid w:val="008F609F"/>
    <w:rsid w:val="008F62A2"/>
    <w:rsid w:val="008F667E"/>
    <w:rsid w:val="00901E35"/>
    <w:rsid w:val="0090291F"/>
    <w:rsid w:val="00902F6D"/>
    <w:rsid w:val="00903FF0"/>
    <w:rsid w:val="009046F1"/>
    <w:rsid w:val="009047E3"/>
    <w:rsid w:val="00904A7E"/>
    <w:rsid w:val="00905DFA"/>
    <w:rsid w:val="00905FAE"/>
    <w:rsid w:val="009063D4"/>
    <w:rsid w:val="009101E9"/>
    <w:rsid w:val="00910F83"/>
    <w:rsid w:val="009114FD"/>
    <w:rsid w:val="00911EF4"/>
    <w:rsid w:val="00913524"/>
    <w:rsid w:val="00913E27"/>
    <w:rsid w:val="009143F1"/>
    <w:rsid w:val="0091463D"/>
    <w:rsid w:val="00915A16"/>
    <w:rsid w:val="00915A64"/>
    <w:rsid w:val="00916C65"/>
    <w:rsid w:val="00920327"/>
    <w:rsid w:val="009203C7"/>
    <w:rsid w:val="009205E0"/>
    <w:rsid w:val="00920956"/>
    <w:rsid w:val="00920B4B"/>
    <w:rsid w:val="0092110B"/>
    <w:rsid w:val="00921A8B"/>
    <w:rsid w:val="009222BF"/>
    <w:rsid w:val="009229BD"/>
    <w:rsid w:val="00922A2F"/>
    <w:rsid w:val="0092342D"/>
    <w:rsid w:val="0092355A"/>
    <w:rsid w:val="0092402C"/>
    <w:rsid w:val="009244A6"/>
    <w:rsid w:val="00924F21"/>
    <w:rsid w:val="00925047"/>
    <w:rsid w:val="0092536F"/>
    <w:rsid w:val="00925E13"/>
    <w:rsid w:val="00925F51"/>
    <w:rsid w:val="009261AD"/>
    <w:rsid w:val="0092622F"/>
    <w:rsid w:val="00926655"/>
    <w:rsid w:val="00927628"/>
    <w:rsid w:val="00927891"/>
    <w:rsid w:val="00930188"/>
    <w:rsid w:val="009301BF"/>
    <w:rsid w:val="00931A51"/>
    <w:rsid w:val="00931A5E"/>
    <w:rsid w:val="00932358"/>
    <w:rsid w:val="009324EA"/>
    <w:rsid w:val="00933111"/>
    <w:rsid w:val="0093315B"/>
    <w:rsid w:val="009349E3"/>
    <w:rsid w:val="00934BA4"/>
    <w:rsid w:val="00934E6C"/>
    <w:rsid w:val="0093502B"/>
    <w:rsid w:val="0093537E"/>
    <w:rsid w:val="0093709D"/>
    <w:rsid w:val="00937431"/>
    <w:rsid w:val="00937972"/>
    <w:rsid w:val="009407EA"/>
    <w:rsid w:val="00940ECD"/>
    <w:rsid w:val="00941433"/>
    <w:rsid w:val="009420B5"/>
    <w:rsid w:val="00943208"/>
    <w:rsid w:val="009432A4"/>
    <w:rsid w:val="009433D2"/>
    <w:rsid w:val="00943772"/>
    <w:rsid w:val="00943A73"/>
    <w:rsid w:val="00943F9D"/>
    <w:rsid w:val="00944651"/>
    <w:rsid w:val="009449F5"/>
    <w:rsid w:val="00944F4C"/>
    <w:rsid w:val="00945072"/>
    <w:rsid w:val="00945EF4"/>
    <w:rsid w:val="009472FF"/>
    <w:rsid w:val="00947C21"/>
    <w:rsid w:val="009510CB"/>
    <w:rsid w:val="00951649"/>
    <w:rsid w:val="00951AF7"/>
    <w:rsid w:val="00951F8D"/>
    <w:rsid w:val="00952877"/>
    <w:rsid w:val="009532CD"/>
    <w:rsid w:val="00953374"/>
    <w:rsid w:val="00953384"/>
    <w:rsid w:val="0095367A"/>
    <w:rsid w:val="0095393B"/>
    <w:rsid w:val="00953ED8"/>
    <w:rsid w:val="0095435C"/>
    <w:rsid w:val="00954CC4"/>
    <w:rsid w:val="00955D04"/>
    <w:rsid w:val="00957088"/>
    <w:rsid w:val="00957287"/>
    <w:rsid w:val="00957336"/>
    <w:rsid w:val="00960403"/>
    <w:rsid w:val="009605A4"/>
    <w:rsid w:val="00960913"/>
    <w:rsid w:val="009612FC"/>
    <w:rsid w:val="009614AE"/>
    <w:rsid w:val="00961731"/>
    <w:rsid w:val="00961E6A"/>
    <w:rsid w:val="00961E86"/>
    <w:rsid w:val="009622AD"/>
    <w:rsid w:val="0096259A"/>
    <w:rsid w:val="00962905"/>
    <w:rsid w:val="00963324"/>
    <w:rsid w:val="0096346C"/>
    <w:rsid w:val="0096373F"/>
    <w:rsid w:val="00964256"/>
    <w:rsid w:val="00964E71"/>
    <w:rsid w:val="00965032"/>
    <w:rsid w:val="0096528C"/>
    <w:rsid w:val="0096692A"/>
    <w:rsid w:val="00966C88"/>
    <w:rsid w:val="00967170"/>
    <w:rsid w:val="0096747B"/>
    <w:rsid w:val="00970882"/>
    <w:rsid w:val="00970A73"/>
    <w:rsid w:val="009711CF"/>
    <w:rsid w:val="00971266"/>
    <w:rsid w:val="009714FA"/>
    <w:rsid w:val="009715F6"/>
    <w:rsid w:val="00971B2E"/>
    <w:rsid w:val="00972278"/>
    <w:rsid w:val="009728B2"/>
    <w:rsid w:val="00972DFF"/>
    <w:rsid w:val="0097389C"/>
    <w:rsid w:val="00973BFE"/>
    <w:rsid w:val="00973E57"/>
    <w:rsid w:val="00974285"/>
    <w:rsid w:val="0097467D"/>
    <w:rsid w:val="00976D84"/>
    <w:rsid w:val="0097729B"/>
    <w:rsid w:val="00977337"/>
    <w:rsid w:val="0097773E"/>
    <w:rsid w:val="00977BED"/>
    <w:rsid w:val="009805EC"/>
    <w:rsid w:val="00980C1E"/>
    <w:rsid w:val="00981149"/>
    <w:rsid w:val="0098132E"/>
    <w:rsid w:val="009815A2"/>
    <w:rsid w:val="00981DED"/>
    <w:rsid w:val="009821E9"/>
    <w:rsid w:val="009825DB"/>
    <w:rsid w:val="00982710"/>
    <w:rsid w:val="00982A08"/>
    <w:rsid w:val="00982C97"/>
    <w:rsid w:val="009848C6"/>
    <w:rsid w:val="00984BFF"/>
    <w:rsid w:val="009859CA"/>
    <w:rsid w:val="00985AA5"/>
    <w:rsid w:val="009865F2"/>
    <w:rsid w:val="00986CF5"/>
    <w:rsid w:val="009876EF"/>
    <w:rsid w:val="00987D75"/>
    <w:rsid w:val="00987D77"/>
    <w:rsid w:val="00990AA1"/>
    <w:rsid w:val="00991204"/>
    <w:rsid w:val="009914C2"/>
    <w:rsid w:val="009945B9"/>
    <w:rsid w:val="00994A27"/>
    <w:rsid w:val="00994CC9"/>
    <w:rsid w:val="009955D8"/>
    <w:rsid w:val="00995A01"/>
    <w:rsid w:val="00996A61"/>
    <w:rsid w:val="00996FC5"/>
    <w:rsid w:val="00997386"/>
    <w:rsid w:val="009976C5"/>
    <w:rsid w:val="009A0189"/>
    <w:rsid w:val="009A0782"/>
    <w:rsid w:val="009A0931"/>
    <w:rsid w:val="009A1066"/>
    <w:rsid w:val="009A107A"/>
    <w:rsid w:val="009A1845"/>
    <w:rsid w:val="009A1B89"/>
    <w:rsid w:val="009A2BC2"/>
    <w:rsid w:val="009A2DF8"/>
    <w:rsid w:val="009A3532"/>
    <w:rsid w:val="009A42EC"/>
    <w:rsid w:val="009A4617"/>
    <w:rsid w:val="009A47D5"/>
    <w:rsid w:val="009A492B"/>
    <w:rsid w:val="009A5A3C"/>
    <w:rsid w:val="009A5BD3"/>
    <w:rsid w:val="009A5E4D"/>
    <w:rsid w:val="009A5EB3"/>
    <w:rsid w:val="009A68B4"/>
    <w:rsid w:val="009A7461"/>
    <w:rsid w:val="009A75A8"/>
    <w:rsid w:val="009A7DA1"/>
    <w:rsid w:val="009B0661"/>
    <w:rsid w:val="009B088A"/>
    <w:rsid w:val="009B1527"/>
    <w:rsid w:val="009B1A6B"/>
    <w:rsid w:val="009B36D4"/>
    <w:rsid w:val="009B38A6"/>
    <w:rsid w:val="009B38C9"/>
    <w:rsid w:val="009B38CD"/>
    <w:rsid w:val="009B3D89"/>
    <w:rsid w:val="009B51F6"/>
    <w:rsid w:val="009B53EB"/>
    <w:rsid w:val="009B605A"/>
    <w:rsid w:val="009B6BCF"/>
    <w:rsid w:val="009B7619"/>
    <w:rsid w:val="009B765F"/>
    <w:rsid w:val="009B7897"/>
    <w:rsid w:val="009B7E04"/>
    <w:rsid w:val="009C000C"/>
    <w:rsid w:val="009C0095"/>
    <w:rsid w:val="009C03AD"/>
    <w:rsid w:val="009C0C28"/>
    <w:rsid w:val="009C0CCB"/>
    <w:rsid w:val="009C0EA6"/>
    <w:rsid w:val="009C1B23"/>
    <w:rsid w:val="009C2503"/>
    <w:rsid w:val="009C25C8"/>
    <w:rsid w:val="009C328F"/>
    <w:rsid w:val="009C5307"/>
    <w:rsid w:val="009C5460"/>
    <w:rsid w:val="009C5648"/>
    <w:rsid w:val="009C58F1"/>
    <w:rsid w:val="009C75F1"/>
    <w:rsid w:val="009C7C4F"/>
    <w:rsid w:val="009D03A3"/>
    <w:rsid w:val="009D04EE"/>
    <w:rsid w:val="009D060D"/>
    <w:rsid w:val="009D1353"/>
    <w:rsid w:val="009D143C"/>
    <w:rsid w:val="009D15C1"/>
    <w:rsid w:val="009D1665"/>
    <w:rsid w:val="009D16A6"/>
    <w:rsid w:val="009D1E0A"/>
    <w:rsid w:val="009D2256"/>
    <w:rsid w:val="009D3168"/>
    <w:rsid w:val="009D3182"/>
    <w:rsid w:val="009D358D"/>
    <w:rsid w:val="009D3C44"/>
    <w:rsid w:val="009D3D67"/>
    <w:rsid w:val="009D462D"/>
    <w:rsid w:val="009D475F"/>
    <w:rsid w:val="009D4933"/>
    <w:rsid w:val="009D52B6"/>
    <w:rsid w:val="009D6672"/>
    <w:rsid w:val="009D66A3"/>
    <w:rsid w:val="009D69A5"/>
    <w:rsid w:val="009D76DB"/>
    <w:rsid w:val="009D7749"/>
    <w:rsid w:val="009D7E26"/>
    <w:rsid w:val="009E05BA"/>
    <w:rsid w:val="009E0D0E"/>
    <w:rsid w:val="009E0DD8"/>
    <w:rsid w:val="009E16E2"/>
    <w:rsid w:val="009E1ECD"/>
    <w:rsid w:val="009E2235"/>
    <w:rsid w:val="009E235B"/>
    <w:rsid w:val="009E2DEB"/>
    <w:rsid w:val="009E36CB"/>
    <w:rsid w:val="009E38B4"/>
    <w:rsid w:val="009E4963"/>
    <w:rsid w:val="009E4980"/>
    <w:rsid w:val="009E4E3B"/>
    <w:rsid w:val="009E52E1"/>
    <w:rsid w:val="009E632E"/>
    <w:rsid w:val="009E6686"/>
    <w:rsid w:val="009E7129"/>
    <w:rsid w:val="009E72A2"/>
    <w:rsid w:val="009E77B5"/>
    <w:rsid w:val="009E7857"/>
    <w:rsid w:val="009E7EC9"/>
    <w:rsid w:val="009E7F7B"/>
    <w:rsid w:val="009E7FAA"/>
    <w:rsid w:val="009F166A"/>
    <w:rsid w:val="009F3FBA"/>
    <w:rsid w:val="009F4A3B"/>
    <w:rsid w:val="009F5970"/>
    <w:rsid w:val="009F5D72"/>
    <w:rsid w:val="009F7503"/>
    <w:rsid w:val="00A00D76"/>
    <w:rsid w:val="00A02226"/>
    <w:rsid w:val="00A0259E"/>
    <w:rsid w:val="00A032CA"/>
    <w:rsid w:val="00A039F4"/>
    <w:rsid w:val="00A03E04"/>
    <w:rsid w:val="00A0403B"/>
    <w:rsid w:val="00A047A3"/>
    <w:rsid w:val="00A05176"/>
    <w:rsid w:val="00A05A2A"/>
    <w:rsid w:val="00A0662E"/>
    <w:rsid w:val="00A07116"/>
    <w:rsid w:val="00A076E6"/>
    <w:rsid w:val="00A07917"/>
    <w:rsid w:val="00A10B2D"/>
    <w:rsid w:val="00A11F7D"/>
    <w:rsid w:val="00A12D5D"/>
    <w:rsid w:val="00A13C1C"/>
    <w:rsid w:val="00A15625"/>
    <w:rsid w:val="00A15D78"/>
    <w:rsid w:val="00A1624A"/>
    <w:rsid w:val="00A16293"/>
    <w:rsid w:val="00A16319"/>
    <w:rsid w:val="00A16FE4"/>
    <w:rsid w:val="00A1704C"/>
    <w:rsid w:val="00A17EA8"/>
    <w:rsid w:val="00A2029F"/>
    <w:rsid w:val="00A20E8E"/>
    <w:rsid w:val="00A21463"/>
    <w:rsid w:val="00A214A6"/>
    <w:rsid w:val="00A21BAE"/>
    <w:rsid w:val="00A224A2"/>
    <w:rsid w:val="00A22ED0"/>
    <w:rsid w:val="00A23141"/>
    <w:rsid w:val="00A2367E"/>
    <w:rsid w:val="00A24710"/>
    <w:rsid w:val="00A24DD0"/>
    <w:rsid w:val="00A25009"/>
    <w:rsid w:val="00A2591E"/>
    <w:rsid w:val="00A25DDE"/>
    <w:rsid w:val="00A26E1E"/>
    <w:rsid w:val="00A274B3"/>
    <w:rsid w:val="00A277FF"/>
    <w:rsid w:val="00A311A9"/>
    <w:rsid w:val="00A31EC6"/>
    <w:rsid w:val="00A32A8B"/>
    <w:rsid w:val="00A32D46"/>
    <w:rsid w:val="00A32F17"/>
    <w:rsid w:val="00A331DB"/>
    <w:rsid w:val="00A332BD"/>
    <w:rsid w:val="00A33435"/>
    <w:rsid w:val="00A33B9F"/>
    <w:rsid w:val="00A33E04"/>
    <w:rsid w:val="00A357D8"/>
    <w:rsid w:val="00A35B0E"/>
    <w:rsid w:val="00A35DFB"/>
    <w:rsid w:val="00A362CF"/>
    <w:rsid w:val="00A36911"/>
    <w:rsid w:val="00A36F77"/>
    <w:rsid w:val="00A36FA5"/>
    <w:rsid w:val="00A4005C"/>
    <w:rsid w:val="00A404D4"/>
    <w:rsid w:val="00A40638"/>
    <w:rsid w:val="00A40BB1"/>
    <w:rsid w:val="00A41845"/>
    <w:rsid w:val="00A42687"/>
    <w:rsid w:val="00A43CEC"/>
    <w:rsid w:val="00A44922"/>
    <w:rsid w:val="00A45419"/>
    <w:rsid w:val="00A45985"/>
    <w:rsid w:val="00A45991"/>
    <w:rsid w:val="00A45C42"/>
    <w:rsid w:val="00A45E3B"/>
    <w:rsid w:val="00A462D2"/>
    <w:rsid w:val="00A467AA"/>
    <w:rsid w:val="00A471CA"/>
    <w:rsid w:val="00A47386"/>
    <w:rsid w:val="00A478E7"/>
    <w:rsid w:val="00A47FD2"/>
    <w:rsid w:val="00A47FF8"/>
    <w:rsid w:val="00A50229"/>
    <w:rsid w:val="00A503AD"/>
    <w:rsid w:val="00A5083B"/>
    <w:rsid w:val="00A51A62"/>
    <w:rsid w:val="00A51BB9"/>
    <w:rsid w:val="00A51FA5"/>
    <w:rsid w:val="00A52DE1"/>
    <w:rsid w:val="00A54348"/>
    <w:rsid w:val="00A55593"/>
    <w:rsid w:val="00A556EF"/>
    <w:rsid w:val="00A5586B"/>
    <w:rsid w:val="00A565AC"/>
    <w:rsid w:val="00A57DC3"/>
    <w:rsid w:val="00A6001D"/>
    <w:rsid w:val="00A60450"/>
    <w:rsid w:val="00A60906"/>
    <w:rsid w:val="00A60B8A"/>
    <w:rsid w:val="00A61710"/>
    <w:rsid w:val="00A61E41"/>
    <w:rsid w:val="00A621B9"/>
    <w:rsid w:val="00A62A09"/>
    <w:rsid w:val="00A64562"/>
    <w:rsid w:val="00A64B4C"/>
    <w:rsid w:val="00A64B9B"/>
    <w:rsid w:val="00A64D1A"/>
    <w:rsid w:val="00A6558E"/>
    <w:rsid w:val="00A66204"/>
    <w:rsid w:val="00A6625E"/>
    <w:rsid w:val="00A6659C"/>
    <w:rsid w:val="00A66C42"/>
    <w:rsid w:val="00A66E0F"/>
    <w:rsid w:val="00A66FFB"/>
    <w:rsid w:val="00A7076D"/>
    <w:rsid w:val="00A70BF7"/>
    <w:rsid w:val="00A711B2"/>
    <w:rsid w:val="00A71856"/>
    <w:rsid w:val="00A71990"/>
    <w:rsid w:val="00A7216D"/>
    <w:rsid w:val="00A73591"/>
    <w:rsid w:val="00A7368F"/>
    <w:rsid w:val="00A73D28"/>
    <w:rsid w:val="00A74B98"/>
    <w:rsid w:val="00A74D4C"/>
    <w:rsid w:val="00A750EE"/>
    <w:rsid w:val="00A7527D"/>
    <w:rsid w:val="00A75A4D"/>
    <w:rsid w:val="00A75E3D"/>
    <w:rsid w:val="00A75F4E"/>
    <w:rsid w:val="00A76152"/>
    <w:rsid w:val="00A767D8"/>
    <w:rsid w:val="00A77A61"/>
    <w:rsid w:val="00A77EBF"/>
    <w:rsid w:val="00A8013A"/>
    <w:rsid w:val="00A806B4"/>
    <w:rsid w:val="00A80B00"/>
    <w:rsid w:val="00A80E82"/>
    <w:rsid w:val="00A81079"/>
    <w:rsid w:val="00A82CF7"/>
    <w:rsid w:val="00A83545"/>
    <w:rsid w:val="00A8418C"/>
    <w:rsid w:val="00A84253"/>
    <w:rsid w:val="00A84261"/>
    <w:rsid w:val="00A85416"/>
    <w:rsid w:val="00A85854"/>
    <w:rsid w:val="00A859AA"/>
    <w:rsid w:val="00A86038"/>
    <w:rsid w:val="00A8605F"/>
    <w:rsid w:val="00A86B11"/>
    <w:rsid w:val="00A8733B"/>
    <w:rsid w:val="00A87B4C"/>
    <w:rsid w:val="00A87BF8"/>
    <w:rsid w:val="00A87D3D"/>
    <w:rsid w:val="00A9198E"/>
    <w:rsid w:val="00A9236A"/>
    <w:rsid w:val="00A926C5"/>
    <w:rsid w:val="00A92A76"/>
    <w:rsid w:val="00A9357C"/>
    <w:rsid w:val="00A93CF2"/>
    <w:rsid w:val="00A94339"/>
    <w:rsid w:val="00A948D0"/>
    <w:rsid w:val="00A94E46"/>
    <w:rsid w:val="00A95060"/>
    <w:rsid w:val="00A95C9A"/>
    <w:rsid w:val="00A95DAD"/>
    <w:rsid w:val="00A960C7"/>
    <w:rsid w:val="00A967C4"/>
    <w:rsid w:val="00A9785B"/>
    <w:rsid w:val="00A97E73"/>
    <w:rsid w:val="00AA0A0D"/>
    <w:rsid w:val="00AA3979"/>
    <w:rsid w:val="00AA57E0"/>
    <w:rsid w:val="00AA5B5A"/>
    <w:rsid w:val="00AA6178"/>
    <w:rsid w:val="00AA7262"/>
    <w:rsid w:val="00AB1ED0"/>
    <w:rsid w:val="00AB2F6A"/>
    <w:rsid w:val="00AB3252"/>
    <w:rsid w:val="00AB3757"/>
    <w:rsid w:val="00AB3C8E"/>
    <w:rsid w:val="00AB3F17"/>
    <w:rsid w:val="00AB47BB"/>
    <w:rsid w:val="00AB5D69"/>
    <w:rsid w:val="00AB5FC8"/>
    <w:rsid w:val="00AB60A6"/>
    <w:rsid w:val="00AB6389"/>
    <w:rsid w:val="00AB64EC"/>
    <w:rsid w:val="00AB652B"/>
    <w:rsid w:val="00AB65DB"/>
    <w:rsid w:val="00AB6E49"/>
    <w:rsid w:val="00AB7839"/>
    <w:rsid w:val="00AB7930"/>
    <w:rsid w:val="00AB7EE6"/>
    <w:rsid w:val="00AC11CB"/>
    <w:rsid w:val="00AC1331"/>
    <w:rsid w:val="00AC1788"/>
    <w:rsid w:val="00AC1E6D"/>
    <w:rsid w:val="00AC272E"/>
    <w:rsid w:val="00AC2756"/>
    <w:rsid w:val="00AC2B63"/>
    <w:rsid w:val="00AC2F8C"/>
    <w:rsid w:val="00AC30C5"/>
    <w:rsid w:val="00AC3360"/>
    <w:rsid w:val="00AC34C1"/>
    <w:rsid w:val="00AC3E85"/>
    <w:rsid w:val="00AC401D"/>
    <w:rsid w:val="00AC4502"/>
    <w:rsid w:val="00AC45BC"/>
    <w:rsid w:val="00AC46E1"/>
    <w:rsid w:val="00AC4B1F"/>
    <w:rsid w:val="00AC551A"/>
    <w:rsid w:val="00AC5896"/>
    <w:rsid w:val="00AC602F"/>
    <w:rsid w:val="00AC610E"/>
    <w:rsid w:val="00AC6A81"/>
    <w:rsid w:val="00AC6DFF"/>
    <w:rsid w:val="00AC7526"/>
    <w:rsid w:val="00AC7F7D"/>
    <w:rsid w:val="00AD001C"/>
    <w:rsid w:val="00AD1923"/>
    <w:rsid w:val="00AD195C"/>
    <w:rsid w:val="00AD23FE"/>
    <w:rsid w:val="00AD2595"/>
    <w:rsid w:val="00AD2EDA"/>
    <w:rsid w:val="00AD345E"/>
    <w:rsid w:val="00AD3A3F"/>
    <w:rsid w:val="00AD3E73"/>
    <w:rsid w:val="00AD4F34"/>
    <w:rsid w:val="00AD5660"/>
    <w:rsid w:val="00AD5AF7"/>
    <w:rsid w:val="00AD5BC7"/>
    <w:rsid w:val="00AD62C9"/>
    <w:rsid w:val="00AD6350"/>
    <w:rsid w:val="00AD6CC7"/>
    <w:rsid w:val="00AD6DF2"/>
    <w:rsid w:val="00AE0607"/>
    <w:rsid w:val="00AE065B"/>
    <w:rsid w:val="00AE0FDF"/>
    <w:rsid w:val="00AE14D9"/>
    <w:rsid w:val="00AE1521"/>
    <w:rsid w:val="00AE1BF6"/>
    <w:rsid w:val="00AE2A34"/>
    <w:rsid w:val="00AE3178"/>
    <w:rsid w:val="00AE3CF4"/>
    <w:rsid w:val="00AE429D"/>
    <w:rsid w:val="00AE4CC8"/>
    <w:rsid w:val="00AE5351"/>
    <w:rsid w:val="00AE583E"/>
    <w:rsid w:val="00AE63EC"/>
    <w:rsid w:val="00AE7889"/>
    <w:rsid w:val="00AE7CDC"/>
    <w:rsid w:val="00AE7D11"/>
    <w:rsid w:val="00AF0350"/>
    <w:rsid w:val="00AF04D6"/>
    <w:rsid w:val="00AF0F0E"/>
    <w:rsid w:val="00AF1B7E"/>
    <w:rsid w:val="00AF270E"/>
    <w:rsid w:val="00AF2770"/>
    <w:rsid w:val="00AF3180"/>
    <w:rsid w:val="00AF397A"/>
    <w:rsid w:val="00AF3C79"/>
    <w:rsid w:val="00AF6181"/>
    <w:rsid w:val="00AF68A5"/>
    <w:rsid w:val="00AF6C7E"/>
    <w:rsid w:val="00AF6DAA"/>
    <w:rsid w:val="00AF7706"/>
    <w:rsid w:val="00AF7CB7"/>
    <w:rsid w:val="00B007EC"/>
    <w:rsid w:val="00B00A3B"/>
    <w:rsid w:val="00B00D33"/>
    <w:rsid w:val="00B018DF"/>
    <w:rsid w:val="00B021BC"/>
    <w:rsid w:val="00B024C7"/>
    <w:rsid w:val="00B0274B"/>
    <w:rsid w:val="00B0391A"/>
    <w:rsid w:val="00B03EA7"/>
    <w:rsid w:val="00B042D1"/>
    <w:rsid w:val="00B04730"/>
    <w:rsid w:val="00B04D70"/>
    <w:rsid w:val="00B05138"/>
    <w:rsid w:val="00B056E6"/>
    <w:rsid w:val="00B05A20"/>
    <w:rsid w:val="00B062E9"/>
    <w:rsid w:val="00B06378"/>
    <w:rsid w:val="00B06D38"/>
    <w:rsid w:val="00B06D40"/>
    <w:rsid w:val="00B07261"/>
    <w:rsid w:val="00B079A5"/>
    <w:rsid w:val="00B11CFF"/>
    <w:rsid w:val="00B1271A"/>
    <w:rsid w:val="00B12758"/>
    <w:rsid w:val="00B129CB"/>
    <w:rsid w:val="00B12C74"/>
    <w:rsid w:val="00B12D17"/>
    <w:rsid w:val="00B131AF"/>
    <w:rsid w:val="00B13DEB"/>
    <w:rsid w:val="00B14440"/>
    <w:rsid w:val="00B14621"/>
    <w:rsid w:val="00B150C4"/>
    <w:rsid w:val="00B15BEE"/>
    <w:rsid w:val="00B16260"/>
    <w:rsid w:val="00B162AE"/>
    <w:rsid w:val="00B16F57"/>
    <w:rsid w:val="00B17707"/>
    <w:rsid w:val="00B177FA"/>
    <w:rsid w:val="00B1795A"/>
    <w:rsid w:val="00B17961"/>
    <w:rsid w:val="00B20D3D"/>
    <w:rsid w:val="00B21080"/>
    <w:rsid w:val="00B219F0"/>
    <w:rsid w:val="00B21E4F"/>
    <w:rsid w:val="00B22167"/>
    <w:rsid w:val="00B22CE9"/>
    <w:rsid w:val="00B22E38"/>
    <w:rsid w:val="00B22E68"/>
    <w:rsid w:val="00B22F33"/>
    <w:rsid w:val="00B2417C"/>
    <w:rsid w:val="00B24444"/>
    <w:rsid w:val="00B24635"/>
    <w:rsid w:val="00B24A67"/>
    <w:rsid w:val="00B253C1"/>
    <w:rsid w:val="00B25978"/>
    <w:rsid w:val="00B25B97"/>
    <w:rsid w:val="00B25BEF"/>
    <w:rsid w:val="00B25D45"/>
    <w:rsid w:val="00B268D9"/>
    <w:rsid w:val="00B26F76"/>
    <w:rsid w:val="00B305E8"/>
    <w:rsid w:val="00B30806"/>
    <w:rsid w:val="00B30ADF"/>
    <w:rsid w:val="00B30BC4"/>
    <w:rsid w:val="00B31433"/>
    <w:rsid w:val="00B31DF6"/>
    <w:rsid w:val="00B3215D"/>
    <w:rsid w:val="00B328A1"/>
    <w:rsid w:val="00B3341F"/>
    <w:rsid w:val="00B33504"/>
    <w:rsid w:val="00B33564"/>
    <w:rsid w:val="00B33743"/>
    <w:rsid w:val="00B34A85"/>
    <w:rsid w:val="00B35C28"/>
    <w:rsid w:val="00B36513"/>
    <w:rsid w:val="00B36F72"/>
    <w:rsid w:val="00B37214"/>
    <w:rsid w:val="00B3790E"/>
    <w:rsid w:val="00B37E69"/>
    <w:rsid w:val="00B40089"/>
    <w:rsid w:val="00B409BB"/>
    <w:rsid w:val="00B4155B"/>
    <w:rsid w:val="00B41D1D"/>
    <w:rsid w:val="00B4282F"/>
    <w:rsid w:val="00B42F3B"/>
    <w:rsid w:val="00B4397F"/>
    <w:rsid w:val="00B44106"/>
    <w:rsid w:val="00B444A4"/>
    <w:rsid w:val="00B44DD4"/>
    <w:rsid w:val="00B44E1C"/>
    <w:rsid w:val="00B44ED2"/>
    <w:rsid w:val="00B4508B"/>
    <w:rsid w:val="00B45F6A"/>
    <w:rsid w:val="00B461A2"/>
    <w:rsid w:val="00B47CE5"/>
    <w:rsid w:val="00B47E63"/>
    <w:rsid w:val="00B503AD"/>
    <w:rsid w:val="00B50D63"/>
    <w:rsid w:val="00B513FA"/>
    <w:rsid w:val="00B51A86"/>
    <w:rsid w:val="00B52153"/>
    <w:rsid w:val="00B52FD7"/>
    <w:rsid w:val="00B53050"/>
    <w:rsid w:val="00B5337D"/>
    <w:rsid w:val="00B5422E"/>
    <w:rsid w:val="00B5454A"/>
    <w:rsid w:val="00B54A61"/>
    <w:rsid w:val="00B56FB8"/>
    <w:rsid w:val="00B57C4F"/>
    <w:rsid w:val="00B60688"/>
    <w:rsid w:val="00B606F7"/>
    <w:rsid w:val="00B60AA8"/>
    <w:rsid w:val="00B61327"/>
    <w:rsid w:val="00B61DFA"/>
    <w:rsid w:val="00B62193"/>
    <w:rsid w:val="00B628CE"/>
    <w:rsid w:val="00B633BB"/>
    <w:rsid w:val="00B63B83"/>
    <w:rsid w:val="00B63DFA"/>
    <w:rsid w:val="00B65B8B"/>
    <w:rsid w:val="00B6612E"/>
    <w:rsid w:val="00B66682"/>
    <w:rsid w:val="00B67E54"/>
    <w:rsid w:val="00B704B5"/>
    <w:rsid w:val="00B71416"/>
    <w:rsid w:val="00B72229"/>
    <w:rsid w:val="00B72DA5"/>
    <w:rsid w:val="00B72DB8"/>
    <w:rsid w:val="00B74173"/>
    <w:rsid w:val="00B744AD"/>
    <w:rsid w:val="00B74B88"/>
    <w:rsid w:val="00B751FE"/>
    <w:rsid w:val="00B752FF"/>
    <w:rsid w:val="00B75FAC"/>
    <w:rsid w:val="00B7600A"/>
    <w:rsid w:val="00B760E5"/>
    <w:rsid w:val="00B7640A"/>
    <w:rsid w:val="00B76F7D"/>
    <w:rsid w:val="00B771CE"/>
    <w:rsid w:val="00B77379"/>
    <w:rsid w:val="00B8110F"/>
    <w:rsid w:val="00B81919"/>
    <w:rsid w:val="00B81AEA"/>
    <w:rsid w:val="00B81C15"/>
    <w:rsid w:val="00B81C8D"/>
    <w:rsid w:val="00B830CD"/>
    <w:rsid w:val="00B84F18"/>
    <w:rsid w:val="00B86CA0"/>
    <w:rsid w:val="00B87204"/>
    <w:rsid w:val="00B87357"/>
    <w:rsid w:val="00B87B2F"/>
    <w:rsid w:val="00B90860"/>
    <w:rsid w:val="00B913A9"/>
    <w:rsid w:val="00B91AA9"/>
    <w:rsid w:val="00B9220A"/>
    <w:rsid w:val="00B92B48"/>
    <w:rsid w:val="00B92EEE"/>
    <w:rsid w:val="00B9313D"/>
    <w:rsid w:val="00B9356D"/>
    <w:rsid w:val="00B93E32"/>
    <w:rsid w:val="00B953E8"/>
    <w:rsid w:val="00B954BD"/>
    <w:rsid w:val="00B954E8"/>
    <w:rsid w:val="00B96113"/>
    <w:rsid w:val="00B96613"/>
    <w:rsid w:val="00B96AC3"/>
    <w:rsid w:val="00B96F64"/>
    <w:rsid w:val="00B96FBC"/>
    <w:rsid w:val="00B9700B"/>
    <w:rsid w:val="00B977B6"/>
    <w:rsid w:val="00B97ADD"/>
    <w:rsid w:val="00B97C6A"/>
    <w:rsid w:val="00BA0E7D"/>
    <w:rsid w:val="00BA0FD1"/>
    <w:rsid w:val="00BA11D5"/>
    <w:rsid w:val="00BA13A6"/>
    <w:rsid w:val="00BA1877"/>
    <w:rsid w:val="00BA20CB"/>
    <w:rsid w:val="00BA2445"/>
    <w:rsid w:val="00BA24FF"/>
    <w:rsid w:val="00BA273E"/>
    <w:rsid w:val="00BA2761"/>
    <w:rsid w:val="00BA28DA"/>
    <w:rsid w:val="00BA2957"/>
    <w:rsid w:val="00BA3430"/>
    <w:rsid w:val="00BA3DB2"/>
    <w:rsid w:val="00BA4038"/>
    <w:rsid w:val="00BA4655"/>
    <w:rsid w:val="00BA569A"/>
    <w:rsid w:val="00BA5D4A"/>
    <w:rsid w:val="00BA626C"/>
    <w:rsid w:val="00BA65D6"/>
    <w:rsid w:val="00BA751E"/>
    <w:rsid w:val="00BA7AD6"/>
    <w:rsid w:val="00BB0E25"/>
    <w:rsid w:val="00BB178E"/>
    <w:rsid w:val="00BB17B4"/>
    <w:rsid w:val="00BB1EF9"/>
    <w:rsid w:val="00BB2100"/>
    <w:rsid w:val="00BB44EE"/>
    <w:rsid w:val="00BB542F"/>
    <w:rsid w:val="00BB57E0"/>
    <w:rsid w:val="00BB69B1"/>
    <w:rsid w:val="00BB6E06"/>
    <w:rsid w:val="00BB737C"/>
    <w:rsid w:val="00BB7962"/>
    <w:rsid w:val="00BB7979"/>
    <w:rsid w:val="00BB7DFC"/>
    <w:rsid w:val="00BB7E8F"/>
    <w:rsid w:val="00BC05D6"/>
    <w:rsid w:val="00BC08A8"/>
    <w:rsid w:val="00BC0CAE"/>
    <w:rsid w:val="00BC13D1"/>
    <w:rsid w:val="00BC1E25"/>
    <w:rsid w:val="00BC24CC"/>
    <w:rsid w:val="00BC2789"/>
    <w:rsid w:val="00BC282A"/>
    <w:rsid w:val="00BC2D9B"/>
    <w:rsid w:val="00BC30F6"/>
    <w:rsid w:val="00BC317B"/>
    <w:rsid w:val="00BC361B"/>
    <w:rsid w:val="00BC3F2D"/>
    <w:rsid w:val="00BC4E44"/>
    <w:rsid w:val="00BC506F"/>
    <w:rsid w:val="00BC55BE"/>
    <w:rsid w:val="00BC56C1"/>
    <w:rsid w:val="00BC5D6F"/>
    <w:rsid w:val="00BC5FBC"/>
    <w:rsid w:val="00BC656E"/>
    <w:rsid w:val="00BC693B"/>
    <w:rsid w:val="00BD0137"/>
    <w:rsid w:val="00BD05FA"/>
    <w:rsid w:val="00BD0741"/>
    <w:rsid w:val="00BD08D4"/>
    <w:rsid w:val="00BD1073"/>
    <w:rsid w:val="00BD14C9"/>
    <w:rsid w:val="00BD2143"/>
    <w:rsid w:val="00BD278A"/>
    <w:rsid w:val="00BD2962"/>
    <w:rsid w:val="00BD38D5"/>
    <w:rsid w:val="00BD3BE6"/>
    <w:rsid w:val="00BD44AC"/>
    <w:rsid w:val="00BD4A1F"/>
    <w:rsid w:val="00BD52FA"/>
    <w:rsid w:val="00BD5412"/>
    <w:rsid w:val="00BD5A81"/>
    <w:rsid w:val="00BD6129"/>
    <w:rsid w:val="00BD6501"/>
    <w:rsid w:val="00BD68B4"/>
    <w:rsid w:val="00BD6D64"/>
    <w:rsid w:val="00BD7588"/>
    <w:rsid w:val="00BD7CE9"/>
    <w:rsid w:val="00BD7EFD"/>
    <w:rsid w:val="00BE088B"/>
    <w:rsid w:val="00BE09A2"/>
    <w:rsid w:val="00BE23C9"/>
    <w:rsid w:val="00BE276C"/>
    <w:rsid w:val="00BE296A"/>
    <w:rsid w:val="00BE3B36"/>
    <w:rsid w:val="00BE4580"/>
    <w:rsid w:val="00BE45D5"/>
    <w:rsid w:val="00BE6273"/>
    <w:rsid w:val="00BE6642"/>
    <w:rsid w:val="00BE69D9"/>
    <w:rsid w:val="00BE6EAE"/>
    <w:rsid w:val="00BE6F85"/>
    <w:rsid w:val="00BE7189"/>
    <w:rsid w:val="00BE759E"/>
    <w:rsid w:val="00BE76F7"/>
    <w:rsid w:val="00BE79A3"/>
    <w:rsid w:val="00BF009D"/>
    <w:rsid w:val="00BF0F5F"/>
    <w:rsid w:val="00BF10D0"/>
    <w:rsid w:val="00BF11F3"/>
    <w:rsid w:val="00BF13FA"/>
    <w:rsid w:val="00BF1448"/>
    <w:rsid w:val="00BF1455"/>
    <w:rsid w:val="00BF1927"/>
    <w:rsid w:val="00BF29AF"/>
    <w:rsid w:val="00BF29DE"/>
    <w:rsid w:val="00BF3373"/>
    <w:rsid w:val="00BF3509"/>
    <w:rsid w:val="00BF38D6"/>
    <w:rsid w:val="00BF3A8F"/>
    <w:rsid w:val="00BF3CC7"/>
    <w:rsid w:val="00BF44D4"/>
    <w:rsid w:val="00BF4A32"/>
    <w:rsid w:val="00BF4B12"/>
    <w:rsid w:val="00BF4E3F"/>
    <w:rsid w:val="00BF6A5B"/>
    <w:rsid w:val="00BF7053"/>
    <w:rsid w:val="00BF74AE"/>
    <w:rsid w:val="00BF7DB0"/>
    <w:rsid w:val="00BF7FEC"/>
    <w:rsid w:val="00C00D92"/>
    <w:rsid w:val="00C00E92"/>
    <w:rsid w:val="00C01B38"/>
    <w:rsid w:val="00C01DE3"/>
    <w:rsid w:val="00C02153"/>
    <w:rsid w:val="00C021BD"/>
    <w:rsid w:val="00C02345"/>
    <w:rsid w:val="00C038F5"/>
    <w:rsid w:val="00C03E88"/>
    <w:rsid w:val="00C04556"/>
    <w:rsid w:val="00C046F6"/>
    <w:rsid w:val="00C04B73"/>
    <w:rsid w:val="00C057CD"/>
    <w:rsid w:val="00C0591C"/>
    <w:rsid w:val="00C0652D"/>
    <w:rsid w:val="00C07C6C"/>
    <w:rsid w:val="00C07DE1"/>
    <w:rsid w:val="00C10272"/>
    <w:rsid w:val="00C105C7"/>
    <w:rsid w:val="00C11489"/>
    <w:rsid w:val="00C122D2"/>
    <w:rsid w:val="00C13F33"/>
    <w:rsid w:val="00C13F77"/>
    <w:rsid w:val="00C1421A"/>
    <w:rsid w:val="00C145A8"/>
    <w:rsid w:val="00C14CB8"/>
    <w:rsid w:val="00C14D34"/>
    <w:rsid w:val="00C15A98"/>
    <w:rsid w:val="00C15D2F"/>
    <w:rsid w:val="00C163FA"/>
    <w:rsid w:val="00C16411"/>
    <w:rsid w:val="00C20062"/>
    <w:rsid w:val="00C20D2E"/>
    <w:rsid w:val="00C21345"/>
    <w:rsid w:val="00C2139A"/>
    <w:rsid w:val="00C21F97"/>
    <w:rsid w:val="00C223E7"/>
    <w:rsid w:val="00C22B2C"/>
    <w:rsid w:val="00C22BB0"/>
    <w:rsid w:val="00C23470"/>
    <w:rsid w:val="00C23CCE"/>
    <w:rsid w:val="00C23E6A"/>
    <w:rsid w:val="00C242DB"/>
    <w:rsid w:val="00C2436D"/>
    <w:rsid w:val="00C243DE"/>
    <w:rsid w:val="00C257C4"/>
    <w:rsid w:val="00C2616A"/>
    <w:rsid w:val="00C2697F"/>
    <w:rsid w:val="00C2776C"/>
    <w:rsid w:val="00C300B6"/>
    <w:rsid w:val="00C301E4"/>
    <w:rsid w:val="00C30421"/>
    <w:rsid w:val="00C30680"/>
    <w:rsid w:val="00C3109E"/>
    <w:rsid w:val="00C31133"/>
    <w:rsid w:val="00C31A7B"/>
    <w:rsid w:val="00C327A7"/>
    <w:rsid w:val="00C33896"/>
    <w:rsid w:val="00C33AEB"/>
    <w:rsid w:val="00C33EC4"/>
    <w:rsid w:val="00C355A1"/>
    <w:rsid w:val="00C36465"/>
    <w:rsid w:val="00C3683C"/>
    <w:rsid w:val="00C36869"/>
    <w:rsid w:val="00C36BB6"/>
    <w:rsid w:val="00C375BC"/>
    <w:rsid w:val="00C37FE5"/>
    <w:rsid w:val="00C4086A"/>
    <w:rsid w:val="00C4135C"/>
    <w:rsid w:val="00C41EB3"/>
    <w:rsid w:val="00C42662"/>
    <w:rsid w:val="00C42DCC"/>
    <w:rsid w:val="00C448FE"/>
    <w:rsid w:val="00C44C1B"/>
    <w:rsid w:val="00C44F2A"/>
    <w:rsid w:val="00C4570B"/>
    <w:rsid w:val="00C458AF"/>
    <w:rsid w:val="00C45CB3"/>
    <w:rsid w:val="00C45E88"/>
    <w:rsid w:val="00C4667C"/>
    <w:rsid w:val="00C46BE7"/>
    <w:rsid w:val="00C46CCC"/>
    <w:rsid w:val="00C46D82"/>
    <w:rsid w:val="00C47201"/>
    <w:rsid w:val="00C50E14"/>
    <w:rsid w:val="00C50EC5"/>
    <w:rsid w:val="00C52121"/>
    <w:rsid w:val="00C52B98"/>
    <w:rsid w:val="00C533A2"/>
    <w:rsid w:val="00C535BA"/>
    <w:rsid w:val="00C53859"/>
    <w:rsid w:val="00C55FFC"/>
    <w:rsid w:val="00C562F9"/>
    <w:rsid w:val="00C56858"/>
    <w:rsid w:val="00C57406"/>
    <w:rsid w:val="00C57B9A"/>
    <w:rsid w:val="00C60AEB"/>
    <w:rsid w:val="00C616A2"/>
    <w:rsid w:val="00C619E0"/>
    <w:rsid w:val="00C62074"/>
    <w:rsid w:val="00C62494"/>
    <w:rsid w:val="00C631BD"/>
    <w:rsid w:val="00C6355A"/>
    <w:rsid w:val="00C64824"/>
    <w:rsid w:val="00C6503E"/>
    <w:rsid w:val="00C6562E"/>
    <w:rsid w:val="00C65BBF"/>
    <w:rsid w:val="00C66F3E"/>
    <w:rsid w:val="00C67656"/>
    <w:rsid w:val="00C67B65"/>
    <w:rsid w:val="00C7055B"/>
    <w:rsid w:val="00C706EE"/>
    <w:rsid w:val="00C708FC"/>
    <w:rsid w:val="00C7095E"/>
    <w:rsid w:val="00C70C7F"/>
    <w:rsid w:val="00C70CFC"/>
    <w:rsid w:val="00C71150"/>
    <w:rsid w:val="00C7318C"/>
    <w:rsid w:val="00C734F3"/>
    <w:rsid w:val="00C73DF8"/>
    <w:rsid w:val="00C748AC"/>
    <w:rsid w:val="00C74C67"/>
    <w:rsid w:val="00C74D66"/>
    <w:rsid w:val="00C75746"/>
    <w:rsid w:val="00C75E4B"/>
    <w:rsid w:val="00C760A3"/>
    <w:rsid w:val="00C764CA"/>
    <w:rsid w:val="00C76D37"/>
    <w:rsid w:val="00C76D54"/>
    <w:rsid w:val="00C77171"/>
    <w:rsid w:val="00C77306"/>
    <w:rsid w:val="00C77B9B"/>
    <w:rsid w:val="00C804BF"/>
    <w:rsid w:val="00C81BC8"/>
    <w:rsid w:val="00C82232"/>
    <w:rsid w:val="00C83FCC"/>
    <w:rsid w:val="00C8419D"/>
    <w:rsid w:val="00C8453E"/>
    <w:rsid w:val="00C84562"/>
    <w:rsid w:val="00C85450"/>
    <w:rsid w:val="00C85B4B"/>
    <w:rsid w:val="00C86124"/>
    <w:rsid w:val="00C87A85"/>
    <w:rsid w:val="00C90755"/>
    <w:rsid w:val="00C90FA6"/>
    <w:rsid w:val="00C91847"/>
    <w:rsid w:val="00C93908"/>
    <w:rsid w:val="00C939AC"/>
    <w:rsid w:val="00C9421F"/>
    <w:rsid w:val="00C94BF3"/>
    <w:rsid w:val="00C95835"/>
    <w:rsid w:val="00C95C5C"/>
    <w:rsid w:val="00C961F0"/>
    <w:rsid w:val="00C97C63"/>
    <w:rsid w:val="00C97E2B"/>
    <w:rsid w:val="00CA006E"/>
    <w:rsid w:val="00CA0B8F"/>
    <w:rsid w:val="00CA1ED3"/>
    <w:rsid w:val="00CA2413"/>
    <w:rsid w:val="00CA2FA3"/>
    <w:rsid w:val="00CA40BE"/>
    <w:rsid w:val="00CA4D44"/>
    <w:rsid w:val="00CA513B"/>
    <w:rsid w:val="00CA52A4"/>
    <w:rsid w:val="00CA5CD5"/>
    <w:rsid w:val="00CA624A"/>
    <w:rsid w:val="00CA62E3"/>
    <w:rsid w:val="00CA6771"/>
    <w:rsid w:val="00CA6AD5"/>
    <w:rsid w:val="00CA6D90"/>
    <w:rsid w:val="00CA703B"/>
    <w:rsid w:val="00CA7E67"/>
    <w:rsid w:val="00CB0544"/>
    <w:rsid w:val="00CB06F5"/>
    <w:rsid w:val="00CB078C"/>
    <w:rsid w:val="00CB0E26"/>
    <w:rsid w:val="00CB206E"/>
    <w:rsid w:val="00CB2098"/>
    <w:rsid w:val="00CB22A1"/>
    <w:rsid w:val="00CB2737"/>
    <w:rsid w:val="00CB28DB"/>
    <w:rsid w:val="00CB2B70"/>
    <w:rsid w:val="00CB352F"/>
    <w:rsid w:val="00CB389E"/>
    <w:rsid w:val="00CB4025"/>
    <w:rsid w:val="00CB49E7"/>
    <w:rsid w:val="00CB5181"/>
    <w:rsid w:val="00CB5206"/>
    <w:rsid w:val="00CB5BC5"/>
    <w:rsid w:val="00CB5FDB"/>
    <w:rsid w:val="00CB62F7"/>
    <w:rsid w:val="00CB6402"/>
    <w:rsid w:val="00CB6443"/>
    <w:rsid w:val="00CB6A1E"/>
    <w:rsid w:val="00CB6DEB"/>
    <w:rsid w:val="00CB6DEC"/>
    <w:rsid w:val="00CB747B"/>
    <w:rsid w:val="00CB74B9"/>
    <w:rsid w:val="00CB7E99"/>
    <w:rsid w:val="00CC0021"/>
    <w:rsid w:val="00CC0B49"/>
    <w:rsid w:val="00CC18DB"/>
    <w:rsid w:val="00CC1A2C"/>
    <w:rsid w:val="00CC2379"/>
    <w:rsid w:val="00CC24F7"/>
    <w:rsid w:val="00CC36F7"/>
    <w:rsid w:val="00CC4AB5"/>
    <w:rsid w:val="00CC4AC7"/>
    <w:rsid w:val="00CC4D27"/>
    <w:rsid w:val="00CC5337"/>
    <w:rsid w:val="00CC53DB"/>
    <w:rsid w:val="00CC5AC9"/>
    <w:rsid w:val="00CC5C2A"/>
    <w:rsid w:val="00CC5F3B"/>
    <w:rsid w:val="00CC6363"/>
    <w:rsid w:val="00CC64FB"/>
    <w:rsid w:val="00CC6C59"/>
    <w:rsid w:val="00CC73EC"/>
    <w:rsid w:val="00CC79AC"/>
    <w:rsid w:val="00CD0A1B"/>
    <w:rsid w:val="00CD12B8"/>
    <w:rsid w:val="00CD1CF1"/>
    <w:rsid w:val="00CD1E63"/>
    <w:rsid w:val="00CD3F07"/>
    <w:rsid w:val="00CD5CE9"/>
    <w:rsid w:val="00CD62FF"/>
    <w:rsid w:val="00CD6966"/>
    <w:rsid w:val="00CD6C54"/>
    <w:rsid w:val="00CD6CE7"/>
    <w:rsid w:val="00CD78E5"/>
    <w:rsid w:val="00CE0465"/>
    <w:rsid w:val="00CE0CF0"/>
    <w:rsid w:val="00CE0EE7"/>
    <w:rsid w:val="00CE13C1"/>
    <w:rsid w:val="00CE1BAD"/>
    <w:rsid w:val="00CE1CFB"/>
    <w:rsid w:val="00CE2DE1"/>
    <w:rsid w:val="00CE312F"/>
    <w:rsid w:val="00CE4006"/>
    <w:rsid w:val="00CE48F8"/>
    <w:rsid w:val="00CE48FE"/>
    <w:rsid w:val="00CE51FE"/>
    <w:rsid w:val="00CE53B2"/>
    <w:rsid w:val="00CE5E74"/>
    <w:rsid w:val="00CE5F09"/>
    <w:rsid w:val="00CE652C"/>
    <w:rsid w:val="00CE6D23"/>
    <w:rsid w:val="00CE7BCE"/>
    <w:rsid w:val="00CF0A6B"/>
    <w:rsid w:val="00CF2371"/>
    <w:rsid w:val="00CF2BD0"/>
    <w:rsid w:val="00CF393E"/>
    <w:rsid w:val="00CF3B92"/>
    <w:rsid w:val="00CF3C09"/>
    <w:rsid w:val="00CF3E0E"/>
    <w:rsid w:val="00CF4102"/>
    <w:rsid w:val="00CF4B3A"/>
    <w:rsid w:val="00CF4E84"/>
    <w:rsid w:val="00CF501D"/>
    <w:rsid w:val="00CF52B4"/>
    <w:rsid w:val="00CF5392"/>
    <w:rsid w:val="00CF5BC0"/>
    <w:rsid w:val="00D00884"/>
    <w:rsid w:val="00D00EDA"/>
    <w:rsid w:val="00D00F7C"/>
    <w:rsid w:val="00D01C16"/>
    <w:rsid w:val="00D03943"/>
    <w:rsid w:val="00D03FA0"/>
    <w:rsid w:val="00D0428B"/>
    <w:rsid w:val="00D04666"/>
    <w:rsid w:val="00D04CCB"/>
    <w:rsid w:val="00D0506F"/>
    <w:rsid w:val="00D05280"/>
    <w:rsid w:val="00D05F2C"/>
    <w:rsid w:val="00D05FFD"/>
    <w:rsid w:val="00D060B2"/>
    <w:rsid w:val="00D06327"/>
    <w:rsid w:val="00D068BC"/>
    <w:rsid w:val="00D068C6"/>
    <w:rsid w:val="00D070EF"/>
    <w:rsid w:val="00D072F9"/>
    <w:rsid w:val="00D079D8"/>
    <w:rsid w:val="00D10B68"/>
    <w:rsid w:val="00D10D4E"/>
    <w:rsid w:val="00D11C5B"/>
    <w:rsid w:val="00D12181"/>
    <w:rsid w:val="00D1239E"/>
    <w:rsid w:val="00D138DD"/>
    <w:rsid w:val="00D13B01"/>
    <w:rsid w:val="00D13F15"/>
    <w:rsid w:val="00D1437D"/>
    <w:rsid w:val="00D14A77"/>
    <w:rsid w:val="00D1548A"/>
    <w:rsid w:val="00D15745"/>
    <w:rsid w:val="00D16261"/>
    <w:rsid w:val="00D16AB7"/>
    <w:rsid w:val="00D17989"/>
    <w:rsid w:val="00D17A21"/>
    <w:rsid w:val="00D20148"/>
    <w:rsid w:val="00D21034"/>
    <w:rsid w:val="00D21C7B"/>
    <w:rsid w:val="00D21EDA"/>
    <w:rsid w:val="00D2250C"/>
    <w:rsid w:val="00D2255E"/>
    <w:rsid w:val="00D22B44"/>
    <w:rsid w:val="00D2338F"/>
    <w:rsid w:val="00D2345C"/>
    <w:rsid w:val="00D23812"/>
    <w:rsid w:val="00D23DA8"/>
    <w:rsid w:val="00D24651"/>
    <w:rsid w:val="00D24A5A"/>
    <w:rsid w:val="00D253A8"/>
    <w:rsid w:val="00D254BB"/>
    <w:rsid w:val="00D2580D"/>
    <w:rsid w:val="00D2598F"/>
    <w:rsid w:val="00D2626A"/>
    <w:rsid w:val="00D267FE"/>
    <w:rsid w:val="00D26AFF"/>
    <w:rsid w:val="00D2712C"/>
    <w:rsid w:val="00D274EB"/>
    <w:rsid w:val="00D3018E"/>
    <w:rsid w:val="00D3038D"/>
    <w:rsid w:val="00D30FE8"/>
    <w:rsid w:val="00D31424"/>
    <w:rsid w:val="00D31ABC"/>
    <w:rsid w:val="00D32B92"/>
    <w:rsid w:val="00D33181"/>
    <w:rsid w:val="00D33280"/>
    <w:rsid w:val="00D33601"/>
    <w:rsid w:val="00D34536"/>
    <w:rsid w:val="00D347FB"/>
    <w:rsid w:val="00D34BB6"/>
    <w:rsid w:val="00D353B0"/>
    <w:rsid w:val="00D35A08"/>
    <w:rsid w:val="00D366E8"/>
    <w:rsid w:val="00D368F6"/>
    <w:rsid w:val="00D36B52"/>
    <w:rsid w:val="00D36F67"/>
    <w:rsid w:val="00D36F95"/>
    <w:rsid w:val="00D3790C"/>
    <w:rsid w:val="00D40270"/>
    <w:rsid w:val="00D40D22"/>
    <w:rsid w:val="00D42A6A"/>
    <w:rsid w:val="00D433A3"/>
    <w:rsid w:val="00D438DE"/>
    <w:rsid w:val="00D44168"/>
    <w:rsid w:val="00D44DC2"/>
    <w:rsid w:val="00D44FCB"/>
    <w:rsid w:val="00D45226"/>
    <w:rsid w:val="00D46639"/>
    <w:rsid w:val="00D47104"/>
    <w:rsid w:val="00D4715E"/>
    <w:rsid w:val="00D47175"/>
    <w:rsid w:val="00D505BB"/>
    <w:rsid w:val="00D50C61"/>
    <w:rsid w:val="00D51F13"/>
    <w:rsid w:val="00D536B4"/>
    <w:rsid w:val="00D53C87"/>
    <w:rsid w:val="00D54853"/>
    <w:rsid w:val="00D54D96"/>
    <w:rsid w:val="00D55656"/>
    <w:rsid w:val="00D55CFC"/>
    <w:rsid w:val="00D5680A"/>
    <w:rsid w:val="00D5722F"/>
    <w:rsid w:val="00D575F7"/>
    <w:rsid w:val="00D579EA"/>
    <w:rsid w:val="00D6014A"/>
    <w:rsid w:val="00D60CBF"/>
    <w:rsid w:val="00D62150"/>
    <w:rsid w:val="00D62C3D"/>
    <w:rsid w:val="00D63032"/>
    <w:rsid w:val="00D63A13"/>
    <w:rsid w:val="00D63D11"/>
    <w:rsid w:val="00D6453E"/>
    <w:rsid w:val="00D65A1C"/>
    <w:rsid w:val="00D65FB4"/>
    <w:rsid w:val="00D66302"/>
    <w:rsid w:val="00D663C5"/>
    <w:rsid w:val="00D66D18"/>
    <w:rsid w:val="00D6740D"/>
    <w:rsid w:val="00D70009"/>
    <w:rsid w:val="00D703C0"/>
    <w:rsid w:val="00D708A9"/>
    <w:rsid w:val="00D70CCE"/>
    <w:rsid w:val="00D718C4"/>
    <w:rsid w:val="00D719D2"/>
    <w:rsid w:val="00D71FCA"/>
    <w:rsid w:val="00D72300"/>
    <w:rsid w:val="00D73203"/>
    <w:rsid w:val="00D7324B"/>
    <w:rsid w:val="00D732F5"/>
    <w:rsid w:val="00D734B3"/>
    <w:rsid w:val="00D737CD"/>
    <w:rsid w:val="00D73886"/>
    <w:rsid w:val="00D74273"/>
    <w:rsid w:val="00D74383"/>
    <w:rsid w:val="00D7511B"/>
    <w:rsid w:val="00D75409"/>
    <w:rsid w:val="00D7560A"/>
    <w:rsid w:val="00D766CB"/>
    <w:rsid w:val="00D7696A"/>
    <w:rsid w:val="00D776E8"/>
    <w:rsid w:val="00D77BDD"/>
    <w:rsid w:val="00D80088"/>
    <w:rsid w:val="00D801EB"/>
    <w:rsid w:val="00D8052B"/>
    <w:rsid w:val="00D814A5"/>
    <w:rsid w:val="00D8192D"/>
    <w:rsid w:val="00D82B22"/>
    <w:rsid w:val="00D82F18"/>
    <w:rsid w:val="00D8338E"/>
    <w:rsid w:val="00D83522"/>
    <w:rsid w:val="00D839F8"/>
    <w:rsid w:val="00D84703"/>
    <w:rsid w:val="00D85315"/>
    <w:rsid w:val="00D85791"/>
    <w:rsid w:val="00D85A7C"/>
    <w:rsid w:val="00D85FBA"/>
    <w:rsid w:val="00D86167"/>
    <w:rsid w:val="00D867D7"/>
    <w:rsid w:val="00D8726D"/>
    <w:rsid w:val="00D90CC3"/>
    <w:rsid w:val="00D90F8D"/>
    <w:rsid w:val="00D9139D"/>
    <w:rsid w:val="00D91B62"/>
    <w:rsid w:val="00D91C23"/>
    <w:rsid w:val="00D923DB"/>
    <w:rsid w:val="00D928AB"/>
    <w:rsid w:val="00D92EF7"/>
    <w:rsid w:val="00D93037"/>
    <w:rsid w:val="00D9375B"/>
    <w:rsid w:val="00D93DAC"/>
    <w:rsid w:val="00D94398"/>
    <w:rsid w:val="00D947DE"/>
    <w:rsid w:val="00D94DD0"/>
    <w:rsid w:val="00D95D61"/>
    <w:rsid w:val="00D95EFF"/>
    <w:rsid w:val="00D95FA0"/>
    <w:rsid w:val="00D96399"/>
    <w:rsid w:val="00D96CAC"/>
    <w:rsid w:val="00D96CBC"/>
    <w:rsid w:val="00D96EA3"/>
    <w:rsid w:val="00D96EEA"/>
    <w:rsid w:val="00D971B2"/>
    <w:rsid w:val="00D97535"/>
    <w:rsid w:val="00D97DFE"/>
    <w:rsid w:val="00DA039A"/>
    <w:rsid w:val="00DA0847"/>
    <w:rsid w:val="00DA0BC2"/>
    <w:rsid w:val="00DA0EE7"/>
    <w:rsid w:val="00DA2D77"/>
    <w:rsid w:val="00DA35B7"/>
    <w:rsid w:val="00DA48E6"/>
    <w:rsid w:val="00DA4BDE"/>
    <w:rsid w:val="00DA680E"/>
    <w:rsid w:val="00DA6C64"/>
    <w:rsid w:val="00DA7798"/>
    <w:rsid w:val="00DB0894"/>
    <w:rsid w:val="00DB0B2D"/>
    <w:rsid w:val="00DB0C41"/>
    <w:rsid w:val="00DB19B2"/>
    <w:rsid w:val="00DB2657"/>
    <w:rsid w:val="00DB26E6"/>
    <w:rsid w:val="00DB28A8"/>
    <w:rsid w:val="00DB3A34"/>
    <w:rsid w:val="00DB3F94"/>
    <w:rsid w:val="00DB4BC1"/>
    <w:rsid w:val="00DB52BF"/>
    <w:rsid w:val="00DB6DCF"/>
    <w:rsid w:val="00DB7508"/>
    <w:rsid w:val="00DC0453"/>
    <w:rsid w:val="00DC1460"/>
    <w:rsid w:val="00DC16E8"/>
    <w:rsid w:val="00DC252B"/>
    <w:rsid w:val="00DC2DFA"/>
    <w:rsid w:val="00DC30DD"/>
    <w:rsid w:val="00DC3331"/>
    <w:rsid w:val="00DC3389"/>
    <w:rsid w:val="00DC4019"/>
    <w:rsid w:val="00DC4226"/>
    <w:rsid w:val="00DC445B"/>
    <w:rsid w:val="00DC49DF"/>
    <w:rsid w:val="00DC4DD5"/>
    <w:rsid w:val="00DC5083"/>
    <w:rsid w:val="00DC50E2"/>
    <w:rsid w:val="00DC60B4"/>
    <w:rsid w:val="00DC75C4"/>
    <w:rsid w:val="00DC7B6B"/>
    <w:rsid w:val="00DC7F1F"/>
    <w:rsid w:val="00DD0094"/>
    <w:rsid w:val="00DD071C"/>
    <w:rsid w:val="00DD0B2C"/>
    <w:rsid w:val="00DD1BFA"/>
    <w:rsid w:val="00DD1EF1"/>
    <w:rsid w:val="00DD2381"/>
    <w:rsid w:val="00DD3511"/>
    <w:rsid w:val="00DD4F30"/>
    <w:rsid w:val="00DD5985"/>
    <w:rsid w:val="00DD59A2"/>
    <w:rsid w:val="00DD5CED"/>
    <w:rsid w:val="00DD6058"/>
    <w:rsid w:val="00DD6349"/>
    <w:rsid w:val="00DD768A"/>
    <w:rsid w:val="00DE04E7"/>
    <w:rsid w:val="00DE0A46"/>
    <w:rsid w:val="00DE1216"/>
    <w:rsid w:val="00DE12FD"/>
    <w:rsid w:val="00DE1406"/>
    <w:rsid w:val="00DE15C2"/>
    <w:rsid w:val="00DE2FC9"/>
    <w:rsid w:val="00DE38CA"/>
    <w:rsid w:val="00DE3D62"/>
    <w:rsid w:val="00DE46EC"/>
    <w:rsid w:val="00DE4982"/>
    <w:rsid w:val="00DE4F4D"/>
    <w:rsid w:val="00DE5DAE"/>
    <w:rsid w:val="00DE6555"/>
    <w:rsid w:val="00DE731E"/>
    <w:rsid w:val="00DE7E4D"/>
    <w:rsid w:val="00DF0A0C"/>
    <w:rsid w:val="00DF0F70"/>
    <w:rsid w:val="00DF1C5A"/>
    <w:rsid w:val="00DF1CB5"/>
    <w:rsid w:val="00DF282E"/>
    <w:rsid w:val="00DF3740"/>
    <w:rsid w:val="00DF3897"/>
    <w:rsid w:val="00DF41AC"/>
    <w:rsid w:val="00DF4267"/>
    <w:rsid w:val="00DF45BE"/>
    <w:rsid w:val="00DF48C2"/>
    <w:rsid w:val="00DF4F60"/>
    <w:rsid w:val="00DF56EA"/>
    <w:rsid w:val="00DF5723"/>
    <w:rsid w:val="00DF5F12"/>
    <w:rsid w:val="00DF606A"/>
    <w:rsid w:val="00DF64FE"/>
    <w:rsid w:val="00DF6F65"/>
    <w:rsid w:val="00DF79B9"/>
    <w:rsid w:val="00DF7A65"/>
    <w:rsid w:val="00DF7E0B"/>
    <w:rsid w:val="00E009F9"/>
    <w:rsid w:val="00E00BBE"/>
    <w:rsid w:val="00E00E16"/>
    <w:rsid w:val="00E00FEF"/>
    <w:rsid w:val="00E017D7"/>
    <w:rsid w:val="00E01AD6"/>
    <w:rsid w:val="00E01CCD"/>
    <w:rsid w:val="00E01CE6"/>
    <w:rsid w:val="00E01F24"/>
    <w:rsid w:val="00E025BC"/>
    <w:rsid w:val="00E041FC"/>
    <w:rsid w:val="00E048FE"/>
    <w:rsid w:val="00E0528B"/>
    <w:rsid w:val="00E05356"/>
    <w:rsid w:val="00E065E4"/>
    <w:rsid w:val="00E071AA"/>
    <w:rsid w:val="00E07A2C"/>
    <w:rsid w:val="00E104AD"/>
    <w:rsid w:val="00E1090C"/>
    <w:rsid w:val="00E10C0F"/>
    <w:rsid w:val="00E11B6F"/>
    <w:rsid w:val="00E123D5"/>
    <w:rsid w:val="00E128D7"/>
    <w:rsid w:val="00E1294E"/>
    <w:rsid w:val="00E12999"/>
    <w:rsid w:val="00E13860"/>
    <w:rsid w:val="00E13F7C"/>
    <w:rsid w:val="00E14282"/>
    <w:rsid w:val="00E14771"/>
    <w:rsid w:val="00E147DD"/>
    <w:rsid w:val="00E15495"/>
    <w:rsid w:val="00E1562B"/>
    <w:rsid w:val="00E15C9B"/>
    <w:rsid w:val="00E16061"/>
    <w:rsid w:val="00E16711"/>
    <w:rsid w:val="00E16AE6"/>
    <w:rsid w:val="00E16B39"/>
    <w:rsid w:val="00E16D61"/>
    <w:rsid w:val="00E16D66"/>
    <w:rsid w:val="00E16EDE"/>
    <w:rsid w:val="00E17627"/>
    <w:rsid w:val="00E177D4"/>
    <w:rsid w:val="00E20D6B"/>
    <w:rsid w:val="00E21005"/>
    <w:rsid w:val="00E21016"/>
    <w:rsid w:val="00E21792"/>
    <w:rsid w:val="00E221B8"/>
    <w:rsid w:val="00E23107"/>
    <w:rsid w:val="00E23202"/>
    <w:rsid w:val="00E23247"/>
    <w:rsid w:val="00E2348A"/>
    <w:rsid w:val="00E2373B"/>
    <w:rsid w:val="00E23789"/>
    <w:rsid w:val="00E2381C"/>
    <w:rsid w:val="00E239D3"/>
    <w:rsid w:val="00E23B3C"/>
    <w:rsid w:val="00E2504D"/>
    <w:rsid w:val="00E250B9"/>
    <w:rsid w:val="00E251DB"/>
    <w:rsid w:val="00E25DDD"/>
    <w:rsid w:val="00E26BB1"/>
    <w:rsid w:val="00E26ED4"/>
    <w:rsid w:val="00E27279"/>
    <w:rsid w:val="00E30C4A"/>
    <w:rsid w:val="00E31448"/>
    <w:rsid w:val="00E31B37"/>
    <w:rsid w:val="00E32079"/>
    <w:rsid w:val="00E3263E"/>
    <w:rsid w:val="00E32C09"/>
    <w:rsid w:val="00E32D0C"/>
    <w:rsid w:val="00E33221"/>
    <w:rsid w:val="00E3341D"/>
    <w:rsid w:val="00E3446F"/>
    <w:rsid w:val="00E34B37"/>
    <w:rsid w:val="00E35434"/>
    <w:rsid w:val="00E3663E"/>
    <w:rsid w:val="00E36AEA"/>
    <w:rsid w:val="00E40359"/>
    <w:rsid w:val="00E40ACF"/>
    <w:rsid w:val="00E40B3A"/>
    <w:rsid w:val="00E41224"/>
    <w:rsid w:val="00E4126B"/>
    <w:rsid w:val="00E42830"/>
    <w:rsid w:val="00E42BF6"/>
    <w:rsid w:val="00E42D34"/>
    <w:rsid w:val="00E433A5"/>
    <w:rsid w:val="00E44F03"/>
    <w:rsid w:val="00E45664"/>
    <w:rsid w:val="00E45C90"/>
    <w:rsid w:val="00E4613E"/>
    <w:rsid w:val="00E46492"/>
    <w:rsid w:val="00E4707D"/>
    <w:rsid w:val="00E47864"/>
    <w:rsid w:val="00E4794E"/>
    <w:rsid w:val="00E47D49"/>
    <w:rsid w:val="00E5036C"/>
    <w:rsid w:val="00E50409"/>
    <w:rsid w:val="00E505F8"/>
    <w:rsid w:val="00E508B9"/>
    <w:rsid w:val="00E50E3D"/>
    <w:rsid w:val="00E5114A"/>
    <w:rsid w:val="00E5167F"/>
    <w:rsid w:val="00E529D7"/>
    <w:rsid w:val="00E53216"/>
    <w:rsid w:val="00E53934"/>
    <w:rsid w:val="00E54E31"/>
    <w:rsid w:val="00E54FC7"/>
    <w:rsid w:val="00E554CC"/>
    <w:rsid w:val="00E55B9F"/>
    <w:rsid w:val="00E569F3"/>
    <w:rsid w:val="00E56F94"/>
    <w:rsid w:val="00E6070C"/>
    <w:rsid w:val="00E60CF9"/>
    <w:rsid w:val="00E60D37"/>
    <w:rsid w:val="00E615CA"/>
    <w:rsid w:val="00E62B23"/>
    <w:rsid w:val="00E62D06"/>
    <w:rsid w:val="00E644F0"/>
    <w:rsid w:val="00E64541"/>
    <w:rsid w:val="00E652C9"/>
    <w:rsid w:val="00E658C3"/>
    <w:rsid w:val="00E65A84"/>
    <w:rsid w:val="00E65B8D"/>
    <w:rsid w:val="00E66B7C"/>
    <w:rsid w:val="00E66FC8"/>
    <w:rsid w:val="00E67F08"/>
    <w:rsid w:val="00E705C9"/>
    <w:rsid w:val="00E70741"/>
    <w:rsid w:val="00E70CE8"/>
    <w:rsid w:val="00E70DA8"/>
    <w:rsid w:val="00E71316"/>
    <w:rsid w:val="00E71A79"/>
    <w:rsid w:val="00E72B43"/>
    <w:rsid w:val="00E75222"/>
    <w:rsid w:val="00E75383"/>
    <w:rsid w:val="00E755F6"/>
    <w:rsid w:val="00E756D6"/>
    <w:rsid w:val="00E75711"/>
    <w:rsid w:val="00E75977"/>
    <w:rsid w:val="00E764C2"/>
    <w:rsid w:val="00E76F13"/>
    <w:rsid w:val="00E7718F"/>
    <w:rsid w:val="00E80468"/>
    <w:rsid w:val="00E80C4F"/>
    <w:rsid w:val="00E81A9A"/>
    <w:rsid w:val="00E83606"/>
    <w:rsid w:val="00E83777"/>
    <w:rsid w:val="00E84063"/>
    <w:rsid w:val="00E846D4"/>
    <w:rsid w:val="00E855FA"/>
    <w:rsid w:val="00E857DE"/>
    <w:rsid w:val="00E85849"/>
    <w:rsid w:val="00E8590A"/>
    <w:rsid w:val="00E8594D"/>
    <w:rsid w:val="00E85C21"/>
    <w:rsid w:val="00E85DC6"/>
    <w:rsid w:val="00E862FC"/>
    <w:rsid w:val="00E865B9"/>
    <w:rsid w:val="00E865FD"/>
    <w:rsid w:val="00E8701B"/>
    <w:rsid w:val="00E8706B"/>
    <w:rsid w:val="00E87927"/>
    <w:rsid w:val="00E90466"/>
    <w:rsid w:val="00E90588"/>
    <w:rsid w:val="00E90FCB"/>
    <w:rsid w:val="00E92A9C"/>
    <w:rsid w:val="00E930CB"/>
    <w:rsid w:val="00E93A57"/>
    <w:rsid w:val="00E93C53"/>
    <w:rsid w:val="00E94004"/>
    <w:rsid w:val="00E953BB"/>
    <w:rsid w:val="00E95A1F"/>
    <w:rsid w:val="00E95C63"/>
    <w:rsid w:val="00E95DE8"/>
    <w:rsid w:val="00E96D7C"/>
    <w:rsid w:val="00E96DBC"/>
    <w:rsid w:val="00E96F9C"/>
    <w:rsid w:val="00E9765F"/>
    <w:rsid w:val="00E978BE"/>
    <w:rsid w:val="00EA02D9"/>
    <w:rsid w:val="00EA0C5E"/>
    <w:rsid w:val="00EA17CB"/>
    <w:rsid w:val="00EA19F3"/>
    <w:rsid w:val="00EA2D95"/>
    <w:rsid w:val="00EA315A"/>
    <w:rsid w:val="00EA3A3E"/>
    <w:rsid w:val="00EA3C97"/>
    <w:rsid w:val="00EA507F"/>
    <w:rsid w:val="00EA5E8E"/>
    <w:rsid w:val="00EA5FC8"/>
    <w:rsid w:val="00EA6A08"/>
    <w:rsid w:val="00EA7072"/>
    <w:rsid w:val="00EA7259"/>
    <w:rsid w:val="00EA7BEA"/>
    <w:rsid w:val="00EB0246"/>
    <w:rsid w:val="00EB0507"/>
    <w:rsid w:val="00EB0B13"/>
    <w:rsid w:val="00EB0D2C"/>
    <w:rsid w:val="00EB12C3"/>
    <w:rsid w:val="00EB17D0"/>
    <w:rsid w:val="00EB1EE8"/>
    <w:rsid w:val="00EB2DE3"/>
    <w:rsid w:val="00EB3D27"/>
    <w:rsid w:val="00EB403D"/>
    <w:rsid w:val="00EB4A8C"/>
    <w:rsid w:val="00EB4D81"/>
    <w:rsid w:val="00EB4E9D"/>
    <w:rsid w:val="00EB5462"/>
    <w:rsid w:val="00EB5BBC"/>
    <w:rsid w:val="00EB6D98"/>
    <w:rsid w:val="00EB782A"/>
    <w:rsid w:val="00EB7E10"/>
    <w:rsid w:val="00EC008A"/>
    <w:rsid w:val="00EC035C"/>
    <w:rsid w:val="00EC0B1C"/>
    <w:rsid w:val="00EC0D8E"/>
    <w:rsid w:val="00EC0EB2"/>
    <w:rsid w:val="00EC0F98"/>
    <w:rsid w:val="00EC1869"/>
    <w:rsid w:val="00EC1E04"/>
    <w:rsid w:val="00EC1FDA"/>
    <w:rsid w:val="00EC32F0"/>
    <w:rsid w:val="00EC3754"/>
    <w:rsid w:val="00EC396F"/>
    <w:rsid w:val="00EC3F7B"/>
    <w:rsid w:val="00EC418F"/>
    <w:rsid w:val="00EC46E1"/>
    <w:rsid w:val="00EC4F55"/>
    <w:rsid w:val="00EC574D"/>
    <w:rsid w:val="00EC6055"/>
    <w:rsid w:val="00EC64FD"/>
    <w:rsid w:val="00EC660E"/>
    <w:rsid w:val="00EC70AD"/>
    <w:rsid w:val="00ED01C2"/>
    <w:rsid w:val="00ED03FD"/>
    <w:rsid w:val="00ED04BA"/>
    <w:rsid w:val="00ED108A"/>
    <w:rsid w:val="00ED11F1"/>
    <w:rsid w:val="00ED122F"/>
    <w:rsid w:val="00ED16C1"/>
    <w:rsid w:val="00ED22BD"/>
    <w:rsid w:val="00ED2442"/>
    <w:rsid w:val="00ED294E"/>
    <w:rsid w:val="00ED2C55"/>
    <w:rsid w:val="00ED3422"/>
    <w:rsid w:val="00ED42A4"/>
    <w:rsid w:val="00ED4678"/>
    <w:rsid w:val="00ED6B79"/>
    <w:rsid w:val="00ED78DB"/>
    <w:rsid w:val="00EE0E9A"/>
    <w:rsid w:val="00EE1085"/>
    <w:rsid w:val="00EE119A"/>
    <w:rsid w:val="00EE1C3D"/>
    <w:rsid w:val="00EE20E9"/>
    <w:rsid w:val="00EE2B84"/>
    <w:rsid w:val="00EE367E"/>
    <w:rsid w:val="00EE37B6"/>
    <w:rsid w:val="00EE38C2"/>
    <w:rsid w:val="00EE3D5D"/>
    <w:rsid w:val="00EE40F1"/>
    <w:rsid w:val="00EE44C7"/>
    <w:rsid w:val="00EE4670"/>
    <w:rsid w:val="00EE4A9E"/>
    <w:rsid w:val="00EE4D91"/>
    <w:rsid w:val="00EE61D8"/>
    <w:rsid w:val="00EE6640"/>
    <w:rsid w:val="00EE6EC7"/>
    <w:rsid w:val="00EE7932"/>
    <w:rsid w:val="00EE7D9B"/>
    <w:rsid w:val="00EF0BB1"/>
    <w:rsid w:val="00EF159A"/>
    <w:rsid w:val="00EF1A4F"/>
    <w:rsid w:val="00EF24B7"/>
    <w:rsid w:val="00EF276B"/>
    <w:rsid w:val="00EF2C0C"/>
    <w:rsid w:val="00EF2EFF"/>
    <w:rsid w:val="00EF2FDF"/>
    <w:rsid w:val="00EF31B7"/>
    <w:rsid w:val="00EF36D5"/>
    <w:rsid w:val="00EF4491"/>
    <w:rsid w:val="00EF4530"/>
    <w:rsid w:val="00EF4A98"/>
    <w:rsid w:val="00EF6445"/>
    <w:rsid w:val="00EF675C"/>
    <w:rsid w:val="00EF7799"/>
    <w:rsid w:val="00EF7B83"/>
    <w:rsid w:val="00F0006A"/>
    <w:rsid w:val="00F00454"/>
    <w:rsid w:val="00F006DE"/>
    <w:rsid w:val="00F00A8D"/>
    <w:rsid w:val="00F00D5C"/>
    <w:rsid w:val="00F01674"/>
    <w:rsid w:val="00F01E34"/>
    <w:rsid w:val="00F02D73"/>
    <w:rsid w:val="00F03ECF"/>
    <w:rsid w:val="00F04042"/>
    <w:rsid w:val="00F048A5"/>
    <w:rsid w:val="00F052C3"/>
    <w:rsid w:val="00F057A6"/>
    <w:rsid w:val="00F06244"/>
    <w:rsid w:val="00F065E8"/>
    <w:rsid w:val="00F06DA7"/>
    <w:rsid w:val="00F0761E"/>
    <w:rsid w:val="00F077B0"/>
    <w:rsid w:val="00F104FE"/>
    <w:rsid w:val="00F10CB6"/>
    <w:rsid w:val="00F10EDD"/>
    <w:rsid w:val="00F1101A"/>
    <w:rsid w:val="00F1188E"/>
    <w:rsid w:val="00F11B93"/>
    <w:rsid w:val="00F1258F"/>
    <w:rsid w:val="00F128A1"/>
    <w:rsid w:val="00F1306D"/>
    <w:rsid w:val="00F1339E"/>
    <w:rsid w:val="00F143E6"/>
    <w:rsid w:val="00F148B8"/>
    <w:rsid w:val="00F14937"/>
    <w:rsid w:val="00F15A92"/>
    <w:rsid w:val="00F15E6A"/>
    <w:rsid w:val="00F166FA"/>
    <w:rsid w:val="00F17AF4"/>
    <w:rsid w:val="00F20073"/>
    <w:rsid w:val="00F2055B"/>
    <w:rsid w:val="00F20B02"/>
    <w:rsid w:val="00F210C6"/>
    <w:rsid w:val="00F21A90"/>
    <w:rsid w:val="00F21AF7"/>
    <w:rsid w:val="00F22324"/>
    <w:rsid w:val="00F2272D"/>
    <w:rsid w:val="00F23966"/>
    <w:rsid w:val="00F23C34"/>
    <w:rsid w:val="00F23E35"/>
    <w:rsid w:val="00F24D48"/>
    <w:rsid w:val="00F24DBD"/>
    <w:rsid w:val="00F27857"/>
    <w:rsid w:val="00F27DCA"/>
    <w:rsid w:val="00F3107F"/>
    <w:rsid w:val="00F32674"/>
    <w:rsid w:val="00F32A33"/>
    <w:rsid w:val="00F33D56"/>
    <w:rsid w:val="00F33E74"/>
    <w:rsid w:val="00F343C7"/>
    <w:rsid w:val="00F34482"/>
    <w:rsid w:val="00F34805"/>
    <w:rsid w:val="00F34D62"/>
    <w:rsid w:val="00F35147"/>
    <w:rsid w:val="00F352F6"/>
    <w:rsid w:val="00F356E4"/>
    <w:rsid w:val="00F35BAF"/>
    <w:rsid w:val="00F35C09"/>
    <w:rsid w:val="00F35C57"/>
    <w:rsid w:val="00F364AD"/>
    <w:rsid w:val="00F36BBB"/>
    <w:rsid w:val="00F37252"/>
    <w:rsid w:val="00F40277"/>
    <w:rsid w:val="00F40539"/>
    <w:rsid w:val="00F413C1"/>
    <w:rsid w:val="00F426A0"/>
    <w:rsid w:val="00F428DE"/>
    <w:rsid w:val="00F42F11"/>
    <w:rsid w:val="00F4313D"/>
    <w:rsid w:val="00F434F5"/>
    <w:rsid w:val="00F43517"/>
    <w:rsid w:val="00F4437C"/>
    <w:rsid w:val="00F443F7"/>
    <w:rsid w:val="00F453EB"/>
    <w:rsid w:val="00F4557F"/>
    <w:rsid w:val="00F46F66"/>
    <w:rsid w:val="00F47800"/>
    <w:rsid w:val="00F47935"/>
    <w:rsid w:val="00F47CE3"/>
    <w:rsid w:val="00F50AD5"/>
    <w:rsid w:val="00F512AD"/>
    <w:rsid w:val="00F52457"/>
    <w:rsid w:val="00F52639"/>
    <w:rsid w:val="00F52CD0"/>
    <w:rsid w:val="00F53580"/>
    <w:rsid w:val="00F545C9"/>
    <w:rsid w:val="00F548ED"/>
    <w:rsid w:val="00F54CB3"/>
    <w:rsid w:val="00F55EA7"/>
    <w:rsid w:val="00F569E7"/>
    <w:rsid w:val="00F57001"/>
    <w:rsid w:val="00F57724"/>
    <w:rsid w:val="00F57E04"/>
    <w:rsid w:val="00F6055C"/>
    <w:rsid w:val="00F605A2"/>
    <w:rsid w:val="00F609BF"/>
    <w:rsid w:val="00F60AC9"/>
    <w:rsid w:val="00F61359"/>
    <w:rsid w:val="00F61924"/>
    <w:rsid w:val="00F61E4C"/>
    <w:rsid w:val="00F620A1"/>
    <w:rsid w:val="00F62495"/>
    <w:rsid w:val="00F627C5"/>
    <w:rsid w:val="00F62B7A"/>
    <w:rsid w:val="00F62DAE"/>
    <w:rsid w:val="00F63247"/>
    <w:rsid w:val="00F63DD0"/>
    <w:rsid w:val="00F643FC"/>
    <w:rsid w:val="00F64686"/>
    <w:rsid w:val="00F654F2"/>
    <w:rsid w:val="00F65AA3"/>
    <w:rsid w:val="00F661E6"/>
    <w:rsid w:val="00F663F1"/>
    <w:rsid w:val="00F6686D"/>
    <w:rsid w:val="00F66C9F"/>
    <w:rsid w:val="00F66FA8"/>
    <w:rsid w:val="00F676A6"/>
    <w:rsid w:val="00F67982"/>
    <w:rsid w:val="00F67EF8"/>
    <w:rsid w:val="00F7015F"/>
    <w:rsid w:val="00F7216F"/>
    <w:rsid w:val="00F723F3"/>
    <w:rsid w:val="00F7259F"/>
    <w:rsid w:val="00F72836"/>
    <w:rsid w:val="00F72E2F"/>
    <w:rsid w:val="00F72EF9"/>
    <w:rsid w:val="00F736EC"/>
    <w:rsid w:val="00F7372D"/>
    <w:rsid w:val="00F7394E"/>
    <w:rsid w:val="00F74187"/>
    <w:rsid w:val="00F7489D"/>
    <w:rsid w:val="00F7552B"/>
    <w:rsid w:val="00F75879"/>
    <w:rsid w:val="00F75A9B"/>
    <w:rsid w:val="00F76D1D"/>
    <w:rsid w:val="00F81168"/>
    <w:rsid w:val="00F81A92"/>
    <w:rsid w:val="00F82885"/>
    <w:rsid w:val="00F83767"/>
    <w:rsid w:val="00F83EBD"/>
    <w:rsid w:val="00F84B11"/>
    <w:rsid w:val="00F852DC"/>
    <w:rsid w:val="00F85956"/>
    <w:rsid w:val="00F86A92"/>
    <w:rsid w:val="00F8727A"/>
    <w:rsid w:val="00F906CA"/>
    <w:rsid w:val="00F90877"/>
    <w:rsid w:val="00F90FD1"/>
    <w:rsid w:val="00F91730"/>
    <w:rsid w:val="00F91F45"/>
    <w:rsid w:val="00F92775"/>
    <w:rsid w:val="00F927F1"/>
    <w:rsid w:val="00F92C35"/>
    <w:rsid w:val="00F9305E"/>
    <w:rsid w:val="00F93BC4"/>
    <w:rsid w:val="00F93BCD"/>
    <w:rsid w:val="00F93F96"/>
    <w:rsid w:val="00F94DE0"/>
    <w:rsid w:val="00F94F04"/>
    <w:rsid w:val="00F95338"/>
    <w:rsid w:val="00FA06D6"/>
    <w:rsid w:val="00FA0C55"/>
    <w:rsid w:val="00FA10AB"/>
    <w:rsid w:val="00FA1117"/>
    <w:rsid w:val="00FA15AD"/>
    <w:rsid w:val="00FA19E0"/>
    <w:rsid w:val="00FA1DAC"/>
    <w:rsid w:val="00FA405E"/>
    <w:rsid w:val="00FA46BB"/>
    <w:rsid w:val="00FA5572"/>
    <w:rsid w:val="00FA60F7"/>
    <w:rsid w:val="00FA6435"/>
    <w:rsid w:val="00FA6BA0"/>
    <w:rsid w:val="00FA6ECB"/>
    <w:rsid w:val="00FA7683"/>
    <w:rsid w:val="00FA7801"/>
    <w:rsid w:val="00FA7BF6"/>
    <w:rsid w:val="00FB00AC"/>
    <w:rsid w:val="00FB01EE"/>
    <w:rsid w:val="00FB01F9"/>
    <w:rsid w:val="00FB0CBF"/>
    <w:rsid w:val="00FB2048"/>
    <w:rsid w:val="00FB2A92"/>
    <w:rsid w:val="00FB2CDE"/>
    <w:rsid w:val="00FB398A"/>
    <w:rsid w:val="00FB3F54"/>
    <w:rsid w:val="00FB4111"/>
    <w:rsid w:val="00FB52AA"/>
    <w:rsid w:val="00FB5CEA"/>
    <w:rsid w:val="00FB7677"/>
    <w:rsid w:val="00FB7B89"/>
    <w:rsid w:val="00FB7CCF"/>
    <w:rsid w:val="00FC00BF"/>
    <w:rsid w:val="00FC01E9"/>
    <w:rsid w:val="00FC05FE"/>
    <w:rsid w:val="00FC0807"/>
    <w:rsid w:val="00FC0C1A"/>
    <w:rsid w:val="00FC0D99"/>
    <w:rsid w:val="00FC25C5"/>
    <w:rsid w:val="00FC2745"/>
    <w:rsid w:val="00FC3210"/>
    <w:rsid w:val="00FC3DEC"/>
    <w:rsid w:val="00FC4442"/>
    <w:rsid w:val="00FC448B"/>
    <w:rsid w:val="00FC4786"/>
    <w:rsid w:val="00FC54A7"/>
    <w:rsid w:val="00FC54D1"/>
    <w:rsid w:val="00FC57B5"/>
    <w:rsid w:val="00FC6905"/>
    <w:rsid w:val="00FC6DC8"/>
    <w:rsid w:val="00FC73C5"/>
    <w:rsid w:val="00FC781D"/>
    <w:rsid w:val="00FC7EC8"/>
    <w:rsid w:val="00FD000F"/>
    <w:rsid w:val="00FD04EF"/>
    <w:rsid w:val="00FD0F1C"/>
    <w:rsid w:val="00FD14BA"/>
    <w:rsid w:val="00FD1637"/>
    <w:rsid w:val="00FD1932"/>
    <w:rsid w:val="00FD214D"/>
    <w:rsid w:val="00FD285E"/>
    <w:rsid w:val="00FD2BD7"/>
    <w:rsid w:val="00FD2E96"/>
    <w:rsid w:val="00FD36F6"/>
    <w:rsid w:val="00FD38FB"/>
    <w:rsid w:val="00FD3CF6"/>
    <w:rsid w:val="00FD3DE9"/>
    <w:rsid w:val="00FD402D"/>
    <w:rsid w:val="00FD4550"/>
    <w:rsid w:val="00FD4947"/>
    <w:rsid w:val="00FD4CD3"/>
    <w:rsid w:val="00FD55F1"/>
    <w:rsid w:val="00FD5B1A"/>
    <w:rsid w:val="00FD5BB8"/>
    <w:rsid w:val="00FD6040"/>
    <w:rsid w:val="00FD6C20"/>
    <w:rsid w:val="00FD7568"/>
    <w:rsid w:val="00FD7C26"/>
    <w:rsid w:val="00FE1279"/>
    <w:rsid w:val="00FE1421"/>
    <w:rsid w:val="00FE1DE1"/>
    <w:rsid w:val="00FE21C5"/>
    <w:rsid w:val="00FE3071"/>
    <w:rsid w:val="00FE38EC"/>
    <w:rsid w:val="00FE390C"/>
    <w:rsid w:val="00FE3AD7"/>
    <w:rsid w:val="00FE3CD8"/>
    <w:rsid w:val="00FE46E8"/>
    <w:rsid w:val="00FE5184"/>
    <w:rsid w:val="00FE64A0"/>
    <w:rsid w:val="00FE6B65"/>
    <w:rsid w:val="00FE6D23"/>
    <w:rsid w:val="00FF08CC"/>
    <w:rsid w:val="00FF0CD4"/>
    <w:rsid w:val="00FF13F6"/>
    <w:rsid w:val="00FF1C0E"/>
    <w:rsid w:val="00FF2165"/>
    <w:rsid w:val="00FF259C"/>
    <w:rsid w:val="00FF2894"/>
    <w:rsid w:val="00FF3EB4"/>
    <w:rsid w:val="00FF4177"/>
    <w:rsid w:val="00FF44FE"/>
    <w:rsid w:val="00FF4CC5"/>
    <w:rsid w:val="00FF5A4F"/>
    <w:rsid w:val="00FF5B76"/>
    <w:rsid w:val="00FF6DCF"/>
    <w:rsid w:val="00FF7C71"/>
    <w:rsid w:val="010328CE"/>
    <w:rsid w:val="0128088E"/>
    <w:rsid w:val="01AF1848"/>
    <w:rsid w:val="01E35AF8"/>
    <w:rsid w:val="01EE3E72"/>
    <w:rsid w:val="02272298"/>
    <w:rsid w:val="02291B80"/>
    <w:rsid w:val="022A7C21"/>
    <w:rsid w:val="02626578"/>
    <w:rsid w:val="026E7FD6"/>
    <w:rsid w:val="028C0E37"/>
    <w:rsid w:val="02BE2D15"/>
    <w:rsid w:val="02E124B9"/>
    <w:rsid w:val="02F40A7F"/>
    <w:rsid w:val="03236827"/>
    <w:rsid w:val="03393F6B"/>
    <w:rsid w:val="037B1C26"/>
    <w:rsid w:val="03884D4D"/>
    <w:rsid w:val="04765D6C"/>
    <w:rsid w:val="04FE22AD"/>
    <w:rsid w:val="05DC368F"/>
    <w:rsid w:val="0666718C"/>
    <w:rsid w:val="066739C9"/>
    <w:rsid w:val="066F7E78"/>
    <w:rsid w:val="06C535E0"/>
    <w:rsid w:val="07082C82"/>
    <w:rsid w:val="07085894"/>
    <w:rsid w:val="07777E8F"/>
    <w:rsid w:val="07D92139"/>
    <w:rsid w:val="07F209E5"/>
    <w:rsid w:val="08123F24"/>
    <w:rsid w:val="08490DB2"/>
    <w:rsid w:val="0874154F"/>
    <w:rsid w:val="08BB74EA"/>
    <w:rsid w:val="09000221"/>
    <w:rsid w:val="0A1C2B09"/>
    <w:rsid w:val="0A401351"/>
    <w:rsid w:val="0A9026EB"/>
    <w:rsid w:val="0B0E0303"/>
    <w:rsid w:val="0B3D4F0B"/>
    <w:rsid w:val="0B533329"/>
    <w:rsid w:val="0B9B3CF7"/>
    <w:rsid w:val="0BBC2661"/>
    <w:rsid w:val="0BDF1D2A"/>
    <w:rsid w:val="0C270372"/>
    <w:rsid w:val="0CD13A88"/>
    <w:rsid w:val="0D1F33C5"/>
    <w:rsid w:val="0D6919FE"/>
    <w:rsid w:val="0D6A6DD7"/>
    <w:rsid w:val="0D7E455E"/>
    <w:rsid w:val="0DCB4534"/>
    <w:rsid w:val="0E2465B0"/>
    <w:rsid w:val="0E7047DC"/>
    <w:rsid w:val="0E7E6696"/>
    <w:rsid w:val="0E992D56"/>
    <w:rsid w:val="0E996BBA"/>
    <w:rsid w:val="0EB07105"/>
    <w:rsid w:val="0EC366A4"/>
    <w:rsid w:val="0F777101"/>
    <w:rsid w:val="10FC5704"/>
    <w:rsid w:val="1191673A"/>
    <w:rsid w:val="11B55A96"/>
    <w:rsid w:val="124D0EF1"/>
    <w:rsid w:val="13702B0A"/>
    <w:rsid w:val="13773CE6"/>
    <w:rsid w:val="13D018FA"/>
    <w:rsid w:val="14087167"/>
    <w:rsid w:val="140B4D0C"/>
    <w:rsid w:val="14212BF2"/>
    <w:rsid w:val="14A72841"/>
    <w:rsid w:val="14BC6F62"/>
    <w:rsid w:val="14F115ED"/>
    <w:rsid w:val="152171B2"/>
    <w:rsid w:val="15775BE0"/>
    <w:rsid w:val="160A4CF7"/>
    <w:rsid w:val="161901E2"/>
    <w:rsid w:val="1671241A"/>
    <w:rsid w:val="16BA4EC9"/>
    <w:rsid w:val="16C62DE7"/>
    <w:rsid w:val="16F023AC"/>
    <w:rsid w:val="16FE0935"/>
    <w:rsid w:val="17993F8B"/>
    <w:rsid w:val="179C710B"/>
    <w:rsid w:val="17A76437"/>
    <w:rsid w:val="17CA6FBB"/>
    <w:rsid w:val="17F373FD"/>
    <w:rsid w:val="180549B2"/>
    <w:rsid w:val="180D297C"/>
    <w:rsid w:val="18213933"/>
    <w:rsid w:val="18514CA1"/>
    <w:rsid w:val="18862EEF"/>
    <w:rsid w:val="18ED3E54"/>
    <w:rsid w:val="193250D3"/>
    <w:rsid w:val="19E25F79"/>
    <w:rsid w:val="1A7C73FC"/>
    <w:rsid w:val="1ACE017F"/>
    <w:rsid w:val="1B787ED1"/>
    <w:rsid w:val="1BA01BA4"/>
    <w:rsid w:val="1BEA4C7B"/>
    <w:rsid w:val="1D0F0A24"/>
    <w:rsid w:val="1D1723E5"/>
    <w:rsid w:val="1D5908A2"/>
    <w:rsid w:val="1DF05BCA"/>
    <w:rsid w:val="1E682247"/>
    <w:rsid w:val="1E6A3805"/>
    <w:rsid w:val="1F4443E9"/>
    <w:rsid w:val="1FB145EB"/>
    <w:rsid w:val="205D7DA0"/>
    <w:rsid w:val="20A307FE"/>
    <w:rsid w:val="20D52869"/>
    <w:rsid w:val="21316736"/>
    <w:rsid w:val="213F5CC8"/>
    <w:rsid w:val="21726A0A"/>
    <w:rsid w:val="21B67FA2"/>
    <w:rsid w:val="22110C9D"/>
    <w:rsid w:val="2269180F"/>
    <w:rsid w:val="234A6089"/>
    <w:rsid w:val="235B7ACE"/>
    <w:rsid w:val="23C6460C"/>
    <w:rsid w:val="2429268F"/>
    <w:rsid w:val="247E35DB"/>
    <w:rsid w:val="24835AEF"/>
    <w:rsid w:val="24AE33BD"/>
    <w:rsid w:val="24B90F7C"/>
    <w:rsid w:val="24D47928"/>
    <w:rsid w:val="25865F0B"/>
    <w:rsid w:val="25894E4B"/>
    <w:rsid w:val="25A472C3"/>
    <w:rsid w:val="25BE473E"/>
    <w:rsid w:val="263077DA"/>
    <w:rsid w:val="26DD2535"/>
    <w:rsid w:val="27385739"/>
    <w:rsid w:val="27420F3C"/>
    <w:rsid w:val="27827AE0"/>
    <w:rsid w:val="27AE3B90"/>
    <w:rsid w:val="28166F6A"/>
    <w:rsid w:val="2854518D"/>
    <w:rsid w:val="286F396C"/>
    <w:rsid w:val="28824707"/>
    <w:rsid w:val="28987BFC"/>
    <w:rsid w:val="28D50B36"/>
    <w:rsid w:val="28DF41AC"/>
    <w:rsid w:val="29755307"/>
    <w:rsid w:val="29983470"/>
    <w:rsid w:val="29EC0ACA"/>
    <w:rsid w:val="2A6401B8"/>
    <w:rsid w:val="2A6B608D"/>
    <w:rsid w:val="2AD26D7F"/>
    <w:rsid w:val="2ADC5B6C"/>
    <w:rsid w:val="2B4E027D"/>
    <w:rsid w:val="2B8C67FB"/>
    <w:rsid w:val="2BB552AB"/>
    <w:rsid w:val="2C19053D"/>
    <w:rsid w:val="2C4B3353"/>
    <w:rsid w:val="2C6B7429"/>
    <w:rsid w:val="2C87274F"/>
    <w:rsid w:val="2CE96778"/>
    <w:rsid w:val="2D5E0D2F"/>
    <w:rsid w:val="2D8C55EF"/>
    <w:rsid w:val="2DA63F3A"/>
    <w:rsid w:val="2DD43618"/>
    <w:rsid w:val="2E302DE4"/>
    <w:rsid w:val="2E5F6152"/>
    <w:rsid w:val="2E712705"/>
    <w:rsid w:val="2ECD1545"/>
    <w:rsid w:val="2F4033D5"/>
    <w:rsid w:val="2F4F343E"/>
    <w:rsid w:val="2FA60D19"/>
    <w:rsid w:val="30001EE0"/>
    <w:rsid w:val="30186A36"/>
    <w:rsid w:val="311A6B49"/>
    <w:rsid w:val="31793D64"/>
    <w:rsid w:val="31AA5CE4"/>
    <w:rsid w:val="31CF23EF"/>
    <w:rsid w:val="3211496E"/>
    <w:rsid w:val="32644DAF"/>
    <w:rsid w:val="32F67D1E"/>
    <w:rsid w:val="332204F9"/>
    <w:rsid w:val="33C25E79"/>
    <w:rsid w:val="33D17753"/>
    <w:rsid w:val="33DE38C4"/>
    <w:rsid w:val="33ED0FD2"/>
    <w:rsid w:val="3411315F"/>
    <w:rsid w:val="3421746C"/>
    <w:rsid w:val="34282A42"/>
    <w:rsid w:val="349A2B98"/>
    <w:rsid w:val="349C4535"/>
    <w:rsid w:val="34C92F6D"/>
    <w:rsid w:val="34E44CC3"/>
    <w:rsid w:val="35166AF1"/>
    <w:rsid w:val="35B2631A"/>
    <w:rsid w:val="36062891"/>
    <w:rsid w:val="361B7105"/>
    <w:rsid w:val="36487A7B"/>
    <w:rsid w:val="366D669A"/>
    <w:rsid w:val="36DB7DD3"/>
    <w:rsid w:val="37AC5B10"/>
    <w:rsid w:val="37B75BAE"/>
    <w:rsid w:val="37DA5E84"/>
    <w:rsid w:val="383A76CA"/>
    <w:rsid w:val="388336D0"/>
    <w:rsid w:val="38E041EC"/>
    <w:rsid w:val="38EB74D7"/>
    <w:rsid w:val="393044ED"/>
    <w:rsid w:val="396D659F"/>
    <w:rsid w:val="398005DB"/>
    <w:rsid w:val="39FB70F9"/>
    <w:rsid w:val="3A5E0AE4"/>
    <w:rsid w:val="3A857E45"/>
    <w:rsid w:val="3A9E48AA"/>
    <w:rsid w:val="3AB21281"/>
    <w:rsid w:val="3AC3169D"/>
    <w:rsid w:val="3ACB0606"/>
    <w:rsid w:val="3AD97DD4"/>
    <w:rsid w:val="3AFE4FAF"/>
    <w:rsid w:val="3B097891"/>
    <w:rsid w:val="3BC313EE"/>
    <w:rsid w:val="3CA83FE7"/>
    <w:rsid w:val="3CB313B4"/>
    <w:rsid w:val="3CB424AA"/>
    <w:rsid w:val="3D074752"/>
    <w:rsid w:val="3D1A7D1B"/>
    <w:rsid w:val="3D702CBB"/>
    <w:rsid w:val="3DC158B5"/>
    <w:rsid w:val="3DF7069E"/>
    <w:rsid w:val="3EBE15EB"/>
    <w:rsid w:val="3EF57013"/>
    <w:rsid w:val="3F280700"/>
    <w:rsid w:val="3F287486"/>
    <w:rsid w:val="3F6953A2"/>
    <w:rsid w:val="3FB32368"/>
    <w:rsid w:val="40123295"/>
    <w:rsid w:val="4015459C"/>
    <w:rsid w:val="401A0F2D"/>
    <w:rsid w:val="40AA05AC"/>
    <w:rsid w:val="40C03B29"/>
    <w:rsid w:val="40F66847"/>
    <w:rsid w:val="41001A01"/>
    <w:rsid w:val="416F3B95"/>
    <w:rsid w:val="41C356A3"/>
    <w:rsid w:val="41DF126C"/>
    <w:rsid w:val="41FA0E34"/>
    <w:rsid w:val="4238697E"/>
    <w:rsid w:val="424676C2"/>
    <w:rsid w:val="42B367B7"/>
    <w:rsid w:val="4302393B"/>
    <w:rsid w:val="439D2288"/>
    <w:rsid w:val="43C3778D"/>
    <w:rsid w:val="44231D04"/>
    <w:rsid w:val="442F0286"/>
    <w:rsid w:val="44523C96"/>
    <w:rsid w:val="44670B79"/>
    <w:rsid w:val="447B5F6A"/>
    <w:rsid w:val="44EF388B"/>
    <w:rsid w:val="452138E9"/>
    <w:rsid w:val="454601CD"/>
    <w:rsid w:val="454703E4"/>
    <w:rsid w:val="458F53F4"/>
    <w:rsid w:val="46775370"/>
    <w:rsid w:val="47072BB7"/>
    <w:rsid w:val="471D41EB"/>
    <w:rsid w:val="47813856"/>
    <w:rsid w:val="47C03745"/>
    <w:rsid w:val="47F97AA4"/>
    <w:rsid w:val="484F327B"/>
    <w:rsid w:val="485F1C64"/>
    <w:rsid w:val="487A0A62"/>
    <w:rsid w:val="49060939"/>
    <w:rsid w:val="49777758"/>
    <w:rsid w:val="49984205"/>
    <w:rsid w:val="4A313CC3"/>
    <w:rsid w:val="4A7138D8"/>
    <w:rsid w:val="4A7415B6"/>
    <w:rsid w:val="4A950B1C"/>
    <w:rsid w:val="4ABE5401"/>
    <w:rsid w:val="4AEA54C0"/>
    <w:rsid w:val="4AF225B7"/>
    <w:rsid w:val="4B342EBA"/>
    <w:rsid w:val="4B4855D0"/>
    <w:rsid w:val="4BFE167A"/>
    <w:rsid w:val="4C0F06F6"/>
    <w:rsid w:val="4C250CC1"/>
    <w:rsid w:val="4C984A14"/>
    <w:rsid w:val="4CD06EBC"/>
    <w:rsid w:val="4DC846EF"/>
    <w:rsid w:val="4E0440D2"/>
    <w:rsid w:val="4E3A638B"/>
    <w:rsid w:val="4E583B6E"/>
    <w:rsid w:val="4E6579C5"/>
    <w:rsid w:val="4E7E7549"/>
    <w:rsid w:val="4EBA6E2C"/>
    <w:rsid w:val="4EC23EA3"/>
    <w:rsid w:val="4F0C00C0"/>
    <w:rsid w:val="4FD1142F"/>
    <w:rsid w:val="4FFD40CA"/>
    <w:rsid w:val="5011384D"/>
    <w:rsid w:val="5043607C"/>
    <w:rsid w:val="50525AEC"/>
    <w:rsid w:val="50C71879"/>
    <w:rsid w:val="50D1537B"/>
    <w:rsid w:val="5173705B"/>
    <w:rsid w:val="52103BBA"/>
    <w:rsid w:val="526629F4"/>
    <w:rsid w:val="5282734D"/>
    <w:rsid w:val="52A16F04"/>
    <w:rsid w:val="52A921CA"/>
    <w:rsid w:val="53110290"/>
    <w:rsid w:val="535A7F5D"/>
    <w:rsid w:val="53A25B9E"/>
    <w:rsid w:val="53B06433"/>
    <w:rsid w:val="53BA0644"/>
    <w:rsid w:val="53DB546C"/>
    <w:rsid w:val="53DF61C3"/>
    <w:rsid w:val="53E73CDB"/>
    <w:rsid w:val="5410005F"/>
    <w:rsid w:val="54351C2F"/>
    <w:rsid w:val="548C25A7"/>
    <w:rsid w:val="54C124A7"/>
    <w:rsid w:val="54D01E55"/>
    <w:rsid w:val="55732987"/>
    <w:rsid w:val="55E64556"/>
    <w:rsid w:val="568632A2"/>
    <w:rsid w:val="56AF5565"/>
    <w:rsid w:val="56CB63B9"/>
    <w:rsid w:val="576020BA"/>
    <w:rsid w:val="577C1D63"/>
    <w:rsid w:val="57B55E18"/>
    <w:rsid w:val="580616C9"/>
    <w:rsid w:val="58B65B9F"/>
    <w:rsid w:val="58CC4583"/>
    <w:rsid w:val="58DF0E53"/>
    <w:rsid w:val="58FA63E7"/>
    <w:rsid w:val="5919631B"/>
    <w:rsid w:val="59AB5195"/>
    <w:rsid w:val="59DC0D2A"/>
    <w:rsid w:val="59F34662"/>
    <w:rsid w:val="59F67C05"/>
    <w:rsid w:val="5AD66ED0"/>
    <w:rsid w:val="5B1672F9"/>
    <w:rsid w:val="5B744D7F"/>
    <w:rsid w:val="5B983041"/>
    <w:rsid w:val="5C45339A"/>
    <w:rsid w:val="5C4B72DD"/>
    <w:rsid w:val="5CA94076"/>
    <w:rsid w:val="5CFE4AA8"/>
    <w:rsid w:val="5D216BA0"/>
    <w:rsid w:val="5D2A228B"/>
    <w:rsid w:val="5D441A99"/>
    <w:rsid w:val="5D866D25"/>
    <w:rsid w:val="5D953A57"/>
    <w:rsid w:val="5D953A85"/>
    <w:rsid w:val="5DB93E4F"/>
    <w:rsid w:val="5DE80B25"/>
    <w:rsid w:val="5DEB5D0B"/>
    <w:rsid w:val="5E1D215B"/>
    <w:rsid w:val="5E2731E7"/>
    <w:rsid w:val="5E925A91"/>
    <w:rsid w:val="5ED758A3"/>
    <w:rsid w:val="5F1730CF"/>
    <w:rsid w:val="5F6A1876"/>
    <w:rsid w:val="5F924DBB"/>
    <w:rsid w:val="60675B7C"/>
    <w:rsid w:val="60C02413"/>
    <w:rsid w:val="613A5126"/>
    <w:rsid w:val="614474F6"/>
    <w:rsid w:val="61561C7F"/>
    <w:rsid w:val="615B6008"/>
    <w:rsid w:val="618018E4"/>
    <w:rsid w:val="61AB16E4"/>
    <w:rsid w:val="61F80AB6"/>
    <w:rsid w:val="62ED0EBA"/>
    <w:rsid w:val="62F562CB"/>
    <w:rsid w:val="6363096D"/>
    <w:rsid w:val="636B425C"/>
    <w:rsid w:val="6377703C"/>
    <w:rsid w:val="638C0A60"/>
    <w:rsid w:val="63A61C41"/>
    <w:rsid w:val="63D17040"/>
    <w:rsid w:val="643168CB"/>
    <w:rsid w:val="643B354F"/>
    <w:rsid w:val="644B5093"/>
    <w:rsid w:val="645B6F96"/>
    <w:rsid w:val="64857A76"/>
    <w:rsid w:val="64DD21AE"/>
    <w:rsid w:val="65332AB1"/>
    <w:rsid w:val="65726BBC"/>
    <w:rsid w:val="65EE0938"/>
    <w:rsid w:val="66044309"/>
    <w:rsid w:val="6611017C"/>
    <w:rsid w:val="662B5648"/>
    <w:rsid w:val="669A3C10"/>
    <w:rsid w:val="66AE4BEC"/>
    <w:rsid w:val="66EC3E99"/>
    <w:rsid w:val="67232883"/>
    <w:rsid w:val="67A20FF5"/>
    <w:rsid w:val="67CA1B3C"/>
    <w:rsid w:val="680E71A0"/>
    <w:rsid w:val="687068C7"/>
    <w:rsid w:val="68DF15FE"/>
    <w:rsid w:val="690D1EBB"/>
    <w:rsid w:val="69945AB5"/>
    <w:rsid w:val="69F8160E"/>
    <w:rsid w:val="6AA2422A"/>
    <w:rsid w:val="6ADB4A5D"/>
    <w:rsid w:val="6ADF44DC"/>
    <w:rsid w:val="6BDC6143"/>
    <w:rsid w:val="6C67553E"/>
    <w:rsid w:val="6C763CB0"/>
    <w:rsid w:val="6C784516"/>
    <w:rsid w:val="6CA65718"/>
    <w:rsid w:val="6CF10133"/>
    <w:rsid w:val="6D1B0F7A"/>
    <w:rsid w:val="6D3A3554"/>
    <w:rsid w:val="6D4C5ACE"/>
    <w:rsid w:val="6D7D517A"/>
    <w:rsid w:val="6DE954FB"/>
    <w:rsid w:val="6DEC3691"/>
    <w:rsid w:val="6E1A234B"/>
    <w:rsid w:val="6E503FD0"/>
    <w:rsid w:val="6E6331A5"/>
    <w:rsid w:val="6E851FD7"/>
    <w:rsid w:val="6F544BF1"/>
    <w:rsid w:val="6FA37525"/>
    <w:rsid w:val="6FCA7FCB"/>
    <w:rsid w:val="703468C8"/>
    <w:rsid w:val="706F40F0"/>
    <w:rsid w:val="7072684E"/>
    <w:rsid w:val="708B6CE0"/>
    <w:rsid w:val="70BC7FF0"/>
    <w:rsid w:val="70C57059"/>
    <w:rsid w:val="70DF7943"/>
    <w:rsid w:val="716F3A86"/>
    <w:rsid w:val="718410E1"/>
    <w:rsid w:val="71D80807"/>
    <w:rsid w:val="71DD3036"/>
    <w:rsid w:val="725E5300"/>
    <w:rsid w:val="72844272"/>
    <w:rsid w:val="72916058"/>
    <w:rsid w:val="72CE2106"/>
    <w:rsid w:val="73596357"/>
    <w:rsid w:val="73D26226"/>
    <w:rsid w:val="73DF5133"/>
    <w:rsid w:val="74246B34"/>
    <w:rsid w:val="74A25B61"/>
    <w:rsid w:val="7566029E"/>
    <w:rsid w:val="759E6029"/>
    <w:rsid w:val="75A318B7"/>
    <w:rsid w:val="75A50DE3"/>
    <w:rsid w:val="761B11A6"/>
    <w:rsid w:val="761B3CDC"/>
    <w:rsid w:val="76620B17"/>
    <w:rsid w:val="777972AB"/>
    <w:rsid w:val="77861947"/>
    <w:rsid w:val="77CF1550"/>
    <w:rsid w:val="78107C15"/>
    <w:rsid w:val="785E726B"/>
    <w:rsid w:val="78A85B93"/>
    <w:rsid w:val="791038AD"/>
    <w:rsid w:val="791335ED"/>
    <w:rsid w:val="79C71DB0"/>
    <w:rsid w:val="79E16494"/>
    <w:rsid w:val="7A4A5D44"/>
    <w:rsid w:val="7A55139A"/>
    <w:rsid w:val="7ACA0807"/>
    <w:rsid w:val="7B4C6E5F"/>
    <w:rsid w:val="7BBE56A7"/>
    <w:rsid w:val="7BEC0912"/>
    <w:rsid w:val="7C1672A9"/>
    <w:rsid w:val="7C2858AB"/>
    <w:rsid w:val="7C4314CE"/>
    <w:rsid w:val="7C736D8A"/>
    <w:rsid w:val="7CCE7DF5"/>
    <w:rsid w:val="7CFF4E5A"/>
    <w:rsid w:val="7D097F83"/>
    <w:rsid w:val="7D2C5EE0"/>
    <w:rsid w:val="7D65191D"/>
    <w:rsid w:val="7DF92487"/>
    <w:rsid w:val="7E1B478D"/>
    <w:rsid w:val="7E244DD4"/>
    <w:rsid w:val="7E92117C"/>
    <w:rsid w:val="7E993F86"/>
    <w:rsid w:val="7EDE5C5B"/>
    <w:rsid w:val="7F93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nhideWhenUsed="0"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3"/>
    <w:qFormat/>
    <w:uiPriority w:val="0"/>
    <w:pPr>
      <w:keepNext/>
      <w:keepLines/>
      <w:spacing w:line="360" w:lineRule="auto"/>
      <w:outlineLvl w:val="0"/>
    </w:pPr>
    <w:rPr>
      <w:rFonts w:ascii="Times New Roman" w:hAnsi="Times New Roman" w:eastAsia="黑体"/>
      <w:bCs/>
      <w:kern w:val="44"/>
      <w:szCs w:val="21"/>
    </w:rPr>
  </w:style>
  <w:style w:type="paragraph" w:styleId="5">
    <w:name w:val="heading 2"/>
    <w:basedOn w:val="1"/>
    <w:next w:val="1"/>
    <w:link w:val="81"/>
    <w:qFormat/>
    <w:uiPriority w:val="0"/>
    <w:pPr>
      <w:keepNext/>
      <w:keepLines/>
      <w:spacing w:line="360" w:lineRule="auto"/>
      <w:outlineLvl w:val="1"/>
    </w:pPr>
    <w:rPr>
      <w:rFonts w:ascii="Times New Roman" w:hAnsi="Times New Roman" w:eastAsia="黑体"/>
      <w:bCs/>
      <w:szCs w:val="21"/>
    </w:rPr>
  </w:style>
  <w:style w:type="paragraph" w:styleId="6">
    <w:name w:val="heading 3"/>
    <w:basedOn w:val="1"/>
    <w:next w:val="1"/>
    <w:link w:val="113"/>
    <w:qFormat/>
    <w:uiPriority w:val="0"/>
    <w:pPr>
      <w:keepNext/>
      <w:keepLines/>
      <w:spacing w:line="360" w:lineRule="auto"/>
      <w:outlineLvl w:val="2"/>
    </w:pPr>
    <w:rPr>
      <w:rFonts w:ascii="Times New Roman" w:hAnsi="Times New Roman" w:eastAsia="黑体"/>
      <w:bCs/>
      <w:szCs w:val="21"/>
    </w:rPr>
  </w:style>
  <w:style w:type="paragraph" w:styleId="7">
    <w:name w:val="heading 4"/>
    <w:basedOn w:val="1"/>
    <w:next w:val="1"/>
    <w:link w:val="70"/>
    <w:qFormat/>
    <w:uiPriority w:val="0"/>
    <w:pPr>
      <w:keepNext/>
      <w:keepLines/>
      <w:tabs>
        <w:tab w:val="left" w:pos="425"/>
      </w:tabs>
      <w:spacing w:before="280" w:after="290" w:line="376" w:lineRule="auto"/>
      <w:ind w:left="425" w:hanging="425"/>
      <w:outlineLvl w:val="3"/>
    </w:pPr>
    <w:rPr>
      <w:rFonts w:ascii="Arial" w:hAnsi="Arial" w:eastAsia="黑体"/>
      <w:b/>
      <w:bCs/>
      <w:kern w:val="0"/>
      <w:sz w:val="28"/>
      <w:szCs w:val="28"/>
    </w:rPr>
  </w:style>
  <w:style w:type="paragraph" w:styleId="8">
    <w:name w:val="heading 5"/>
    <w:basedOn w:val="1"/>
    <w:next w:val="1"/>
    <w:link w:val="89"/>
    <w:qFormat/>
    <w:uiPriority w:val="0"/>
    <w:pPr>
      <w:keepNext/>
      <w:keepLines/>
      <w:numPr>
        <w:ilvl w:val="4"/>
        <w:numId w:val="1"/>
      </w:numPr>
      <w:tabs>
        <w:tab w:val="left" w:pos="2160"/>
      </w:tabs>
      <w:spacing w:before="280" w:after="290" w:line="376" w:lineRule="auto"/>
      <w:outlineLvl w:val="4"/>
    </w:pPr>
    <w:rPr>
      <w:rFonts w:ascii="Times New Roman" w:hAnsi="Times New Roman"/>
      <w:b/>
      <w:bCs/>
      <w:sz w:val="28"/>
      <w:szCs w:val="28"/>
    </w:rPr>
  </w:style>
  <w:style w:type="paragraph" w:styleId="9">
    <w:name w:val="heading 8"/>
    <w:basedOn w:val="1"/>
    <w:next w:val="1"/>
    <w:link w:val="74"/>
    <w:qFormat/>
    <w:uiPriority w:val="9"/>
    <w:pPr>
      <w:keepNext/>
      <w:keepLines/>
      <w:spacing w:before="240" w:after="64" w:line="320" w:lineRule="auto"/>
      <w:outlineLvl w:val="7"/>
    </w:pPr>
    <w:rPr>
      <w:rFonts w:ascii="Cambria" w:hAnsi="Cambria"/>
      <w:sz w:val="24"/>
      <w:szCs w:val="24"/>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10">
    <w:name w:val="List 3"/>
    <w:basedOn w:val="1"/>
    <w:next w:val="1"/>
    <w:qFormat/>
    <w:uiPriority w:val="0"/>
    <w:pPr>
      <w:tabs>
        <w:tab w:val="left" w:pos="425"/>
      </w:tabs>
      <w:spacing w:line="480" w:lineRule="exact"/>
      <w:ind w:left="100" w:leftChars="400" w:hanging="200" w:firstLineChars="200"/>
    </w:pPr>
    <w:rPr>
      <w:sz w:val="24"/>
    </w:rPr>
  </w:style>
  <w:style w:type="paragraph" w:styleId="11">
    <w:name w:val="toc 7"/>
    <w:basedOn w:val="1"/>
    <w:next w:val="1"/>
    <w:semiHidden/>
    <w:qFormat/>
    <w:uiPriority w:val="0"/>
    <w:pPr>
      <w:ind w:left="1260"/>
      <w:jc w:val="left"/>
    </w:pPr>
    <w:rPr>
      <w:rFonts w:ascii="Times New Roman" w:hAnsi="Times New Roman"/>
      <w:sz w:val="18"/>
      <w:szCs w:val="18"/>
    </w:rPr>
  </w:style>
  <w:style w:type="paragraph" w:styleId="12">
    <w:name w:val="Note Heading"/>
    <w:basedOn w:val="1"/>
    <w:next w:val="1"/>
    <w:link w:val="96"/>
    <w:qFormat/>
    <w:uiPriority w:val="0"/>
    <w:pPr>
      <w:jc w:val="center"/>
    </w:pPr>
  </w:style>
  <w:style w:type="paragraph" w:styleId="13">
    <w:name w:val="Normal Indent"/>
    <w:basedOn w:val="1"/>
    <w:link w:val="94"/>
    <w:qFormat/>
    <w:uiPriority w:val="99"/>
    <w:pPr>
      <w:ind w:firstLine="200" w:firstLineChars="200"/>
    </w:pPr>
    <w:rPr>
      <w:rFonts w:ascii="Times New Roman" w:hAnsi="Times New Roman"/>
      <w:sz w:val="28"/>
      <w:szCs w:val="24"/>
    </w:rPr>
  </w:style>
  <w:style w:type="paragraph" w:styleId="14">
    <w:name w:val="caption"/>
    <w:basedOn w:val="1"/>
    <w:next w:val="1"/>
    <w:qFormat/>
    <w:uiPriority w:val="35"/>
    <w:rPr>
      <w:rFonts w:ascii="Arial" w:hAnsi="Arial" w:eastAsia="黑体" w:cs="Arial"/>
      <w:sz w:val="20"/>
      <w:szCs w:val="20"/>
    </w:rPr>
  </w:style>
  <w:style w:type="paragraph" w:styleId="15">
    <w:name w:val="Document Map"/>
    <w:basedOn w:val="1"/>
    <w:link w:val="110"/>
    <w:qFormat/>
    <w:uiPriority w:val="0"/>
    <w:rPr>
      <w:rFonts w:ascii="宋体" w:hAnsi="Times New Roman"/>
      <w:sz w:val="18"/>
      <w:szCs w:val="18"/>
    </w:rPr>
  </w:style>
  <w:style w:type="paragraph" w:styleId="16">
    <w:name w:val="annotation text"/>
    <w:basedOn w:val="1"/>
    <w:link w:val="68"/>
    <w:qFormat/>
    <w:uiPriority w:val="0"/>
    <w:pPr>
      <w:jc w:val="left"/>
    </w:pPr>
    <w:rPr>
      <w:rFonts w:ascii="Times New Roman" w:hAnsi="Times New Roman"/>
      <w:szCs w:val="24"/>
    </w:rPr>
  </w:style>
  <w:style w:type="paragraph" w:styleId="17">
    <w:name w:val="Body Text 3"/>
    <w:basedOn w:val="1"/>
    <w:link w:val="76"/>
    <w:qFormat/>
    <w:uiPriority w:val="0"/>
    <w:pPr>
      <w:spacing w:after="120"/>
    </w:pPr>
    <w:rPr>
      <w:rFonts w:ascii="Times New Roman" w:hAnsi="Times New Roman"/>
      <w:kern w:val="0"/>
      <w:sz w:val="16"/>
      <w:szCs w:val="16"/>
    </w:rPr>
  </w:style>
  <w:style w:type="paragraph" w:styleId="18">
    <w:name w:val="Body Text"/>
    <w:basedOn w:val="1"/>
    <w:link w:val="87"/>
    <w:qFormat/>
    <w:uiPriority w:val="0"/>
    <w:pPr>
      <w:spacing w:after="120"/>
    </w:pPr>
    <w:rPr>
      <w:rFonts w:ascii="Times New Roman" w:hAnsi="Times New Roman"/>
      <w:kern w:val="0"/>
      <w:sz w:val="28"/>
      <w:szCs w:val="20"/>
    </w:rPr>
  </w:style>
  <w:style w:type="paragraph" w:styleId="19">
    <w:name w:val="Body Text Indent"/>
    <w:basedOn w:val="1"/>
    <w:link w:val="125"/>
    <w:qFormat/>
    <w:uiPriority w:val="0"/>
    <w:pPr>
      <w:ind w:firstLine="420" w:firstLineChars="200"/>
    </w:pPr>
    <w:rPr>
      <w:rFonts w:ascii="Times New Roman" w:hAnsi="Times New Roman"/>
      <w:szCs w:val="24"/>
    </w:rPr>
  </w:style>
  <w:style w:type="paragraph" w:styleId="20">
    <w:name w:val="Block Text"/>
    <w:basedOn w:val="1"/>
    <w:next w:val="1"/>
    <w:qFormat/>
    <w:uiPriority w:val="0"/>
    <w:pPr>
      <w:autoSpaceDE w:val="0"/>
      <w:autoSpaceDN w:val="0"/>
      <w:adjustRightInd w:val="0"/>
      <w:spacing w:before="1" w:line="537" w:lineRule="exact"/>
      <w:ind w:left="88" w:right="6"/>
    </w:pPr>
    <w:rPr>
      <w:rFonts w:ascii="Times New Roman" w:hAnsi="Times New Roman"/>
      <w:kern w:val="0"/>
      <w:sz w:val="28"/>
      <w:szCs w:val="20"/>
    </w:rPr>
  </w:style>
  <w:style w:type="paragraph" w:styleId="21">
    <w:name w:val="toc 5"/>
    <w:basedOn w:val="1"/>
    <w:next w:val="1"/>
    <w:semiHidden/>
    <w:qFormat/>
    <w:uiPriority w:val="0"/>
    <w:pPr>
      <w:ind w:left="840"/>
      <w:jc w:val="left"/>
    </w:pPr>
    <w:rPr>
      <w:rFonts w:ascii="Times New Roman" w:hAnsi="Times New Roman"/>
      <w:sz w:val="18"/>
      <w:szCs w:val="18"/>
    </w:rPr>
  </w:style>
  <w:style w:type="paragraph" w:styleId="22">
    <w:name w:val="toc 3"/>
    <w:basedOn w:val="1"/>
    <w:next w:val="1"/>
    <w:semiHidden/>
    <w:qFormat/>
    <w:uiPriority w:val="0"/>
    <w:pPr>
      <w:ind w:left="420"/>
      <w:jc w:val="left"/>
    </w:pPr>
    <w:rPr>
      <w:rFonts w:ascii="Times New Roman" w:hAnsi="Times New Roman"/>
      <w:i/>
      <w:iCs/>
      <w:sz w:val="20"/>
      <w:szCs w:val="20"/>
    </w:rPr>
  </w:style>
  <w:style w:type="paragraph" w:styleId="23">
    <w:name w:val="Plain Text"/>
    <w:basedOn w:val="1"/>
    <w:link w:val="75"/>
    <w:qFormat/>
    <w:uiPriority w:val="99"/>
    <w:rPr>
      <w:rFonts w:ascii="宋体" w:hAnsi="Courier New"/>
      <w:szCs w:val="20"/>
    </w:rPr>
  </w:style>
  <w:style w:type="paragraph" w:styleId="24">
    <w:name w:val="toc 8"/>
    <w:basedOn w:val="1"/>
    <w:next w:val="1"/>
    <w:semiHidden/>
    <w:qFormat/>
    <w:uiPriority w:val="0"/>
    <w:pPr>
      <w:ind w:left="1470"/>
      <w:jc w:val="left"/>
    </w:pPr>
    <w:rPr>
      <w:rFonts w:ascii="Times New Roman" w:hAnsi="Times New Roman"/>
      <w:sz w:val="18"/>
      <w:szCs w:val="18"/>
    </w:rPr>
  </w:style>
  <w:style w:type="paragraph" w:styleId="25">
    <w:name w:val="Date"/>
    <w:basedOn w:val="1"/>
    <w:next w:val="1"/>
    <w:link w:val="80"/>
    <w:qFormat/>
    <w:uiPriority w:val="0"/>
    <w:pPr>
      <w:ind w:left="100" w:leftChars="2500"/>
    </w:pPr>
    <w:rPr>
      <w:rFonts w:ascii="Times New Roman" w:hAnsi="Times New Roman"/>
      <w:szCs w:val="24"/>
    </w:rPr>
  </w:style>
  <w:style w:type="paragraph" w:styleId="26">
    <w:name w:val="Body Text Indent 2"/>
    <w:basedOn w:val="1"/>
    <w:link w:val="118"/>
    <w:unhideWhenUsed/>
    <w:qFormat/>
    <w:uiPriority w:val="99"/>
    <w:pPr>
      <w:spacing w:after="120" w:line="480" w:lineRule="auto"/>
      <w:ind w:left="420" w:leftChars="200"/>
    </w:pPr>
    <w:rPr>
      <w:kern w:val="0"/>
      <w:sz w:val="20"/>
      <w:szCs w:val="20"/>
    </w:rPr>
  </w:style>
  <w:style w:type="paragraph" w:styleId="27">
    <w:name w:val="Balloon Text"/>
    <w:basedOn w:val="1"/>
    <w:link w:val="126"/>
    <w:qFormat/>
    <w:uiPriority w:val="0"/>
    <w:rPr>
      <w:rFonts w:ascii="Times New Roman" w:hAnsi="Times New Roman"/>
      <w:sz w:val="18"/>
      <w:szCs w:val="18"/>
    </w:rPr>
  </w:style>
  <w:style w:type="paragraph" w:styleId="28">
    <w:name w:val="footer"/>
    <w:basedOn w:val="1"/>
    <w:link w:val="84"/>
    <w:qFormat/>
    <w:uiPriority w:val="0"/>
    <w:pPr>
      <w:tabs>
        <w:tab w:val="center" w:pos="4153"/>
        <w:tab w:val="right" w:pos="8306"/>
      </w:tabs>
      <w:snapToGrid w:val="0"/>
      <w:jc w:val="left"/>
    </w:pPr>
    <w:rPr>
      <w:rFonts w:ascii="Times New Roman" w:hAnsi="Times New Roman"/>
      <w:sz w:val="18"/>
      <w:szCs w:val="18"/>
    </w:rPr>
  </w:style>
  <w:style w:type="paragraph" w:styleId="29">
    <w:name w:val="header"/>
    <w:basedOn w:val="1"/>
    <w:link w:val="109"/>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qFormat/>
    <w:uiPriority w:val="0"/>
    <w:pPr>
      <w:tabs>
        <w:tab w:val="right" w:leader="dot" w:pos="8948"/>
      </w:tabs>
      <w:spacing w:before="120" w:after="120"/>
      <w:jc w:val="left"/>
    </w:pPr>
    <w:rPr>
      <w:rFonts w:ascii="Times New Roman" w:hAnsi="Times New Roman"/>
      <w:b/>
      <w:bCs/>
      <w:caps/>
      <w:sz w:val="24"/>
      <w:szCs w:val="24"/>
    </w:rPr>
  </w:style>
  <w:style w:type="paragraph" w:styleId="31">
    <w:name w:val="toc 4"/>
    <w:basedOn w:val="1"/>
    <w:next w:val="1"/>
    <w:semiHidden/>
    <w:qFormat/>
    <w:uiPriority w:val="0"/>
    <w:pPr>
      <w:ind w:left="630"/>
      <w:jc w:val="left"/>
    </w:pPr>
    <w:rPr>
      <w:rFonts w:ascii="Times New Roman" w:hAnsi="Times New Roman"/>
      <w:sz w:val="18"/>
      <w:szCs w:val="18"/>
    </w:rPr>
  </w:style>
  <w:style w:type="paragraph" w:styleId="32">
    <w:name w:val="footnote text"/>
    <w:basedOn w:val="1"/>
    <w:link w:val="69"/>
    <w:semiHidden/>
    <w:qFormat/>
    <w:uiPriority w:val="0"/>
    <w:pPr>
      <w:snapToGrid w:val="0"/>
      <w:jc w:val="left"/>
    </w:pPr>
    <w:rPr>
      <w:rFonts w:ascii="Times New Roman" w:hAnsi="Times New Roman"/>
      <w:sz w:val="18"/>
      <w:szCs w:val="18"/>
    </w:rPr>
  </w:style>
  <w:style w:type="paragraph" w:styleId="33">
    <w:name w:val="toc 6"/>
    <w:basedOn w:val="1"/>
    <w:next w:val="1"/>
    <w:semiHidden/>
    <w:qFormat/>
    <w:uiPriority w:val="0"/>
    <w:pPr>
      <w:ind w:left="1050"/>
      <w:jc w:val="left"/>
    </w:pPr>
    <w:rPr>
      <w:rFonts w:ascii="Times New Roman" w:hAnsi="Times New Roman"/>
      <w:sz w:val="18"/>
      <w:szCs w:val="18"/>
    </w:rPr>
  </w:style>
  <w:style w:type="paragraph" w:styleId="34">
    <w:name w:val="Body Text Indent 3"/>
    <w:basedOn w:val="1"/>
    <w:link w:val="85"/>
    <w:unhideWhenUsed/>
    <w:qFormat/>
    <w:uiPriority w:val="99"/>
    <w:pPr>
      <w:spacing w:after="120"/>
      <w:ind w:left="420" w:leftChars="200"/>
    </w:pPr>
    <w:rPr>
      <w:sz w:val="16"/>
      <w:szCs w:val="16"/>
    </w:rPr>
  </w:style>
  <w:style w:type="paragraph" w:styleId="35">
    <w:name w:val="toc 2"/>
    <w:basedOn w:val="1"/>
    <w:next w:val="1"/>
    <w:qFormat/>
    <w:uiPriority w:val="0"/>
    <w:pPr>
      <w:ind w:left="210"/>
      <w:jc w:val="left"/>
    </w:pPr>
    <w:rPr>
      <w:rFonts w:ascii="Times New Roman" w:hAnsi="Times New Roman"/>
      <w:smallCaps/>
      <w:sz w:val="20"/>
      <w:szCs w:val="20"/>
    </w:rPr>
  </w:style>
  <w:style w:type="paragraph" w:styleId="36">
    <w:name w:val="toc 9"/>
    <w:basedOn w:val="1"/>
    <w:next w:val="1"/>
    <w:semiHidden/>
    <w:qFormat/>
    <w:uiPriority w:val="0"/>
    <w:pPr>
      <w:ind w:left="1680"/>
      <w:jc w:val="left"/>
    </w:pPr>
    <w:rPr>
      <w:rFonts w:ascii="Times New Roman" w:hAnsi="Times New Roman"/>
      <w:sz w:val="18"/>
      <w:szCs w:val="18"/>
    </w:rPr>
  </w:style>
  <w:style w:type="paragraph" w:styleId="37">
    <w:name w:val="Body Text 2"/>
    <w:basedOn w:val="1"/>
    <w:link w:val="105"/>
    <w:qFormat/>
    <w:uiPriority w:val="0"/>
    <w:pPr>
      <w:spacing w:line="360" w:lineRule="auto"/>
      <w:jc w:val="left"/>
    </w:pPr>
    <w:rPr>
      <w:rFonts w:ascii="Times New Roman" w:hAnsi="Times New Roman"/>
      <w:kern w:val="0"/>
      <w:sz w:val="24"/>
      <w:szCs w:val="20"/>
    </w:rPr>
  </w:style>
  <w:style w:type="paragraph" w:styleId="38">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9">
    <w:name w:val="Normal (Web)"/>
    <w:basedOn w:val="1"/>
    <w:link w:val="86"/>
    <w:qFormat/>
    <w:uiPriority w:val="0"/>
    <w:rPr>
      <w:rFonts w:ascii="Times New Roman" w:hAnsi="Times New Roman"/>
      <w:sz w:val="24"/>
      <w:szCs w:val="24"/>
    </w:rPr>
  </w:style>
  <w:style w:type="paragraph" w:styleId="40">
    <w:name w:val="annotation subject"/>
    <w:basedOn w:val="16"/>
    <w:next w:val="16"/>
    <w:link w:val="71"/>
    <w:semiHidden/>
    <w:qFormat/>
    <w:uiPriority w:val="0"/>
    <w:rPr>
      <w:b/>
      <w:bCs/>
    </w:rPr>
  </w:style>
  <w:style w:type="paragraph" w:styleId="41">
    <w:name w:val="Body Text First Indent 2"/>
    <w:basedOn w:val="1"/>
    <w:next w:val="1"/>
    <w:qFormat/>
    <w:uiPriority w:val="0"/>
    <w:pPr>
      <w:spacing w:after="120"/>
      <w:ind w:left="420" w:leftChars="200"/>
    </w:p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4">
    <w:name w:val="Table Grid 1"/>
    <w:basedOn w:val="4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6">
    <w:name w:val="Strong"/>
    <w:qFormat/>
    <w:uiPriority w:val="0"/>
    <w:rPr>
      <w:b/>
    </w:rPr>
  </w:style>
  <w:style w:type="character" w:styleId="47">
    <w:name w:val="page number"/>
    <w:basedOn w:val="45"/>
    <w:qFormat/>
    <w:uiPriority w:val="0"/>
  </w:style>
  <w:style w:type="character" w:styleId="48">
    <w:name w:val="FollowedHyperlink"/>
    <w:unhideWhenUsed/>
    <w:qFormat/>
    <w:uiPriority w:val="99"/>
    <w:rPr>
      <w:color w:val="800080"/>
      <w:u w:val="single"/>
    </w:rPr>
  </w:style>
  <w:style w:type="character" w:styleId="49">
    <w:name w:val="Emphasis"/>
    <w:qFormat/>
    <w:uiPriority w:val="20"/>
    <w:rPr>
      <w:i/>
      <w:iCs/>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font01"/>
    <w:qFormat/>
    <w:uiPriority w:val="0"/>
    <w:rPr>
      <w:rFonts w:hint="eastAsia" w:ascii="宋体" w:hAnsi="宋体" w:eastAsia="宋体" w:cs="宋体"/>
      <w:color w:val="000000"/>
      <w:sz w:val="22"/>
      <w:szCs w:val="22"/>
      <w:u w:val="none"/>
    </w:rPr>
  </w:style>
  <w:style w:type="character" w:customStyle="1" w:styleId="53">
    <w:name w:val="font11"/>
    <w:qFormat/>
    <w:uiPriority w:val="0"/>
    <w:rPr>
      <w:rFonts w:ascii="宋体" w:hAnsi="宋体" w:eastAsia="宋体" w:cs="宋体"/>
      <w:color w:val="000000"/>
      <w:sz w:val="22"/>
      <w:szCs w:val="22"/>
      <w:u w:val="none"/>
    </w:rPr>
  </w:style>
  <w:style w:type="character" w:customStyle="1" w:styleId="54">
    <w:name w:val="标题 2 字符"/>
    <w:qFormat/>
    <w:uiPriority w:val="9"/>
    <w:rPr>
      <w:rFonts w:ascii="Cambria" w:hAnsi="Cambria" w:eastAsia="Times New Roman"/>
      <w:b/>
      <w:bCs/>
      <w:i/>
      <w:iCs/>
      <w:sz w:val="28"/>
      <w:szCs w:val="28"/>
    </w:rPr>
  </w:style>
  <w:style w:type="character" w:customStyle="1" w:styleId="55">
    <w:name w:val="标题1"/>
    <w:basedOn w:val="45"/>
    <w:qFormat/>
    <w:uiPriority w:val="0"/>
  </w:style>
  <w:style w:type="character" w:customStyle="1" w:styleId="56">
    <w:name w:val="表头 Char"/>
    <w:link w:val="57"/>
    <w:qFormat/>
    <w:uiPriority w:val="0"/>
    <w:rPr>
      <w:rFonts w:eastAsia="黑体"/>
      <w:snapToGrid w:val="0"/>
      <w:szCs w:val="21"/>
      <w:lang w:bidi="ar-SA"/>
    </w:rPr>
  </w:style>
  <w:style w:type="paragraph" w:customStyle="1" w:styleId="57">
    <w:name w:val="表头"/>
    <w:basedOn w:val="1"/>
    <w:link w:val="56"/>
    <w:qFormat/>
    <w:uiPriority w:val="0"/>
    <w:pPr>
      <w:spacing w:line="360" w:lineRule="auto"/>
      <w:jc w:val="center"/>
    </w:pPr>
    <w:rPr>
      <w:rFonts w:ascii="Times New Roman" w:hAnsi="Times New Roman" w:eastAsia="黑体"/>
      <w:snapToGrid w:val="0"/>
      <w:kern w:val="0"/>
      <w:sz w:val="20"/>
      <w:szCs w:val="21"/>
    </w:rPr>
  </w:style>
  <w:style w:type="character" w:customStyle="1" w:styleId="58">
    <w:name w:val="样式 样式 标题 3 + +1 Char"/>
    <w:link w:val="59"/>
    <w:qFormat/>
    <w:uiPriority w:val="0"/>
    <w:rPr>
      <w:rFonts w:eastAsia="宋体"/>
      <w:b/>
      <w:bCs/>
      <w:kern w:val="2"/>
      <w:sz w:val="28"/>
      <w:szCs w:val="32"/>
      <w:lang w:val="en-US" w:eastAsia="zh-CN" w:bidi="ar-SA"/>
    </w:rPr>
  </w:style>
  <w:style w:type="paragraph" w:customStyle="1" w:styleId="59">
    <w:name w:val="样式 样式 标题 3 + +1"/>
    <w:basedOn w:val="1"/>
    <w:link w:val="58"/>
    <w:qFormat/>
    <w:uiPriority w:val="0"/>
    <w:pPr>
      <w:keepNext/>
      <w:keepLines/>
      <w:spacing w:line="520" w:lineRule="exact"/>
      <w:outlineLvl w:val="2"/>
    </w:pPr>
    <w:rPr>
      <w:rFonts w:ascii="Times New Roman" w:hAnsi="Times New Roman"/>
      <w:b/>
      <w:bCs/>
      <w:sz w:val="28"/>
      <w:szCs w:val="32"/>
    </w:rPr>
  </w:style>
  <w:style w:type="character" w:customStyle="1" w:styleId="60">
    <w:name w:val="样式 正文 + Char"/>
    <w:link w:val="61"/>
    <w:qFormat/>
    <w:uiPriority w:val="0"/>
    <w:rPr>
      <w:rFonts w:eastAsia="宋体"/>
      <w:snapToGrid w:val="0"/>
      <w:sz w:val="21"/>
      <w:szCs w:val="21"/>
      <w:lang w:val="en-US" w:eastAsia="zh-CN" w:bidi="ar-SA"/>
    </w:rPr>
  </w:style>
  <w:style w:type="paragraph" w:customStyle="1" w:styleId="61">
    <w:name w:val="样式 正文 +"/>
    <w:basedOn w:val="1"/>
    <w:next w:val="1"/>
    <w:link w:val="60"/>
    <w:qFormat/>
    <w:uiPriority w:val="0"/>
    <w:pPr>
      <w:tabs>
        <w:tab w:val="left" w:pos="968"/>
        <w:tab w:val="center" w:pos="4153"/>
        <w:tab w:val="right" w:pos="8306"/>
      </w:tabs>
      <w:adjustRightInd w:val="0"/>
      <w:snapToGrid w:val="0"/>
      <w:jc w:val="center"/>
    </w:pPr>
    <w:rPr>
      <w:rFonts w:ascii="Times New Roman" w:hAnsi="Times New Roman"/>
      <w:snapToGrid w:val="0"/>
      <w:kern w:val="0"/>
      <w:szCs w:val="21"/>
    </w:rPr>
  </w:style>
  <w:style w:type="character" w:customStyle="1" w:styleId="62">
    <w:name w:val="maintext1"/>
    <w:qFormat/>
    <w:uiPriority w:val="0"/>
    <w:rPr>
      <w:rFonts w:hint="default" w:ascii="Verdana" w:hAnsi="Verdana"/>
      <w:color w:val="000000"/>
      <w:sz w:val="14"/>
      <w:szCs w:val="14"/>
    </w:rPr>
  </w:style>
  <w:style w:type="character" w:customStyle="1" w:styleId="63">
    <w:name w:val="标题 1 Char"/>
    <w:link w:val="4"/>
    <w:qFormat/>
    <w:uiPriority w:val="0"/>
    <w:rPr>
      <w:rFonts w:eastAsia="黑体"/>
      <w:bCs/>
      <w:kern w:val="44"/>
      <w:sz w:val="21"/>
      <w:szCs w:val="21"/>
      <w:lang w:val="en-US" w:eastAsia="zh-CN" w:bidi="ar-SA"/>
    </w:rPr>
  </w:style>
  <w:style w:type="character" w:customStyle="1" w:styleId="64">
    <w:name w:val="样式 小四 行距: 固定值 24 磅 Char Char"/>
    <w:link w:val="65"/>
    <w:qFormat/>
    <w:uiPriority w:val="0"/>
    <w:rPr>
      <w:rFonts w:eastAsia="宋体" w:cs="宋体"/>
      <w:kern w:val="2"/>
      <w:sz w:val="24"/>
      <w:lang w:val="en-US" w:eastAsia="zh-CN" w:bidi="ar-SA"/>
    </w:rPr>
  </w:style>
  <w:style w:type="paragraph" w:customStyle="1" w:styleId="65">
    <w:name w:val="样式 小四 行距: 固定值 24 磅"/>
    <w:basedOn w:val="1"/>
    <w:link w:val="64"/>
    <w:qFormat/>
    <w:uiPriority w:val="0"/>
    <w:pPr>
      <w:adjustRightInd w:val="0"/>
      <w:snapToGrid w:val="0"/>
      <w:spacing w:line="360" w:lineRule="auto"/>
      <w:ind w:firstLine="200" w:firstLineChars="200"/>
    </w:pPr>
    <w:rPr>
      <w:rFonts w:ascii="Times New Roman" w:hAnsi="Times New Roman" w:cs="宋体"/>
      <w:sz w:val="24"/>
      <w:szCs w:val="20"/>
    </w:rPr>
  </w:style>
  <w:style w:type="character" w:customStyle="1" w:styleId="66">
    <w:name w:val="表格 Char"/>
    <w:link w:val="67"/>
    <w:qFormat/>
    <w:uiPriority w:val="0"/>
    <w:rPr>
      <w:rFonts w:eastAsia="黑体"/>
      <w:kern w:val="2"/>
      <w:sz w:val="24"/>
      <w:lang w:val="en-US" w:eastAsia="zh-CN" w:bidi="ar-SA"/>
    </w:rPr>
  </w:style>
  <w:style w:type="paragraph" w:customStyle="1" w:styleId="67">
    <w:name w:val="表格"/>
    <w:basedOn w:val="1"/>
    <w:link w:val="66"/>
    <w:qFormat/>
    <w:uiPriority w:val="0"/>
    <w:pPr>
      <w:adjustRightInd w:val="0"/>
      <w:snapToGrid w:val="0"/>
      <w:spacing w:line="400" w:lineRule="exact"/>
      <w:jc w:val="center"/>
    </w:pPr>
    <w:rPr>
      <w:rFonts w:ascii="Times New Roman" w:hAnsi="Times New Roman" w:eastAsia="黑体"/>
      <w:sz w:val="24"/>
      <w:szCs w:val="20"/>
    </w:rPr>
  </w:style>
  <w:style w:type="character" w:customStyle="1" w:styleId="68">
    <w:name w:val="批注文字 Char"/>
    <w:link w:val="16"/>
    <w:qFormat/>
    <w:uiPriority w:val="0"/>
    <w:rPr>
      <w:rFonts w:eastAsia="宋体"/>
      <w:kern w:val="2"/>
      <w:sz w:val="21"/>
      <w:szCs w:val="24"/>
      <w:lang w:val="en-US" w:eastAsia="zh-CN" w:bidi="ar-SA"/>
    </w:rPr>
  </w:style>
  <w:style w:type="character" w:customStyle="1" w:styleId="69">
    <w:name w:val="脚注文本 Char"/>
    <w:link w:val="32"/>
    <w:semiHidden/>
    <w:qFormat/>
    <w:uiPriority w:val="0"/>
    <w:rPr>
      <w:rFonts w:eastAsia="宋体"/>
      <w:kern w:val="2"/>
      <w:sz w:val="18"/>
      <w:szCs w:val="18"/>
      <w:lang w:val="en-US" w:eastAsia="zh-CN" w:bidi="ar-SA"/>
    </w:rPr>
  </w:style>
  <w:style w:type="character" w:customStyle="1" w:styleId="70">
    <w:name w:val="标题 4 Char"/>
    <w:link w:val="7"/>
    <w:qFormat/>
    <w:uiPriority w:val="0"/>
    <w:rPr>
      <w:rFonts w:ascii="Arial" w:hAnsi="Arial" w:eastAsia="黑体"/>
      <w:b/>
      <w:bCs/>
      <w:sz w:val="28"/>
      <w:szCs w:val="28"/>
    </w:rPr>
  </w:style>
  <w:style w:type="character" w:customStyle="1" w:styleId="71">
    <w:name w:val="批注主题 Char"/>
    <w:link w:val="40"/>
    <w:semiHidden/>
    <w:qFormat/>
    <w:uiPriority w:val="0"/>
    <w:rPr>
      <w:rFonts w:eastAsia="宋体"/>
      <w:b/>
      <w:bCs/>
      <w:kern w:val="2"/>
      <w:sz w:val="21"/>
      <w:szCs w:val="24"/>
      <w:lang w:val="en-US" w:eastAsia="zh-CN" w:bidi="ar-SA"/>
    </w:rPr>
  </w:style>
  <w:style w:type="character" w:customStyle="1" w:styleId="72">
    <w:name w:val="正文文本 3 Char1"/>
    <w:qFormat/>
    <w:uiPriority w:val="0"/>
    <w:rPr>
      <w:rFonts w:ascii="Calibri" w:hAnsi="Calibri"/>
      <w:kern w:val="2"/>
      <w:sz w:val="16"/>
      <w:szCs w:val="16"/>
    </w:rPr>
  </w:style>
  <w:style w:type="character" w:customStyle="1" w:styleId="73">
    <w:name w:val="页脚 字符"/>
    <w:qFormat/>
    <w:uiPriority w:val="99"/>
  </w:style>
  <w:style w:type="character" w:customStyle="1" w:styleId="74">
    <w:name w:val="标题 8 Char"/>
    <w:link w:val="9"/>
    <w:qFormat/>
    <w:uiPriority w:val="9"/>
    <w:rPr>
      <w:rFonts w:ascii="Cambria" w:hAnsi="Cambria"/>
      <w:kern w:val="2"/>
      <w:sz w:val="24"/>
      <w:szCs w:val="24"/>
    </w:rPr>
  </w:style>
  <w:style w:type="character" w:customStyle="1" w:styleId="75">
    <w:name w:val="纯文本 Char"/>
    <w:link w:val="23"/>
    <w:qFormat/>
    <w:uiPriority w:val="99"/>
    <w:rPr>
      <w:rFonts w:ascii="宋体" w:hAnsi="Courier New" w:eastAsia="宋体"/>
      <w:kern w:val="2"/>
      <w:sz w:val="21"/>
      <w:lang w:val="en-US" w:eastAsia="zh-CN" w:bidi="ar-SA"/>
    </w:rPr>
  </w:style>
  <w:style w:type="character" w:customStyle="1" w:styleId="76">
    <w:name w:val="正文文本 3 Char"/>
    <w:link w:val="17"/>
    <w:qFormat/>
    <w:uiPriority w:val="0"/>
    <w:rPr>
      <w:sz w:val="16"/>
      <w:szCs w:val="16"/>
    </w:rPr>
  </w:style>
  <w:style w:type="character" w:customStyle="1" w:styleId="77">
    <w:name w:val="fontstyle01"/>
    <w:qFormat/>
    <w:uiPriority w:val="0"/>
    <w:rPr>
      <w:rFonts w:hint="eastAsia" w:ascii="宋体" w:hAnsi="宋体" w:eastAsia="宋体"/>
      <w:color w:val="000000"/>
      <w:sz w:val="24"/>
      <w:szCs w:val="24"/>
    </w:rPr>
  </w:style>
  <w:style w:type="character" w:customStyle="1" w:styleId="78">
    <w:name w:val="正文（赵芳） Char"/>
    <w:link w:val="79"/>
    <w:qFormat/>
    <w:uiPriority w:val="0"/>
    <w:rPr>
      <w:rFonts w:eastAsia="宋体"/>
      <w:szCs w:val="24"/>
      <w:lang w:bidi="ar-SA"/>
    </w:rPr>
  </w:style>
  <w:style w:type="paragraph" w:customStyle="1" w:styleId="79">
    <w:name w:val="正文（赵芳）"/>
    <w:basedOn w:val="1"/>
    <w:link w:val="78"/>
    <w:qFormat/>
    <w:uiPriority w:val="0"/>
    <w:pPr>
      <w:spacing w:line="360" w:lineRule="auto"/>
      <w:ind w:firstLine="420" w:firstLineChars="200"/>
    </w:pPr>
    <w:rPr>
      <w:rFonts w:ascii="Times New Roman" w:hAnsi="Times New Roman"/>
      <w:kern w:val="0"/>
      <w:sz w:val="20"/>
      <w:szCs w:val="24"/>
    </w:rPr>
  </w:style>
  <w:style w:type="character" w:customStyle="1" w:styleId="80">
    <w:name w:val="日期 Char"/>
    <w:link w:val="25"/>
    <w:qFormat/>
    <w:uiPriority w:val="0"/>
    <w:rPr>
      <w:rFonts w:eastAsia="宋体"/>
      <w:kern w:val="2"/>
      <w:sz w:val="21"/>
      <w:szCs w:val="24"/>
      <w:lang w:val="en-US" w:eastAsia="zh-CN" w:bidi="ar-SA"/>
    </w:rPr>
  </w:style>
  <w:style w:type="character" w:customStyle="1" w:styleId="81">
    <w:name w:val="标题 2 Char"/>
    <w:link w:val="5"/>
    <w:qFormat/>
    <w:uiPriority w:val="0"/>
    <w:rPr>
      <w:rFonts w:eastAsia="黑体"/>
      <w:bCs/>
      <w:kern w:val="2"/>
      <w:sz w:val="21"/>
      <w:szCs w:val="21"/>
      <w:lang w:val="en-US" w:eastAsia="zh-CN" w:bidi="ar-SA"/>
    </w:rPr>
  </w:style>
  <w:style w:type="character" w:customStyle="1" w:styleId="82">
    <w:name w:val="表题注 Char"/>
    <w:link w:val="83"/>
    <w:qFormat/>
    <w:uiPriority w:val="0"/>
    <w:rPr>
      <w:rFonts w:ascii="Arial" w:hAnsi="Arial" w:eastAsia="黑体"/>
      <w:sz w:val="24"/>
    </w:rPr>
  </w:style>
  <w:style w:type="paragraph" w:customStyle="1" w:styleId="83">
    <w:name w:val="表题注"/>
    <w:basedOn w:val="14"/>
    <w:link w:val="82"/>
    <w:qFormat/>
    <w:uiPriority w:val="0"/>
    <w:pPr>
      <w:keepNext/>
      <w:spacing w:beforeLines="50" w:line="520" w:lineRule="exact"/>
      <w:jc w:val="center"/>
    </w:pPr>
    <w:rPr>
      <w:rFonts w:cs="Times New Roman"/>
      <w:kern w:val="0"/>
      <w:sz w:val="24"/>
    </w:rPr>
  </w:style>
  <w:style w:type="character" w:customStyle="1" w:styleId="84">
    <w:name w:val="页脚 Char"/>
    <w:link w:val="28"/>
    <w:qFormat/>
    <w:uiPriority w:val="0"/>
    <w:rPr>
      <w:rFonts w:eastAsia="宋体"/>
      <w:kern w:val="2"/>
      <w:sz w:val="18"/>
      <w:szCs w:val="18"/>
      <w:lang w:val="en-US" w:eastAsia="zh-CN" w:bidi="ar-SA"/>
    </w:rPr>
  </w:style>
  <w:style w:type="character" w:customStyle="1" w:styleId="85">
    <w:name w:val="正文文本缩进 3 Char"/>
    <w:link w:val="34"/>
    <w:qFormat/>
    <w:uiPriority w:val="99"/>
    <w:rPr>
      <w:rFonts w:ascii="Calibri" w:hAnsi="Calibri"/>
      <w:kern w:val="2"/>
      <w:sz w:val="16"/>
      <w:szCs w:val="16"/>
    </w:rPr>
  </w:style>
  <w:style w:type="character" w:customStyle="1" w:styleId="86">
    <w:name w:val="普通(网站) Char"/>
    <w:link w:val="39"/>
    <w:qFormat/>
    <w:uiPriority w:val="0"/>
    <w:rPr>
      <w:kern w:val="2"/>
      <w:sz w:val="24"/>
      <w:szCs w:val="24"/>
    </w:rPr>
  </w:style>
  <w:style w:type="character" w:customStyle="1" w:styleId="87">
    <w:name w:val="正文文本 Char"/>
    <w:link w:val="18"/>
    <w:qFormat/>
    <w:uiPriority w:val="0"/>
    <w:rPr>
      <w:sz w:val="28"/>
    </w:rPr>
  </w:style>
  <w:style w:type="character" w:customStyle="1" w:styleId="88">
    <w:name w:val="批注框文本 字符"/>
    <w:qFormat/>
    <w:uiPriority w:val="99"/>
    <w:rPr>
      <w:rFonts w:ascii="Tahoma" w:hAnsi="Tahoma" w:cs="Tahoma"/>
      <w:sz w:val="16"/>
      <w:szCs w:val="16"/>
    </w:rPr>
  </w:style>
  <w:style w:type="character" w:customStyle="1" w:styleId="89">
    <w:name w:val="标题 5 Char"/>
    <w:link w:val="8"/>
    <w:qFormat/>
    <w:uiPriority w:val="0"/>
    <w:rPr>
      <w:b/>
      <w:bCs/>
      <w:kern w:val="2"/>
      <w:sz w:val="28"/>
      <w:szCs w:val="28"/>
    </w:rPr>
  </w:style>
  <w:style w:type="character" w:customStyle="1" w:styleId="90">
    <w:name w:val="报告正文 Char"/>
    <w:link w:val="91"/>
    <w:qFormat/>
    <w:uiPriority w:val="0"/>
    <w:rPr>
      <w:color w:val="000000"/>
      <w:kern w:val="2"/>
      <w:sz w:val="24"/>
      <w:szCs w:val="24"/>
    </w:rPr>
  </w:style>
  <w:style w:type="paragraph" w:customStyle="1" w:styleId="91">
    <w:name w:val="报告正文"/>
    <w:basedOn w:val="1"/>
    <w:link w:val="90"/>
    <w:qFormat/>
    <w:uiPriority w:val="0"/>
    <w:pPr>
      <w:spacing w:line="520" w:lineRule="exact"/>
      <w:ind w:firstLine="200" w:firstLineChars="200"/>
    </w:pPr>
    <w:rPr>
      <w:rFonts w:ascii="Times New Roman" w:hAnsi="Times New Roman"/>
      <w:color w:val="000000"/>
      <w:sz w:val="24"/>
      <w:szCs w:val="24"/>
    </w:rPr>
  </w:style>
  <w:style w:type="character" w:customStyle="1" w:styleId="92">
    <w:name w:val="fontstyle21"/>
    <w:qFormat/>
    <w:uiPriority w:val="0"/>
    <w:rPr>
      <w:rFonts w:hint="default" w:ascii="Times New Roman" w:hAnsi="Times New Roman" w:cs="Times New Roman"/>
      <w:color w:val="000000"/>
      <w:sz w:val="24"/>
      <w:szCs w:val="24"/>
    </w:rPr>
  </w:style>
  <w:style w:type="character" w:customStyle="1" w:styleId="93">
    <w:name w:val="font41"/>
    <w:qFormat/>
    <w:uiPriority w:val="0"/>
    <w:rPr>
      <w:rFonts w:hint="eastAsia" w:ascii="宋体" w:hAnsi="宋体" w:eastAsia="宋体" w:cs="宋体"/>
      <w:color w:val="000000"/>
      <w:sz w:val="18"/>
      <w:szCs w:val="18"/>
      <w:u w:val="none"/>
    </w:rPr>
  </w:style>
  <w:style w:type="character" w:customStyle="1" w:styleId="94">
    <w:name w:val="正文缩进 Char"/>
    <w:link w:val="13"/>
    <w:qFormat/>
    <w:uiPriority w:val="0"/>
    <w:rPr>
      <w:kern w:val="2"/>
      <w:sz w:val="28"/>
      <w:szCs w:val="24"/>
    </w:rPr>
  </w:style>
  <w:style w:type="character" w:customStyle="1" w:styleId="95">
    <w:name w:val="标题 3 字符"/>
    <w:qFormat/>
    <w:uiPriority w:val="9"/>
    <w:rPr>
      <w:rFonts w:ascii="Cambria" w:hAnsi="Cambria" w:eastAsia="Times New Roman"/>
      <w:b/>
      <w:bCs/>
      <w:sz w:val="26"/>
      <w:szCs w:val="26"/>
    </w:rPr>
  </w:style>
  <w:style w:type="character" w:customStyle="1" w:styleId="96">
    <w:name w:val="注释标题 Char"/>
    <w:link w:val="12"/>
    <w:qFormat/>
    <w:uiPriority w:val="0"/>
  </w:style>
  <w:style w:type="character" w:customStyle="1" w:styleId="97">
    <w:name w:val="报告表正文 Char"/>
    <w:link w:val="98"/>
    <w:qFormat/>
    <w:uiPriority w:val="99"/>
    <w:rPr>
      <w:sz w:val="24"/>
    </w:rPr>
  </w:style>
  <w:style w:type="paragraph" w:customStyle="1" w:styleId="98">
    <w:name w:val="报告表正文"/>
    <w:basedOn w:val="1"/>
    <w:link w:val="97"/>
    <w:qFormat/>
    <w:uiPriority w:val="99"/>
    <w:pPr>
      <w:adjustRightInd w:val="0"/>
      <w:spacing w:line="312" w:lineRule="auto"/>
      <w:ind w:left="113" w:right="113" w:firstLine="482"/>
      <w:jc w:val="left"/>
      <w:textAlignment w:val="baseline"/>
    </w:pPr>
    <w:rPr>
      <w:rFonts w:ascii="Times New Roman" w:hAnsi="Times New Roman"/>
      <w:kern w:val="0"/>
      <w:sz w:val="24"/>
      <w:szCs w:val="20"/>
    </w:rPr>
  </w:style>
  <w:style w:type="character" w:customStyle="1" w:styleId="99">
    <w:name w:val="标题格式 Char"/>
    <w:link w:val="100"/>
    <w:qFormat/>
    <w:uiPriority w:val="0"/>
    <w:rPr>
      <w:rFonts w:eastAsia="黑体"/>
      <w:kern w:val="2"/>
      <w:sz w:val="24"/>
      <w:szCs w:val="21"/>
      <w:lang w:val="en-US" w:eastAsia="zh-CN" w:bidi="ar-SA"/>
    </w:rPr>
  </w:style>
  <w:style w:type="paragraph" w:customStyle="1" w:styleId="100">
    <w:name w:val="标题格式"/>
    <w:basedOn w:val="1"/>
    <w:link w:val="99"/>
    <w:qFormat/>
    <w:uiPriority w:val="0"/>
    <w:pPr>
      <w:spacing w:line="520" w:lineRule="exact"/>
      <w:ind w:firstLine="200" w:firstLineChars="200"/>
    </w:pPr>
    <w:rPr>
      <w:rFonts w:ascii="Times New Roman" w:hAnsi="Times New Roman" w:eastAsia="黑体"/>
      <w:sz w:val="24"/>
      <w:szCs w:val="21"/>
    </w:rPr>
  </w:style>
  <w:style w:type="character" w:customStyle="1" w:styleId="101">
    <w:name w:val="HTML 预设格式 Char"/>
    <w:link w:val="38"/>
    <w:qFormat/>
    <w:uiPriority w:val="0"/>
    <w:rPr>
      <w:rFonts w:ascii="Arial" w:hAnsi="Arial"/>
      <w:sz w:val="24"/>
      <w:szCs w:val="24"/>
    </w:rPr>
  </w:style>
  <w:style w:type="character" w:customStyle="1" w:styleId="102">
    <w:name w:val="普通文字 Char1"/>
    <w:qFormat/>
    <w:uiPriority w:val="0"/>
    <w:rPr>
      <w:rFonts w:ascii="宋体" w:hAnsi="Lucida Console" w:eastAsia="宋体"/>
      <w:kern w:val="2"/>
      <w:sz w:val="21"/>
      <w:lang w:val="en-US" w:eastAsia="zh-CN" w:bidi="ar-SA"/>
    </w:rPr>
  </w:style>
  <w:style w:type="character" w:customStyle="1" w:styleId="103">
    <w:name w:val="表格正文 Char"/>
    <w:link w:val="104"/>
    <w:qFormat/>
    <w:uiPriority w:val="0"/>
    <w:rPr>
      <w:rFonts w:ascii="Arial" w:hAnsi="Arial" w:eastAsia="宋体"/>
      <w:kern w:val="2"/>
      <w:sz w:val="21"/>
      <w:szCs w:val="24"/>
      <w:lang w:val="en-US" w:eastAsia="zh-CN" w:bidi="ar-SA"/>
    </w:rPr>
  </w:style>
  <w:style w:type="paragraph" w:customStyle="1" w:styleId="104">
    <w:name w:val="表格正文"/>
    <w:basedOn w:val="1"/>
    <w:link w:val="103"/>
    <w:qFormat/>
    <w:uiPriority w:val="0"/>
    <w:pPr>
      <w:spacing w:line="360" w:lineRule="exact"/>
      <w:jc w:val="center"/>
    </w:pPr>
    <w:rPr>
      <w:rFonts w:ascii="Arial" w:hAnsi="Arial"/>
      <w:szCs w:val="24"/>
    </w:rPr>
  </w:style>
  <w:style w:type="character" w:customStyle="1" w:styleId="105">
    <w:name w:val="正文文本 2 Char"/>
    <w:link w:val="37"/>
    <w:qFormat/>
    <w:uiPriority w:val="0"/>
    <w:rPr>
      <w:sz w:val="24"/>
    </w:rPr>
  </w:style>
  <w:style w:type="character" w:customStyle="1" w:styleId="106">
    <w:name w:val="页眉 字符"/>
    <w:qFormat/>
    <w:uiPriority w:val="99"/>
  </w:style>
  <w:style w:type="character" w:customStyle="1" w:styleId="107">
    <w:name w:val="样式 正文（核查） + 宋体 Char"/>
    <w:link w:val="108"/>
    <w:qFormat/>
    <w:uiPriority w:val="0"/>
    <w:rPr>
      <w:rFonts w:ascii="宋体" w:hAnsi="宋体" w:eastAsia="宋体"/>
      <w:szCs w:val="24"/>
      <w:lang w:bidi="ar-SA"/>
    </w:rPr>
  </w:style>
  <w:style w:type="paragraph" w:customStyle="1" w:styleId="108">
    <w:name w:val="样式 正文（核查） + 宋体"/>
    <w:basedOn w:val="79"/>
    <w:link w:val="107"/>
    <w:qFormat/>
    <w:uiPriority w:val="0"/>
    <w:rPr>
      <w:rFonts w:ascii="宋体" w:hAnsi="宋体"/>
    </w:rPr>
  </w:style>
  <w:style w:type="character" w:customStyle="1" w:styleId="109">
    <w:name w:val="页眉 Char"/>
    <w:link w:val="29"/>
    <w:qFormat/>
    <w:uiPriority w:val="99"/>
    <w:rPr>
      <w:rFonts w:eastAsia="宋体"/>
      <w:kern w:val="2"/>
      <w:sz w:val="18"/>
      <w:szCs w:val="18"/>
      <w:lang w:val="en-US" w:eastAsia="zh-CN" w:bidi="ar-SA"/>
    </w:rPr>
  </w:style>
  <w:style w:type="character" w:customStyle="1" w:styleId="110">
    <w:name w:val="文档结构图 Char"/>
    <w:link w:val="15"/>
    <w:qFormat/>
    <w:uiPriority w:val="0"/>
    <w:rPr>
      <w:rFonts w:ascii="宋体" w:eastAsia="宋体"/>
      <w:kern w:val="2"/>
      <w:sz w:val="18"/>
      <w:szCs w:val="18"/>
      <w:lang w:val="en-US" w:eastAsia="zh-CN" w:bidi="ar-SA"/>
    </w:rPr>
  </w:style>
  <w:style w:type="character" w:customStyle="1" w:styleId="111">
    <w:name w:val="black000"/>
    <w:basedOn w:val="45"/>
    <w:qFormat/>
    <w:uiPriority w:val="0"/>
  </w:style>
  <w:style w:type="character" w:customStyle="1" w:styleId="112">
    <w:name w:val="注释标题 Char1"/>
    <w:qFormat/>
    <w:uiPriority w:val="0"/>
    <w:rPr>
      <w:rFonts w:ascii="Calibri" w:hAnsi="Calibri"/>
      <w:kern w:val="2"/>
      <w:sz w:val="21"/>
      <w:szCs w:val="22"/>
    </w:rPr>
  </w:style>
  <w:style w:type="character" w:customStyle="1" w:styleId="113">
    <w:name w:val="标题 3 Char"/>
    <w:link w:val="6"/>
    <w:qFormat/>
    <w:uiPriority w:val="0"/>
    <w:rPr>
      <w:rFonts w:eastAsia="黑体"/>
      <w:bCs/>
      <w:kern w:val="2"/>
      <w:sz w:val="21"/>
      <w:szCs w:val="21"/>
      <w:lang w:val="en-US" w:eastAsia="zh-CN" w:bidi="ar-SA"/>
    </w:rPr>
  </w:style>
  <w:style w:type="character" w:customStyle="1" w:styleId="114">
    <w:name w:val="font21"/>
    <w:qFormat/>
    <w:uiPriority w:val="0"/>
    <w:rPr>
      <w:rFonts w:hint="eastAsia" w:ascii="宋体" w:hAnsi="宋体" w:eastAsia="宋体" w:cs="宋体"/>
      <w:color w:val="000000"/>
      <w:sz w:val="18"/>
      <w:szCs w:val="18"/>
      <w:u w:val="none"/>
    </w:rPr>
  </w:style>
  <w:style w:type="character" w:customStyle="1" w:styleId="115">
    <w:name w:val="标题 4 字符"/>
    <w:qFormat/>
    <w:uiPriority w:val="0"/>
    <w:rPr>
      <w:rFonts w:ascii="Arial" w:hAnsi="Arial" w:eastAsia="Times New Roman"/>
      <w:b/>
      <w:u w:val="single"/>
      <w:lang w:val="en-GB"/>
    </w:rPr>
  </w:style>
  <w:style w:type="character" w:customStyle="1" w:styleId="116">
    <w:name w:val="正文01 Char"/>
    <w:link w:val="117"/>
    <w:qFormat/>
    <w:locked/>
    <w:uiPriority w:val="0"/>
    <w:rPr>
      <w:sz w:val="24"/>
    </w:rPr>
  </w:style>
  <w:style w:type="paragraph" w:customStyle="1" w:styleId="117">
    <w:name w:val="正文01"/>
    <w:basedOn w:val="1"/>
    <w:link w:val="116"/>
    <w:qFormat/>
    <w:uiPriority w:val="0"/>
    <w:pPr>
      <w:spacing w:before="60" w:line="460" w:lineRule="exact"/>
      <w:ind w:firstLine="200" w:firstLineChars="200"/>
    </w:pPr>
    <w:rPr>
      <w:rFonts w:ascii="Times New Roman" w:hAnsi="Times New Roman"/>
      <w:kern w:val="0"/>
      <w:sz w:val="24"/>
      <w:szCs w:val="20"/>
    </w:rPr>
  </w:style>
  <w:style w:type="character" w:customStyle="1" w:styleId="118">
    <w:name w:val="正文文本缩进 2 Char"/>
    <w:link w:val="26"/>
    <w:qFormat/>
    <w:uiPriority w:val="99"/>
    <w:rPr>
      <w:rFonts w:ascii="Calibri" w:hAnsi="Calibri"/>
    </w:rPr>
  </w:style>
  <w:style w:type="character" w:customStyle="1" w:styleId="119">
    <w:name w:val="正文1 Char"/>
    <w:link w:val="120"/>
    <w:qFormat/>
    <w:uiPriority w:val="0"/>
    <w:rPr>
      <w:rFonts w:ascii="宋体" w:hAnsi="宋体" w:cs="宋体"/>
      <w:kern w:val="2"/>
      <w:sz w:val="28"/>
    </w:rPr>
  </w:style>
  <w:style w:type="paragraph" w:customStyle="1" w:styleId="120">
    <w:name w:val="正文1"/>
    <w:basedOn w:val="1"/>
    <w:link w:val="119"/>
    <w:qFormat/>
    <w:uiPriority w:val="0"/>
    <w:pPr>
      <w:adjustRightInd w:val="0"/>
      <w:snapToGrid w:val="0"/>
      <w:spacing w:line="300" w:lineRule="auto"/>
      <w:ind w:firstLine="560" w:firstLineChars="200"/>
      <w:jc w:val="left"/>
    </w:pPr>
    <w:rPr>
      <w:rFonts w:ascii="宋体" w:hAnsi="宋体"/>
      <w:sz w:val="28"/>
      <w:szCs w:val="20"/>
    </w:rPr>
  </w:style>
  <w:style w:type="character" w:customStyle="1" w:styleId="121">
    <w:name w:val="标题 1 字符"/>
    <w:qFormat/>
    <w:uiPriority w:val="9"/>
    <w:rPr>
      <w:rFonts w:ascii="Cambria" w:hAnsi="Cambria" w:eastAsia="Times New Roman"/>
      <w:b/>
      <w:bCs/>
      <w:kern w:val="32"/>
      <w:sz w:val="32"/>
      <w:szCs w:val="32"/>
    </w:rPr>
  </w:style>
  <w:style w:type="character" w:customStyle="1" w:styleId="122">
    <w:name w:val="表内文字 Char"/>
    <w:qFormat/>
    <w:uiPriority w:val="0"/>
    <w:rPr>
      <w:rFonts w:ascii="宋体" w:hAnsi="Courier New" w:eastAsia="宋体" w:cs="Courier New"/>
      <w:kern w:val="2"/>
      <w:sz w:val="21"/>
      <w:szCs w:val="21"/>
      <w:lang w:val="en-US" w:eastAsia="zh-CN" w:bidi="ar-SA"/>
    </w:rPr>
  </w:style>
  <w:style w:type="character" w:customStyle="1" w:styleId="123">
    <w:name w:val="表格字体 Char"/>
    <w:link w:val="124"/>
    <w:qFormat/>
    <w:uiPriority w:val="0"/>
    <w:rPr>
      <w:color w:val="000000"/>
      <w:szCs w:val="24"/>
    </w:rPr>
  </w:style>
  <w:style w:type="paragraph" w:customStyle="1" w:styleId="124">
    <w:name w:val="表格字体"/>
    <w:basedOn w:val="1"/>
    <w:link w:val="123"/>
    <w:qFormat/>
    <w:uiPriority w:val="0"/>
    <w:pPr>
      <w:adjustRightInd w:val="0"/>
      <w:spacing w:line="300" w:lineRule="exact"/>
      <w:jc w:val="center"/>
    </w:pPr>
    <w:rPr>
      <w:rFonts w:ascii="Times New Roman" w:hAnsi="Times New Roman"/>
      <w:color w:val="000000"/>
      <w:kern w:val="0"/>
      <w:sz w:val="20"/>
      <w:szCs w:val="24"/>
    </w:rPr>
  </w:style>
  <w:style w:type="character" w:customStyle="1" w:styleId="125">
    <w:name w:val="正文文本缩进 Char"/>
    <w:link w:val="19"/>
    <w:qFormat/>
    <w:uiPriority w:val="0"/>
    <w:rPr>
      <w:rFonts w:eastAsia="宋体"/>
      <w:kern w:val="2"/>
      <w:sz w:val="21"/>
      <w:szCs w:val="24"/>
      <w:lang w:val="en-US" w:eastAsia="zh-CN" w:bidi="ar-SA"/>
    </w:rPr>
  </w:style>
  <w:style w:type="character" w:customStyle="1" w:styleId="126">
    <w:name w:val="批注框文本 Char"/>
    <w:link w:val="27"/>
    <w:semiHidden/>
    <w:qFormat/>
    <w:uiPriority w:val="0"/>
    <w:rPr>
      <w:rFonts w:eastAsia="宋体"/>
      <w:kern w:val="2"/>
      <w:sz w:val="18"/>
      <w:szCs w:val="18"/>
      <w:lang w:val="en-US" w:eastAsia="zh-CN" w:bidi="ar-SA"/>
    </w:rPr>
  </w:style>
  <w:style w:type="character" w:customStyle="1" w:styleId="127">
    <w:name w:val="表体 Char"/>
    <w:link w:val="128"/>
    <w:qFormat/>
    <w:uiPriority w:val="0"/>
    <w:rPr>
      <w:rFonts w:eastAsia="宋体"/>
      <w:color w:val="000000"/>
      <w:kern w:val="24"/>
      <w:sz w:val="18"/>
      <w:lang w:bidi="ar-SA"/>
    </w:rPr>
  </w:style>
  <w:style w:type="paragraph" w:customStyle="1" w:styleId="128">
    <w:name w:val="表体"/>
    <w:basedOn w:val="1"/>
    <w:link w:val="127"/>
    <w:qFormat/>
    <w:uiPriority w:val="0"/>
    <w:pPr>
      <w:overflowPunct w:val="0"/>
      <w:adjustRightInd w:val="0"/>
      <w:spacing w:line="300" w:lineRule="atLeast"/>
      <w:jc w:val="center"/>
      <w:textAlignment w:val="baseline"/>
    </w:pPr>
    <w:rPr>
      <w:rFonts w:ascii="Times New Roman" w:hAnsi="Times New Roman"/>
      <w:color w:val="000000"/>
      <w:kern w:val="24"/>
      <w:sz w:val="18"/>
      <w:szCs w:val="20"/>
    </w:rPr>
  </w:style>
  <w:style w:type="character" w:customStyle="1" w:styleId="129">
    <w:name w:val="正文段落 Char"/>
    <w:link w:val="130"/>
    <w:qFormat/>
    <w:uiPriority w:val="0"/>
    <w:rPr>
      <w:rFonts w:eastAsia="宋体"/>
      <w:snapToGrid w:val="0"/>
      <w:sz w:val="24"/>
      <w:szCs w:val="24"/>
      <w:lang w:bidi="ar-SA"/>
    </w:rPr>
  </w:style>
  <w:style w:type="paragraph" w:customStyle="1" w:styleId="130">
    <w:name w:val="正文段落"/>
    <w:basedOn w:val="1"/>
    <w:link w:val="129"/>
    <w:qFormat/>
    <w:uiPriority w:val="0"/>
    <w:pPr>
      <w:spacing w:line="360" w:lineRule="auto"/>
      <w:ind w:firstLine="480" w:firstLineChars="200"/>
      <w:jc w:val="left"/>
    </w:pPr>
    <w:rPr>
      <w:rFonts w:ascii="Times New Roman" w:hAnsi="Times New Roman"/>
      <w:snapToGrid w:val="0"/>
      <w:kern w:val="0"/>
      <w:sz w:val="24"/>
      <w:szCs w:val="24"/>
    </w:rPr>
  </w:style>
  <w:style w:type="paragraph" w:customStyle="1" w:styleId="131">
    <w:name w:val="表格文字2"/>
    <w:basedOn w:val="1"/>
    <w:qFormat/>
    <w:uiPriority w:val="0"/>
    <w:pPr>
      <w:spacing w:before="60"/>
      <w:jc w:val="center"/>
    </w:pPr>
    <w:rPr>
      <w:rFonts w:ascii="宋体" w:hAnsi="Times New Roman"/>
      <w:sz w:val="24"/>
      <w:szCs w:val="24"/>
    </w:rPr>
  </w:style>
  <w:style w:type="paragraph" w:customStyle="1" w:styleId="132">
    <w:name w:val="AFTERTITLE"/>
    <w:basedOn w:val="1"/>
    <w:qFormat/>
    <w:uiPriority w:val="0"/>
    <w:pPr>
      <w:widowControl/>
      <w:spacing w:afterLines="25" w:line="360" w:lineRule="atLeast"/>
      <w:ind w:firstLine="200" w:firstLineChars="200"/>
      <w:jc w:val="center"/>
    </w:pPr>
    <w:rPr>
      <w:rFonts w:ascii="Times New Roman" w:hAnsi="Times New Roman"/>
      <w:b/>
      <w:caps/>
      <w:kern w:val="0"/>
      <w:sz w:val="24"/>
      <w:szCs w:val="20"/>
      <w:lang w:val="fr-FR"/>
    </w:rPr>
  </w:style>
  <w:style w:type="paragraph" w:customStyle="1" w:styleId="133">
    <w:name w:val="报告表格"/>
    <w:basedOn w:val="1"/>
    <w:qFormat/>
    <w:uiPriority w:val="0"/>
    <w:pPr>
      <w:autoSpaceDE w:val="0"/>
      <w:autoSpaceDN w:val="0"/>
      <w:adjustRightInd w:val="0"/>
      <w:spacing w:before="40" w:after="40" w:line="360" w:lineRule="auto"/>
      <w:ind w:firstLine="640" w:firstLineChars="200"/>
      <w:jc w:val="center"/>
    </w:pPr>
    <w:rPr>
      <w:rFonts w:ascii="Times New Roman" w:hAnsi="Times New Roman"/>
      <w:kern w:val="0"/>
      <w:szCs w:val="21"/>
    </w:rPr>
  </w:style>
  <w:style w:type="paragraph" w:customStyle="1" w:styleId="134">
    <w:name w:val="无间隔1"/>
    <w:qFormat/>
    <w:uiPriority w:val="1"/>
    <w:rPr>
      <w:rFonts w:ascii="Times New Roman" w:hAnsi="Times New Roman" w:eastAsia="宋体" w:cs="Times New Roman"/>
      <w:sz w:val="22"/>
      <w:szCs w:val="22"/>
      <w:lang w:val="en-US" w:eastAsia="en-US" w:bidi="ar-SA"/>
    </w:rPr>
  </w:style>
  <w:style w:type="paragraph" w:customStyle="1" w:styleId="135">
    <w:name w:val="表格2"/>
    <w:basedOn w:val="1"/>
    <w:qFormat/>
    <w:uiPriority w:val="0"/>
    <w:pPr>
      <w:spacing w:line="320" w:lineRule="exact"/>
      <w:jc w:val="center"/>
    </w:pPr>
    <w:rPr>
      <w:rFonts w:ascii="Times New Roman" w:hAnsi="Times New Roman"/>
      <w:sz w:val="24"/>
      <w:szCs w:val="20"/>
    </w:rPr>
  </w:style>
  <w:style w:type="paragraph" w:customStyle="1" w:styleId="136">
    <w:name w:val="Char1"/>
    <w:basedOn w:val="1"/>
    <w:qFormat/>
    <w:uiPriority w:val="0"/>
    <w:pPr>
      <w:tabs>
        <w:tab w:val="right" w:leader="middleDot" w:pos="360"/>
      </w:tabs>
    </w:pPr>
    <w:rPr>
      <w:rFonts w:ascii="Times New Roman" w:hAnsi="Times New Roman" w:eastAsia="黑体"/>
      <w:sz w:val="28"/>
      <w:szCs w:val="24"/>
    </w:rPr>
  </w:style>
  <w:style w:type="paragraph" w:customStyle="1" w:styleId="137">
    <w:name w:val="样式3"/>
    <w:basedOn w:val="1"/>
    <w:qFormat/>
    <w:uiPriority w:val="0"/>
    <w:pPr>
      <w:autoSpaceDE w:val="0"/>
      <w:autoSpaceDN w:val="0"/>
      <w:snapToGrid w:val="0"/>
      <w:spacing w:before="120" w:line="460" w:lineRule="atLeast"/>
      <w:jc w:val="center"/>
    </w:pPr>
    <w:rPr>
      <w:rFonts w:ascii="Times New Roman" w:hAnsi="Times New Roman" w:eastAsia="黑体"/>
      <w:sz w:val="28"/>
      <w:szCs w:val="24"/>
    </w:rPr>
  </w:style>
  <w:style w:type="paragraph" w:customStyle="1" w:styleId="138">
    <w:name w:val="p0"/>
    <w:basedOn w:val="1"/>
    <w:qFormat/>
    <w:uiPriority w:val="0"/>
    <w:pPr>
      <w:widowControl/>
    </w:pPr>
    <w:rPr>
      <w:rFonts w:ascii="Times New Roman" w:hAnsi="Times New Roman"/>
      <w:kern w:val="0"/>
      <w:szCs w:val="21"/>
    </w:rPr>
  </w:style>
  <w:style w:type="paragraph" w:customStyle="1" w:styleId="139">
    <w:name w:val="B标题(2级)"/>
    <w:basedOn w:val="1"/>
    <w:qFormat/>
    <w:uiPriority w:val="0"/>
    <w:rPr>
      <w:rFonts w:ascii="Times New Roman" w:hAnsi="Times New Roman"/>
      <w:szCs w:val="20"/>
    </w:rPr>
  </w:style>
  <w:style w:type="paragraph" w:customStyle="1" w:styleId="140">
    <w:name w:val="样式 正文文本 2正文文本报告 + 首行缩进:  2 字符"/>
    <w:basedOn w:val="1"/>
    <w:qFormat/>
    <w:uiPriority w:val="0"/>
    <w:pPr>
      <w:spacing w:after="120" w:line="300" w:lineRule="auto"/>
      <w:ind w:firstLine="420" w:firstLineChars="200"/>
    </w:pPr>
    <w:rPr>
      <w:rFonts w:ascii="宋体" w:hAnsi="宋体"/>
      <w:szCs w:val="21"/>
    </w:rPr>
  </w:style>
  <w:style w:type="paragraph" w:customStyle="1" w:styleId="141">
    <w:name w:val="列出段落1"/>
    <w:basedOn w:val="1"/>
    <w:next w:val="1"/>
    <w:qFormat/>
    <w:uiPriority w:val="0"/>
    <w:pPr>
      <w:spacing w:beforeLines="50" w:afterLines="50"/>
      <w:jc w:val="left"/>
    </w:pPr>
    <w:rPr>
      <w:rFonts w:eastAsia="楷体"/>
      <w:sz w:val="28"/>
    </w:rPr>
  </w:style>
  <w:style w:type="paragraph" w:customStyle="1" w:styleId="142">
    <w:name w:val="00"/>
    <w:basedOn w:val="1"/>
    <w:qFormat/>
    <w:uiPriority w:val="99"/>
    <w:pPr>
      <w:spacing w:line="520" w:lineRule="exact"/>
      <w:ind w:firstLine="200" w:firstLineChars="200"/>
    </w:pPr>
    <w:rPr>
      <w:rFonts w:ascii="宋体" w:hAnsi="宋体"/>
      <w:sz w:val="24"/>
    </w:rPr>
  </w:style>
  <w:style w:type="paragraph" w:customStyle="1" w:styleId="143">
    <w:name w:val="Table Paragraph"/>
    <w:basedOn w:val="1"/>
    <w:qFormat/>
    <w:uiPriority w:val="1"/>
  </w:style>
  <w:style w:type="paragraph" w:customStyle="1" w:styleId="1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5">
    <w:name w:val="Char Char Char Char Char Char Char Char Char Char Char Char1 Char Char Char Char Char Char Char Char Char Char Char Char Char Char Char Char Char Char1 Char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Char4"/>
    <w:basedOn w:val="1"/>
    <w:qFormat/>
    <w:uiPriority w:val="0"/>
    <w:pPr>
      <w:spacing w:line="360" w:lineRule="auto"/>
      <w:ind w:firstLine="200" w:firstLineChars="200"/>
    </w:pPr>
    <w:rPr>
      <w:rFonts w:ascii="宋体" w:hAnsi="宋体"/>
      <w:sz w:val="24"/>
      <w:szCs w:val="20"/>
    </w:rPr>
  </w:style>
  <w:style w:type="paragraph" w:customStyle="1" w:styleId="147">
    <w:name w:val="文本正文"/>
    <w:basedOn w:val="1"/>
    <w:qFormat/>
    <w:uiPriority w:val="0"/>
    <w:pPr>
      <w:spacing w:line="500" w:lineRule="exact"/>
      <w:ind w:firstLine="200" w:firstLineChars="200"/>
    </w:pPr>
    <w:rPr>
      <w:rFonts w:ascii="Times New Roman" w:hAnsi="Times New Roman"/>
      <w:color w:val="000000"/>
      <w:sz w:val="24"/>
      <w:szCs w:val="20"/>
    </w:rPr>
  </w:style>
  <w:style w:type="paragraph" w:customStyle="1" w:styleId="148">
    <w:name w:val="图标题"/>
    <w:basedOn w:val="1"/>
    <w:next w:val="1"/>
    <w:qFormat/>
    <w:uiPriority w:val="0"/>
    <w:pPr>
      <w:tabs>
        <w:tab w:val="left" w:pos="968"/>
        <w:tab w:val="center" w:pos="4153"/>
        <w:tab w:val="right" w:pos="8306"/>
      </w:tabs>
      <w:snapToGrid w:val="0"/>
      <w:spacing w:line="300" w:lineRule="exact"/>
      <w:jc w:val="center"/>
    </w:pPr>
    <w:rPr>
      <w:rFonts w:ascii="Times New Roman" w:hAnsi="Times New Roman" w:eastAsia="黑体"/>
      <w:snapToGrid w:val="0"/>
      <w:kern w:val="0"/>
      <w:sz w:val="24"/>
      <w:szCs w:val="24"/>
    </w:rPr>
  </w:style>
  <w:style w:type="paragraph" w:customStyle="1" w:styleId="149">
    <w:name w:val="Char Char Char1 Char Char Char Char Char Char Char Char Char Char Char Char Char Char Char Char"/>
    <w:basedOn w:val="1"/>
    <w:qFormat/>
    <w:uiPriority w:val="0"/>
    <w:rPr>
      <w:rFonts w:ascii="Tahoma" w:hAnsi="Tahoma"/>
      <w:sz w:val="24"/>
      <w:szCs w:val="20"/>
    </w:rPr>
  </w:style>
  <w:style w:type="paragraph" w:customStyle="1" w:styleId="150">
    <w:name w:val="g_p_center g_t_wrap g_t_left g_t_20 g_c_pdin c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1">
    <w:name w:val="Char"/>
    <w:basedOn w:val="1"/>
    <w:qFormat/>
    <w:uiPriority w:val="0"/>
    <w:rPr>
      <w:rFonts w:ascii="Times New Roman" w:hAnsi="Times New Roman"/>
      <w:szCs w:val="21"/>
    </w:rPr>
  </w:style>
  <w:style w:type="paragraph" w:customStyle="1" w:styleId="152">
    <w:name w:val="book"/>
    <w:basedOn w:val="1"/>
    <w:qFormat/>
    <w:uiPriority w:val="0"/>
    <w:pPr>
      <w:spacing w:line="360" w:lineRule="exact"/>
      <w:jc w:val="center"/>
    </w:pPr>
    <w:rPr>
      <w:rFonts w:ascii="Times New Roman" w:hAnsi="Times New Roman"/>
      <w:szCs w:val="24"/>
    </w:rPr>
  </w:style>
  <w:style w:type="paragraph" w:customStyle="1" w:styleId="153">
    <w:name w:val="中文报告书样式"/>
    <w:basedOn w:val="1"/>
    <w:qFormat/>
    <w:uiPriority w:val="0"/>
    <w:pPr>
      <w:adjustRightInd w:val="0"/>
      <w:spacing w:line="480" w:lineRule="atLeast"/>
      <w:ind w:firstLine="482"/>
      <w:textAlignment w:val="baseline"/>
    </w:pPr>
    <w:rPr>
      <w:rFonts w:ascii="Times New Roman" w:hAnsi="Times New Roman"/>
      <w:kern w:val="24"/>
      <w:sz w:val="24"/>
      <w:szCs w:val="20"/>
    </w:rPr>
  </w:style>
  <w:style w:type="paragraph" w:customStyle="1" w:styleId="154">
    <w:name w:val="正文新 Char"/>
    <w:basedOn w:val="1"/>
    <w:qFormat/>
    <w:uiPriority w:val="0"/>
    <w:pPr>
      <w:spacing w:line="360" w:lineRule="auto"/>
      <w:ind w:firstLine="480" w:firstLineChars="200"/>
    </w:pPr>
    <w:rPr>
      <w:rFonts w:ascii="Times New Roman" w:hAnsi="Times New Roman" w:cs="宋体"/>
      <w:sz w:val="24"/>
      <w:szCs w:val="20"/>
    </w:rPr>
  </w:style>
  <w:style w:type="paragraph" w:customStyle="1" w:styleId="155">
    <w:name w:val="表格1"/>
    <w:basedOn w:val="1"/>
    <w:qFormat/>
    <w:uiPriority w:val="0"/>
    <w:pPr>
      <w:adjustRightInd w:val="0"/>
      <w:snapToGrid w:val="0"/>
      <w:spacing w:line="360" w:lineRule="auto"/>
      <w:jc w:val="center"/>
    </w:pPr>
    <w:rPr>
      <w:rFonts w:ascii="黑体" w:hAnsi="宋体" w:eastAsia="黑体"/>
      <w:szCs w:val="21"/>
    </w:rPr>
  </w:style>
  <w:style w:type="paragraph" w:styleId="156">
    <w:name w:val="List Paragraph"/>
    <w:basedOn w:val="1"/>
    <w:qFormat/>
    <w:uiPriority w:val="99"/>
    <w:pPr>
      <w:ind w:firstLine="420" w:firstLineChars="200"/>
    </w:pPr>
  </w:style>
  <w:style w:type="paragraph" w:customStyle="1" w:styleId="157">
    <w:name w:val="列出段落2"/>
    <w:basedOn w:val="1"/>
    <w:qFormat/>
    <w:uiPriority w:val="34"/>
    <w:pPr>
      <w:widowControl/>
      <w:spacing w:after="200" w:line="276" w:lineRule="auto"/>
      <w:ind w:left="720"/>
      <w:contextualSpacing/>
      <w:jc w:val="left"/>
    </w:pPr>
    <w:rPr>
      <w:rFonts w:eastAsia="Calibri"/>
      <w:kern w:val="0"/>
      <w:sz w:val="22"/>
      <w:lang w:val="en-SG" w:eastAsia="en-US"/>
    </w:rPr>
  </w:style>
  <w:style w:type="paragraph" w:customStyle="1" w:styleId="158">
    <w:name w:val="表标题"/>
    <w:basedOn w:val="1"/>
    <w:next w:val="1"/>
    <w:qFormat/>
    <w:uiPriority w:val="0"/>
    <w:pPr>
      <w:spacing w:line="520" w:lineRule="exact"/>
      <w:jc w:val="center"/>
    </w:pPr>
    <w:rPr>
      <w:rFonts w:ascii="Times New Roman" w:hAnsi="Times New Roman" w:eastAsia="黑体"/>
      <w:color w:val="000000"/>
      <w:sz w:val="24"/>
      <w:szCs w:val="24"/>
    </w:rPr>
  </w:style>
  <w:style w:type="paragraph" w:customStyle="1" w:styleId="159">
    <w:name w:val="表格文字"/>
    <w:basedOn w:val="1"/>
    <w:qFormat/>
    <w:uiPriority w:val="0"/>
    <w:pPr>
      <w:adjustRightInd w:val="0"/>
      <w:snapToGrid w:val="0"/>
      <w:spacing w:line="280" w:lineRule="exact"/>
      <w:jc w:val="center"/>
      <w:textAlignment w:val="center"/>
    </w:pPr>
    <w:rPr>
      <w:rFonts w:ascii="Times New Roman" w:hAnsi="宋体"/>
      <w:snapToGrid w:val="0"/>
      <w:color w:val="000000"/>
      <w:szCs w:val="21"/>
      <w:lang w:val="fr-FR"/>
    </w:rPr>
  </w:style>
  <w:style w:type="paragraph" w:customStyle="1" w:styleId="160">
    <w:name w:val="报告书"/>
    <w:basedOn w:val="1"/>
    <w:qFormat/>
    <w:uiPriority w:val="0"/>
    <w:pPr>
      <w:adjustRightInd w:val="0"/>
      <w:snapToGrid w:val="0"/>
      <w:spacing w:line="440" w:lineRule="atLeast"/>
      <w:ind w:firstLine="482"/>
      <w:textAlignment w:val="baseline"/>
    </w:pPr>
    <w:rPr>
      <w:rFonts w:ascii="宋体" w:hAnsi="Times New Roman"/>
      <w:kern w:val="24"/>
      <w:sz w:val="24"/>
      <w:szCs w:val="20"/>
    </w:rPr>
  </w:style>
  <w:style w:type="paragraph" w:customStyle="1" w:styleId="161">
    <w:name w:val="表体宋旭峰"/>
    <w:basedOn w:val="1"/>
    <w:qFormat/>
    <w:uiPriority w:val="0"/>
    <w:pPr>
      <w:overflowPunct w:val="0"/>
      <w:adjustRightInd w:val="0"/>
      <w:spacing w:line="280" w:lineRule="exact"/>
      <w:jc w:val="center"/>
      <w:textAlignment w:val="baseline"/>
    </w:pPr>
    <w:rPr>
      <w:rFonts w:ascii="Times New Roman" w:hAnsi="Times New Roman" w:eastAsia="仿宋_GB2312"/>
      <w:color w:val="FF0000"/>
      <w:kern w:val="24"/>
      <w:szCs w:val="21"/>
    </w:rPr>
  </w:style>
  <w:style w:type="paragraph" w:customStyle="1" w:styleId="162">
    <w:name w:val="Char Char Char Char"/>
    <w:basedOn w:val="1"/>
    <w:qFormat/>
    <w:uiPriority w:val="0"/>
    <w:pPr>
      <w:spacing w:beforeLines="20" w:line="440" w:lineRule="atLeast"/>
    </w:pPr>
    <w:rPr>
      <w:rFonts w:ascii="Times New Roman" w:hAnsi="Times New Roman"/>
      <w:sz w:val="24"/>
      <w:szCs w:val="24"/>
    </w:rPr>
  </w:style>
  <w:style w:type="paragraph" w:customStyle="1" w:styleId="163">
    <w:name w:val="Char2"/>
    <w:basedOn w:val="1"/>
    <w:qFormat/>
    <w:uiPriority w:val="0"/>
    <w:pPr>
      <w:spacing w:line="360" w:lineRule="auto"/>
    </w:pPr>
    <w:rPr>
      <w:rFonts w:ascii="宋体" w:hAnsi="宋体" w:cs="宋体"/>
      <w:sz w:val="24"/>
      <w:szCs w:val="24"/>
    </w:rPr>
  </w:style>
  <w:style w:type="paragraph" w:customStyle="1" w:styleId="164">
    <w:name w:val="默认段落字体 Para Char"/>
    <w:basedOn w:val="1"/>
    <w:qFormat/>
    <w:uiPriority w:val="0"/>
    <w:pPr>
      <w:spacing w:line="360" w:lineRule="auto"/>
    </w:pPr>
    <w:rPr>
      <w:rFonts w:ascii="宋体" w:hAnsi="宋体" w:cs="宋体"/>
      <w:sz w:val="24"/>
      <w:szCs w:val="24"/>
    </w:rPr>
  </w:style>
  <w:style w:type="paragraph" w:customStyle="1" w:styleId="165">
    <w:name w:val="表格 32"/>
    <w:basedOn w:val="1"/>
    <w:qFormat/>
    <w:uiPriority w:val="0"/>
    <w:pPr>
      <w:autoSpaceDE w:val="0"/>
      <w:autoSpaceDN w:val="0"/>
      <w:adjustRightInd w:val="0"/>
      <w:jc w:val="center"/>
      <w:textAlignment w:val="baseline"/>
    </w:pPr>
    <w:rPr>
      <w:rFonts w:ascii="宋体" w:hAnsi="Impact"/>
      <w:kern w:val="24"/>
      <w:sz w:val="24"/>
      <w:szCs w:val="20"/>
    </w:rPr>
  </w:style>
  <w:style w:type="paragraph" w:customStyle="1" w:styleId="166">
    <w:name w:val="表中文字1"/>
    <w:qFormat/>
    <w:uiPriority w:val="0"/>
    <w:pPr>
      <w:widowControl w:val="0"/>
      <w:adjustRightInd w:val="0"/>
      <w:snapToGrid w:val="0"/>
      <w:spacing w:line="300" w:lineRule="auto"/>
      <w:jc w:val="center"/>
    </w:pPr>
    <w:rPr>
      <w:rFonts w:ascii="Times New Roman" w:hAnsi="Times New Roman" w:eastAsia="宋体" w:cs="宋体"/>
      <w:color w:val="000000"/>
      <w:kern w:val="2"/>
      <w:sz w:val="21"/>
      <w:szCs w:val="21"/>
      <w:lang w:val="en-US" w:eastAsia="zh-CN" w:bidi="ar-SA"/>
    </w:rPr>
  </w:style>
  <w:style w:type="paragraph" w:customStyle="1" w:styleId="167">
    <w:name w:val="样式 标题 2标题节第一层条H2Heading 2 HiddenHeading 2 CCBSPIM22nd lev..."/>
    <w:basedOn w:val="5"/>
    <w:qFormat/>
    <w:uiPriority w:val="0"/>
    <w:pPr>
      <w:tabs>
        <w:tab w:val="left" w:pos="425"/>
      </w:tabs>
      <w:spacing w:before="120" w:after="120" w:line="520" w:lineRule="exact"/>
      <w:ind w:left="425" w:hanging="425"/>
    </w:pPr>
    <w:rPr>
      <w:rFonts w:ascii="黑体" w:hAnsi="Arial" w:cs="宋体"/>
      <w:bCs w:val="0"/>
      <w:kern w:val="0"/>
      <w:sz w:val="28"/>
      <w:szCs w:val="20"/>
    </w:rPr>
  </w:style>
  <w:style w:type="paragraph" w:customStyle="1" w:styleId="168">
    <w:name w:val="msolist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9">
    <w:name w:val="3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170">
    <w:name w:val="报告书表格"/>
    <w:basedOn w:val="1"/>
    <w:qFormat/>
    <w:uiPriority w:val="0"/>
    <w:pPr>
      <w:spacing w:line="240" w:lineRule="atLeast"/>
      <w:jc w:val="center"/>
      <w:textAlignment w:val="baseline"/>
    </w:pPr>
    <w:rPr>
      <w:rFonts w:ascii="Times New Roman" w:hAnsi="Times New Roman"/>
      <w:kern w:val="0"/>
      <w:szCs w:val="20"/>
    </w:rPr>
  </w:style>
  <w:style w:type="paragraph" w:customStyle="1" w:styleId="171">
    <w:name w:val="表格文字1"/>
    <w:basedOn w:val="1"/>
    <w:next w:val="1"/>
    <w:qFormat/>
    <w:uiPriority w:val="0"/>
    <w:pPr>
      <w:adjustRightInd w:val="0"/>
      <w:snapToGrid w:val="0"/>
      <w:spacing w:line="300" w:lineRule="auto"/>
      <w:jc w:val="center"/>
    </w:pPr>
  </w:style>
  <w:style w:type="paragraph" w:customStyle="1" w:styleId="172">
    <w:name w:val="表中文字"/>
    <w:basedOn w:val="1"/>
    <w:qFormat/>
    <w:uiPriority w:val="0"/>
    <w:pPr>
      <w:spacing w:line="280" w:lineRule="exact"/>
      <w:jc w:val="center"/>
    </w:pPr>
    <w:rPr>
      <w:rFonts w:ascii="宋体" w:hAnsi="宋体"/>
      <w:sz w:val="18"/>
      <w:szCs w:val="18"/>
    </w:rPr>
  </w:style>
  <w:style w:type="paragraph" w:customStyle="1" w:styleId="173">
    <w:name w:val="表中"/>
    <w:qFormat/>
    <w:uiPriority w:val="0"/>
    <w:pPr>
      <w:widowControl w:val="0"/>
      <w:jc w:val="center"/>
    </w:pPr>
    <w:rPr>
      <w:rFonts w:ascii="Times New Roman" w:hAnsi="Times New Roman" w:eastAsia="宋体" w:cs="Times New Roman"/>
      <w:kern w:val="2"/>
      <w:sz w:val="18"/>
      <w:szCs w:val="18"/>
      <w:lang w:val="en-US" w:eastAsia="zh-CN" w:bidi="ar-SA"/>
    </w:rPr>
  </w:style>
  <w:style w:type="paragraph" w:customStyle="1" w:styleId="174">
    <w:name w:val="封 公司 二"/>
    <w:qFormat/>
    <w:uiPriority w:val="0"/>
    <w:pPr>
      <w:spacing w:after="156"/>
      <w:jc w:val="center"/>
    </w:pPr>
    <w:rPr>
      <w:rFonts w:ascii="Arial" w:hAnsi="Arial" w:eastAsia="黑体" w:cs="宋体"/>
      <w:b/>
      <w:bCs/>
      <w:color w:val="000000"/>
      <w:kern w:val="2"/>
      <w:sz w:val="52"/>
      <w:szCs w:val="52"/>
      <w:lang w:val="en-US" w:eastAsia="zh-CN" w:bidi="ar-SA"/>
    </w:rPr>
  </w:style>
  <w:style w:type="paragraph" w:customStyle="1" w:styleId="175">
    <w:name w:val="表头1"/>
    <w:basedOn w:val="1"/>
    <w:next w:val="1"/>
    <w:qFormat/>
    <w:uiPriority w:val="0"/>
    <w:pPr>
      <w:adjustRightInd w:val="0"/>
      <w:snapToGrid w:val="0"/>
      <w:jc w:val="center"/>
    </w:pPr>
    <w:rPr>
      <w:b/>
      <w:sz w:val="24"/>
    </w:rPr>
  </w:style>
  <w:style w:type="paragraph" w:customStyle="1" w:styleId="176">
    <w:name w:val="表头字体宋"/>
    <w:basedOn w:val="1"/>
    <w:qFormat/>
    <w:uiPriority w:val="0"/>
    <w:pPr>
      <w:spacing w:line="500" w:lineRule="exact"/>
      <w:jc w:val="center"/>
    </w:pPr>
    <w:rPr>
      <w:rFonts w:ascii="宋体" w:hAnsi="宋体" w:cs="宋体"/>
      <w:b/>
      <w:bCs/>
      <w:sz w:val="24"/>
      <w:szCs w:val="20"/>
    </w:rPr>
  </w:style>
  <w:style w:type="paragraph" w:customStyle="1" w:styleId="177">
    <w:name w:val="1 Char"/>
    <w:basedOn w:val="1"/>
    <w:qFormat/>
    <w:uiPriority w:val="0"/>
    <w:rPr>
      <w:rFonts w:ascii="Times New Roman" w:hAnsi="Times New Roman"/>
      <w:sz w:val="24"/>
      <w:szCs w:val="24"/>
    </w:rPr>
  </w:style>
  <w:style w:type="paragraph" w:customStyle="1" w:styleId="178">
    <w:name w:val="表格内容1"/>
    <w:basedOn w:val="1"/>
    <w:qFormat/>
    <w:uiPriority w:val="0"/>
    <w:pPr>
      <w:snapToGrid w:val="0"/>
      <w:jc w:val="center"/>
    </w:pPr>
    <w:rPr>
      <w:rFonts w:ascii="Times New Roman" w:hAnsi="Times New Roman" w:cs="宋体"/>
      <w:sz w:val="20"/>
      <w:szCs w:val="20"/>
    </w:rPr>
  </w:style>
  <w:style w:type="paragraph" w:customStyle="1" w:styleId="179">
    <w:name w:val="正文(首行缩进)"/>
    <w:basedOn w:val="1"/>
    <w:qFormat/>
    <w:uiPriority w:val="0"/>
    <w:pPr>
      <w:tabs>
        <w:tab w:val="left" w:pos="4584"/>
      </w:tabs>
      <w:adjustRightInd w:val="0"/>
      <w:snapToGrid w:val="0"/>
      <w:spacing w:line="360" w:lineRule="auto"/>
      <w:ind w:firstLine="200" w:firstLineChars="200"/>
    </w:pPr>
    <w:rPr>
      <w:rFonts w:ascii="Times New Roman" w:hAnsi="Times New Roman"/>
      <w:bCs/>
      <w:snapToGrid w:val="0"/>
      <w:kern w:val="0"/>
      <w:sz w:val="24"/>
      <w:szCs w:val="24"/>
    </w:rPr>
  </w:style>
  <w:style w:type="paragraph" w:customStyle="1" w:styleId="180">
    <w:name w:val="p16"/>
    <w:basedOn w:val="1"/>
    <w:qFormat/>
    <w:uiPriority w:val="0"/>
    <w:pPr>
      <w:widowControl/>
      <w:snapToGrid w:val="0"/>
      <w:spacing w:line="360" w:lineRule="auto"/>
      <w:ind w:firstLine="420"/>
    </w:pPr>
    <w:rPr>
      <w:rFonts w:ascii="Times New Roman" w:hAnsi="Times New Roman"/>
      <w:kern w:val="0"/>
      <w:sz w:val="24"/>
      <w:szCs w:val="24"/>
    </w:rPr>
  </w:style>
  <w:style w:type="paragraph" w:customStyle="1" w:styleId="181">
    <w:name w:val="maintext"/>
    <w:basedOn w:val="1"/>
    <w:qFormat/>
    <w:uiPriority w:val="0"/>
    <w:pPr>
      <w:widowControl/>
      <w:spacing w:before="100" w:beforeAutospacing="1" w:after="100" w:afterAutospacing="1"/>
      <w:jc w:val="left"/>
    </w:pPr>
    <w:rPr>
      <w:rFonts w:ascii="Verdana" w:hAnsi="Verdana" w:eastAsia="Times New Roman"/>
      <w:color w:val="000000"/>
      <w:kern w:val="0"/>
      <w:sz w:val="14"/>
      <w:szCs w:val="14"/>
      <w:lang w:eastAsia="en-US"/>
    </w:rPr>
  </w:style>
  <w:style w:type="character" w:customStyle="1" w:styleId="182">
    <w:name w:val="表格标题样式 Char"/>
    <w:link w:val="183"/>
    <w:qFormat/>
    <w:uiPriority w:val="0"/>
    <w:rPr>
      <w:rFonts w:eastAsia="黑体"/>
      <w:sz w:val="24"/>
    </w:rPr>
  </w:style>
  <w:style w:type="paragraph" w:customStyle="1" w:styleId="183">
    <w:name w:val="表格标题样式"/>
    <w:basedOn w:val="1"/>
    <w:link w:val="182"/>
    <w:qFormat/>
    <w:uiPriority w:val="0"/>
    <w:pPr>
      <w:spacing w:line="360" w:lineRule="auto"/>
      <w:jc w:val="center"/>
    </w:pPr>
    <w:rPr>
      <w:rFonts w:ascii="Times New Roman" w:hAnsi="Times New Roman" w:eastAsia="黑体"/>
      <w:kern w:val="0"/>
      <w:sz w:val="24"/>
      <w:szCs w:val="20"/>
    </w:rPr>
  </w:style>
  <w:style w:type="character" w:customStyle="1" w:styleId="184">
    <w:name w:val="fontstyle11"/>
    <w:basedOn w:val="45"/>
    <w:qFormat/>
    <w:uiPriority w:val="0"/>
    <w:rPr>
      <w:rFonts w:hint="default" w:ascii="TimesNewRomanPSMT" w:hAnsi="TimesNewRomanPSMT"/>
      <w:color w:val="000000"/>
      <w:sz w:val="24"/>
      <w:szCs w:val="24"/>
    </w:rPr>
  </w:style>
  <w:style w:type="character" w:customStyle="1" w:styleId="185">
    <w:name w:val="font51"/>
    <w:basedOn w:val="45"/>
    <w:qFormat/>
    <w:uiPriority w:val="0"/>
    <w:rPr>
      <w:rFonts w:hint="eastAsia" w:ascii="仿宋" w:hAnsi="仿宋" w:eastAsia="仿宋" w:cs="仿宋"/>
      <w:color w:val="000000"/>
      <w:sz w:val="24"/>
      <w:szCs w:val="24"/>
      <w:u w:val="none"/>
      <w:vertAlign w:val="superscript"/>
    </w:rPr>
  </w:style>
  <w:style w:type="paragraph" w:customStyle="1" w:styleId="186">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hnzz</Company>
  <Pages>42</Pages>
  <Words>4167</Words>
  <Characters>23758</Characters>
  <Lines>197</Lines>
  <Paragraphs>55</Paragraphs>
  <TotalTime>38</TotalTime>
  <ScaleCrop>false</ScaleCrop>
  <LinksUpToDate>false</LinksUpToDate>
  <CharactersWithSpaces>27870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2022-01-09T13:13:00Z</dcterms:created>
  <dc:creator>wcm</dc:creator>
  <cp:lastModifiedBy>呦~呦</cp:lastModifiedBy>
  <cp:lastPrinted>2020-12-16T02:24:00Z</cp:lastPrinted>
  <dcterms:modified xsi:type="dcterms:W3CDTF">2023-11-23T00:34:19Z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67FAB53190324A558997F3A3A020DF11</vt:lpwstr>
  </property>
</Properties>
</file>