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jc w:val="center"/>
        <w:rPr>
          <w:rFonts w:hint="default" w:ascii="Times New Roman" w:hAnsi="Times New Roman" w:eastAsia="宋体" w:cs="Times New Roman"/>
          <w:b/>
          <w:bCs/>
          <w:sz w:val="48"/>
          <w:szCs w:val="48"/>
          <w:lang w:val="en-US" w:eastAsia="zh-CN"/>
        </w:rPr>
      </w:pPr>
    </w:p>
    <w:p>
      <w:pPr>
        <w:pStyle w:val="9"/>
        <w:spacing w:line="360" w:lineRule="auto"/>
        <w:jc w:val="center"/>
        <w:rPr>
          <w:rFonts w:hint="default" w:ascii="Times New Roman" w:hAnsi="Times New Roman" w:eastAsia="宋体" w:cs="Times New Roman"/>
          <w:b/>
          <w:bCs/>
          <w:sz w:val="48"/>
          <w:szCs w:val="48"/>
          <w:lang w:val="en-US" w:eastAsia="zh-CN"/>
        </w:rPr>
      </w:pPr>
    </w:p>
    <w:p>
      <w:pPr>
        <w:pStyle w:val="9"/>
        <w:spacing w:line="360" w:lineRule="auto"/>
        <w:jc w:val="center"/>
        <w:rPr>
          <w:rFonts w:hint="default" w:ascii="Times New Roman" w:hAnsi="Times New Roman" w:eastAsia="宋体" w:cs="Times New Roman"/>
          <w:b/>
          <w:bCs/>
          <w:sz w:val="48"/>
          <w:szCs w:val="48"/>
          <w:lang w:eastAsia="zh-CN"/>
        </w:rPr>
      </w:pPr>
      <w:r>
        <w:rPr>
          <w:rFonts w:hint="default" w:ascii="Times New Roman" w:hAnsi="Times New Roman" w:eastAsia="宋体" w:cs="Times New Roman"/>
          <w:b/>
          <w:bCs/>
          <w:sz w:val="48"/>
          <w:szCs w:val="48"/>
          <w:lang w:eastAsia="zh-CN"/>
        </w:rPr>
        <w:t>霍尔果斯市城南供水厂工程</w:t>
      </w:r>
    </w:p>
    <w:p>
      <w:pPr>
        <w:pStyle w:val="9"/>
        <w:spacing w:line="360" w:lineRule="auto"/>
        <w:jc w:val="center"/>
        <w:rPr>
          <w:rFonts w:hint="default" w:ascii="Times New Roman" w:hAnsi="Times New Roman" w:eastAsia="宋体" w:cs="Times New Roman"/>
          <w:b/>
          <w:bCs/>
          <w:sz w:val="48"/>
          <w:szCs w:val="48"/>
          <w:lang w:eastAsia="zh-CN"/>
        </w:rPr>
      </w:pPr>
      <w:r>
        <w:rPr>
          <w:rFonts w:hint="default" w:ascii="Times New Roman" w:hAnsi="Times New Roman" w:eastAsia="宋体" w:cs="Times New Roman"/>
          <w:b/>
          <w:bCs/>
          <w:sz w:val="48"/>
          <w:szCs w:val="48"/>
          <w:lang w:eastAsia="zh-CN"/>
        </w:rPr>
        <w:t>竣工环境保护验收监测报告表</w:t>
      </w:r>
    </w:p>
    <w:p>
      <w:pPr>
        <w:pStyle w:val="9"/>
        <w:spacing w:line="360" w:lineRule="auto"/>
        <w:jc w:val="center"/>
        <w:rPr>
          <w:rFonts w:hint="default" w:ascii="Times New Roman" w:hAnsi="Times New Roman" w:eastAsia="宋体" w:cs="Times New Roman"/>
          <w:b/>
          <w:bCs/>
          <w:sz w:val="48"/>
          <w:szCs w:val="48"/>
          <w:lang w:eastAsia="zh-CN"/>
        </w:rPr>
      </w:pPr>
    </w:p>
    <w:p>
      <w:pPr>
        <w:pStyle w:val="9"/>
        <w:spacing w:line="360" w:lineRule="auto"/>
        <w:jc w:val="center"/>
        <w:rPr>
          <w:rFonts w:hint="eastAsia" w:ascii="Times New Roman" w:hAnsi="Times New Roman" w:eastAsia="宋体" w:cs="Times New Roman"/>
          <w:color w:val="auto"/>
          <w:kern w:val="0"/>
          <w:sz w:val="32"/>
          <w:szCs w:val="32"/>
          <w:lang w:eastAsia="zh-CN" w:bidi="ar"/>
        </w:rPr>
      </w:pPr>
    </w:p>
    <w:p>
      <w:pPr>
        <w:pStyle w:val="9"/>
        <w:spacing w:line="360" w:lineRule="auto"/>
        <w:jc w:val="center"/>
        <w:rPr>
          <w:rFonts w:hint="eastAsia" w:ascii="Times New Roman" w:hAnsi="Times New Roman" w:eastAsia="宋体" w:cs="Times New Roman"/>
          <w:color w:val="auto"/>
          <w:kern w:val="0"/>
          <w:sz w:val="32"/>
          <w:szCs w:val="32"/>
          <w:lang w:eastAsia="zh-CN" w:bidi="ar"/>
        </w:rPr>
      </w:pPr>
      <w:r>
        <w:rPr>
          <w:rFonts w:hint="eastAsia" w:ascii="Times New Roman" w:hAnsi="Times New Roman" w:eastAsia="宋体" w:cs="Times New Roman"/>
          <w:color w:val="auto"/>
          <w:kern w:val="0"/>
          <w:sz w:val="32"/>
          <w:szCs w:val="32"/>
          <w:lang w:eastAsia="zh-CN" w:bidi="ar"/>
        </w:rPr>
        <w:drawing>
          <wp:inline distT="0" distB="0" distL="114300" distR="114300">
            <wp:extent cx="5265420" cy="2960370"/>
            <wp:effectExtent l="0" t="0" r="11430" b="11430"/>
            <wp:docPr id="4" name="图片 4" descr="229ed114fdf0ada30f579d721da77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9ed114fdf0ada30f579d721da77cf"/>
                    <pic:cNvPicPr>
                      <a:picLocks noChangeAspect="1"/>
                    </pic:cNvPicPr>
                  </pic:nvPicPr>
                  <pic:blipFill>
                    <a:blip r:embed="rId9"/>
                    <a:stretch>
                      <a:fillRect/>
                    </a:stretch>
                  </pic:blipFill>
                  <pic:spPr>
                    <a:xfrm>
                      <a:off x="0" y="0"/>
                      <a:ext cx="5265420" cy="2960370"/>
                    </a:xfrm>
                    <a:prstGeom prst="rect">
                      <a:avLst/>
                    </a:prstGeom>
                  </pic:spPr>
                </pic:pic>
              </a:graphicData>
            </a:graphic>
          </wp:inline>
        </w:drawing>
      </w:r>
    </w:p>
    <w:p>
      <w:pPr>
        <w:pStyle w:val="9"/>
        <w:spacing w:line="360" w:lineRule="auto"/>
        <w:jc w:val="center"/>
        <w:rPr>
          <w:rFonts w:hint="eastAsia" w:ascii="Times New Roman" w:hAnsi="Times New Roman" w:eastAsia="宋体" w:cs="Times New Roman"/>
          <w:color w:val="auto"/>
          <w:kern w:val="0"/>
          <w:sz w:val="32"/>
          <w:szCs w:val="32"/>
          <w:lang w:eastAsia="zh-CN" w:bidi="ar"/>
        </w:rPr>
      </w:pPr>
    </w:p>
    <w:p>
      <w:pPr>
        <w:pStyle w:val="9"/>
        <w:spacing w:line="360" w:lineRule="auto"/>
        <w:jc w:val="center"/>
        <w:rPr>
          <w:rFonts w:hint="eastAsia" w:ascii="Times New Roman" w:hAnsi="Times New Roman" w:eastAsia="宋体" w:cs="Times New Roman"/>
          <w:color w:val="auto"/>
          <w:kern w:val="0"/>
          <w:sz w:val="32"/>
          <w:szCs w:val="32"/>
          <w:lang w:eastAsia="zh-CN" w:bidi="ar"/>
        </w:rPr>
      </w:pPr>
    </w:p>
    <w:p>
      <w:pPr>
        <w:pStyle w:val="9"/>
        <w:spacing w:line="360" w:lineRule="auto"/>
        <w:jc w:val="center"/>
        <w:rPr>
          <w:rFonts w:hint="eastAsia" w:ascii="Times New Roman" w:hAnsi="Times New Roman" w:eastAsia="宋体" w:cs="Times New Roman"/>
          <w:color w:val="auto"/>
          <w:kern w:val="0"/>
          <w:sz w:val="32"/>
          <w:szCs w:val="32"/>
          <w:lang w:eastAsia="zh-CN" w:bidi="ar"/>
        </w:rPr>
      </w:pPr>
    </w:p>
    <w:p>
      <w:pPr>
        <w:pStyle w:val="9"/>
        <w:spacing w:line="360" w:lineRule="auto"/>
        <w:jc w:val="both"/>
        <w:rPr>
          <w:rFonts w:hint="default" w:ascii="Times New Roman" w:hAnsi="Times New Roman" w:eastAsia="宋体" w:cs="Times New Roman"/>
          <w:color w:val="auto"/>
          <w:kern w:val="0"/>
          <w:sz w:val="32"/>
          <w:szCs w:val="32"/>
          <w:lang w:eastAsia="zh-CN" w:bidi="ar"/>
        </w:rPr>
      </w:pPr>
    </w:p>
    <w:p>
      <w:pPr>
        <w:adjustRightInd w:val="0"/>
        <w:snapToGrid w:val="0"/>
        <w:spacing w:line="360" w:lineRule="auto"/>
        <w:ind w:firstLine="960" w:firstLineChars="300"/>
        <w:jc w:val="both"/>
        <w:rPr>
          <w:rFonts w:hint="default" w:ascii="Times New Roman" w:hAnsi="Times New Roman" w:eastAsia="宋体" w:cs="Times New Roman"/>
          <w:color w:val="auto"/>
          <w:kern w:val="0"/>
          <w:sz w:val="32"/>
          <w:szCs w:val="32"/>
          <w:lang w:val="en-US" w:eastAsia="zh-CN" w:bidi="ar"/>
        </w:rPr>
      </w:pPr>
      <w:r>
        <w:rPr>
          <w:rFonts w:hint="default" w:ascii="Times New Roman" w:hAnsi="Times New Roman" w:cs="Times New Roman"/>
          <w:color w:val="auto"/>
          <w:kern w:val="0"/>
          <w:sz w:val="32"/>
          <w:szCs w:val="32"/>
          <w:lang w:eastAsia="zh-CN" w:bidi="ar"/>
        </w:rPr>
        <w:t>建设单位:</w:t>
      </w:r>
      <w:r>
        <w:rPr>
          <w:rFonts w:hint="eastAsia" w:ascii="Times New Roman" w:hAnsi="Times New Roman" w:cs="Times New Roman"/>
          <w:color w:val="auto"/>
          <w:kern w:val="0"/>
          <w:sz w:val="32"/>
          <w:szCs w:val="32"/>
          <w:lang w:val="en-US" w:eastAsia="zh-CN" w:bidi="ar"/>
        </w:rPr>
        <w:t>霍尔果斯开建开发建设</w:t>
      </w:r>
      <w:r>
        <w:rPr>
          <w:rFonts w:hint="eastAsia" w:ascii="Times New Roman" w:hAnsi="Times New Roman" w:cs="Times New Roman"/>
          <w:color w:val="auto"/>
          <w:kern w:val="0"/>
          <w:sz w:val="32"/>
          <w:szCs w:val="32"/>
          <w:lang w:eastAsia="zh-CN" w:bidi="ar"/>
        </w:rPr>
        <w:t>投资有限责任公司</w:t>
      </w:r>
    </w:p>
    <w:p>
      <w:pPr>
        <w:keepNext w:val="0"/>
        <w:keepLines w:val="0"/>
        <w:pageBreakBefore w:val="0"/>
        <w:widowControl/>
        <w:kinsoku/>
        <w:wordWrap/>
        <w:overflowPunct/>
        <w:topLinePunct w:val="0"/>
        <w:autoSpaceDE/>
        <w:autoSpaceDN/>
        <w:bidi w:val="0"/>
        <w:adjustRightInd w:val="0"/>
        <w:snapToGrid w:val="0"/>
        <w:spacing w:after="200"/>
        <w:ind w:firstLine="960" w:firstLineChars="300"/>
        <w:jc w:val="both"/>
        <w:textAlignment w:val="auto"/>
        <w:rPr>
          <w:rFonts w:hint="eastAsia" w:ascii="Times New Roman" w:hAnsi="Times New Roman" w:eastAsia="宋体" w:cs="Times New Roman"/>
          <w:color w:val="auto"/>
          <w:kern w:val="0"/>
          <w:sz w:val="32"/>
          <w:szCs w:val="32"/>
          <w:lang w:eastAsia="zh-CN" w:bidi="ar"/>
        </w:rPr>
      </w:pPr>
      <w:r>
        <w:rPr>
          <w:rFonts w:hint="default" w:ascii="Times New Roman" w:hAnsi="Times New Roman" w:eastAsia="宋体" w:cs="Times New Roman"/>
          <w:color w:val="auto"/>
          <w:kern w:val="0"/>
          <w:sz w:val="32"/>
          <w:szCs w:val="32"/>
          <w:lang w:bidi="ar"/>
        </w:rPr>
        <w:t>编制单位:</w:t>
      </w:r>
      <w:r>
        <w:rPr>
          <w:rFonts w:hint="eastAsia" w:ascii="Times New Roman" w:hAnsi="Times New Roman" w:cs="Times New Roman"/>
          <w:color w:val="auto"/>
          <w:kern w:val="0"/>
          <w:sz w:val="32"/>
          <w:szCs w:val="32"/>
          <w:lang w:eastAsia="zh-CN" w:bidi="ar"/>
        </w:rPr>
        <w:t>新疆天辰环境技术有限公司</w:t>
      </w:r>
    </w:p>
    <w:p>
      <w:pPr>
        <w:widowControl/>
        <w:adjustRightInd w:val="0"/>
        <w:snapToGrid w:val="0"/>
        <w:spacing w:after="200"/>
        <w:jc w:val="center"/>
        <w:rPr>
          <w:rFonts w:hint="eastAsia" w:eastAsia="仿宋_GB2312"/>
          <w:color w:val="auto"/>
          <w:lang w:eastAsia="zh-CN"/>
        </w:rPr>
      </w:pPr>
      <w:r>
        <w:rPr>
          <w:rFonts w:hint="default" w:ascii="Times New Roman" w:hAnsi="Times New Roman" w:eastAsia="宋体" w:cs="Times New Roman"/>
          <w:bCs/>
          <w:color w:val="auto"/>
          <w:kern w:val="0"/>
          <w:sz w:val="32"/>
          <w:szCs w:val="32"/>
          <w:lang w:bidi="ar"/>
        </w:rPr>
        <w:t>20</w:t>
      </w:r>
      <w:r>
        <w:rPr>
          <w:rFonts w:hint="default" w:ascii="Times New Roman" w:hAnsi="Times New Roman" w:eastAsia="宋体" w:cs="Times New Roman"/>
          <w:bCs/>
          <w:color w:val="auto"/>
          <w:kern w:val="0"/>
          <w:sz w:val="32"/>
          <w:szCs w:val="32"/>
          <w:lang w:val="en-US" w:eastAsia="zh-CN" w:bidi="ar"/>
        </w:rPr>
        <w:t>2</w:t>
      </w:r>
      <w:r>
        <w:rPr>
          <w:rFonts w:hint="eastAsia" w:ascii="Times New Roman" w:hAnsi="Times New Roman" w:cs="Times New Roman"/>
          <w:bCs/>
          <w:color w:val="auto"/>
          <w:kern w:val="0"/>
          <w:sz w:val="32"/>
          <w:szCs w:val="32"/>
          <w:lang w:val="en-US" w:eastAsia="zh-CN" w:bidi="ar"/>
        </w:rPr>
        <w:t>3</w:t>
      </w:r>
      <w:r>
        <w:rPr>
          <w:rFonts w:hint="default" w:ascii="Times New Roman" w:hAnsi="Times New Roman" w:eastAsia="宋体" w:cs="Times New Roman"/>
          <w:bCs/>
          <w:color w:val="auto"/>
          <w:kern w:val="0"/>
          <w:sz w:val="32"/>
          <w:szCs w:val="32"/>
          <w:lang w:bidi="ar"/>
        </w:rPr>
        <w:t>年</w:t>
      </w:r>
      <w:r>
        <w:rPr>
          <w:rFonts w:hint="eastAsia" w:cs="Times New Roman"/>
          <w:bCs/>
          <w:color w:val="auto"/>
          <w:kern w:val="0"/>
          <w:sz w:val="32"/>
          <w:szCs w:val="32"/>
          <w:lang w:val="en-US" w:eastAsia="zh-CN" w:bidi="ar"/>
        </w:rPr>
        <w:t>11</w:t>
      </w:r>
      <w:r>
        <w:rPr>
          <w:rFonts w:hint="default" w:ascii="Times New Roman" w:hAnsi="Times New Roman" w:eastAsia="宋体" w:cs="Times New Roman"/>
          <w:bCs/>
          <w:color w:val="auto"/>
          <w:kern w:val="0"/>
          <w:sz w:val="32"/>
          <w:szCs w:val="32"/>
          <w:lang w:eastAsia="zh-CN" w:bidi="ar"/>
        </w:rPr>
        <w:t>月</w:t>
      </w:r>
    </w:p>
    <w:p>
      <w:pPr>
        <w:pStyle w:val="2"/>
        <w:tabs>
          <w:tab w:val="left" w:pos="2760"/>
        </w:tabs>
        <w:jc w:val="both"/>
        <w:rPr>
          <w:rFonts w:hint="eastAsia"/>
          <w:color w:val="auto"/>
        </w:rPr>
      </w:pPr>
    </w:p>
    <w:p>
      <w:pPr>
        <w:jc w:val="center"/>
        <w:rPr>
          <w:rFonts w:hint="eastAsia" w:ascii="宋体" w:hAnsi="宋体"/>
          <w:b/>
          <w:color w:val="auto"/>
          <w:sz w:val="28"/>
          <w:szCs w:val="28"/>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color w:val="auto"/>
          <w:sz w:val="28"/>
        </w:rPr>
      </w:pPr>
      <w:r>
        <w:rPr>
          <w:rFonts w:hint="default" w:ascii="Times New Roman" w:hAnsi="Times New Roman" w:cs="Times New Roman"/>
          <w:b/>
          <w:color w:val="auto"/>
          <w:sz w:val="28"/>
        </w:rPr>
        <w:t>建</w:t>
      </w:r>
      <w:r>
        <w:rPr>
          <w:rFonts w:hint="default" w:ascii="Times New Roman" w:hAnsi="Times New Roman" w:cs="Times New Roman"/>
          <w:b/>
          <w:color w:val="auto"/>
          <w:sz w:val="28"/>
          <w:lang w:val="en-US" w:eastAsia="zh-CN"/>
        </w:rPr>
        <w:t xml:space="preserve">  </w:t>
      </w:r>
      <w:r>
        <w:rPr>
          <w:rFonts w:hint="default" w:ascii="Times New Roman" w:hAnsi="Times New Roman" w:cs="Times New Roman"/>
          <w:b/>
          <w:color w:val="auto"/>
          <w:sz w:val="28"/>
        </w:rPr>
        <w:t>设</w:t>
      </w:r>
      <w:r>
        <w:rPr>
          <w:rFonts w:hint="default" w:ascii="Times New Roman" w:hAnsi="Times New Roman" w:cs="Times New Roman"/>
          <w:b/>
          <w:color w:val="auto"/>
          <w:sz w:val="28"/>
          <w:lang w:val="en-US" w:eastAsia="zh-CN"/>
        </w:rPr>
        <w:t xml:space="preserve"> </w:t>
      </w:r>
      <w:r>
        <w:rPr>
          <w:rFonts w:hint="default" w:ascii="Times New Roman" w:hAnsi="Times New Roman" w:eastAsia="宋体" w:cs="Times New Roman"/>
          <w:b/>
          <w:color w:val="auto"/>
          <w:sz w:val="28"/>
          <w:lang w:val="en-US" w:eastAsia="zh-CN"/>
        </w:rPr>
        <w:t xml:space="preserve"> </w:t>
      </w:r>
      <w:r>
        <w:rPr>
          <w:rFonts w:hint="default" w:ascii="Times New Roman" w:hAnsi="Times New Roman" w:eastAsia="宋体" w:cs="Times New Roman"/>
          <w:b/>
          <w:color w:val="auto"/>
          <w:sz w:val="28"/>
        </w:rPr>
        <w:t>单</w:t>
      </w:r>
      <w:r>
        <w:rPr>
          <w:rFonts w:hint="default" w:ascii="Times New Roman" w:hAnsi="Times New Roman" w:eastAsia="宋体" w:cs="Times New Roman"/>
          <w:b/>
          <w:color w:val="auto"/>
          <w:sz w:val="28"/>
          <w:lang w:val="en-US" w:eastAsia="zh-CN"/>
        </w:rPr>
        <w:t xml:space="preserve">  </w:t>
      </w:r>
      <w:r>
        <w:rPr>
          <w:rFonts w:hint="default" w:ascii="Times New Roman" w:hAnsi="Times New Roman" w:eastAsia="宋体" w:cs="Times New Roman"/>
          <w:b/>
          <w:color w:val="auto"/>
          <w:sz w:val="28"/>
        </w:rPr>
        <w:t>位：</w:t>
      </w:r>
      <w:r>
        <w:rPr>
          <w:rFonts w:hint="default" w:ascii="Times New Roman" w:hAnsi="Times New Roman" w:eastAsia="宋体" w:cs="Times New Roman"/>
          <w:b/>
          <w:color w:val="auto"/>
          <w:sz w:val="28"/>
          <w:lang w:val="en-US" w:eastAsia="zh-CN"/>
        </w:rPr>
        <w:t>霍尔果斯开建开发建设</w:t>
      </w:r>
      <w:r>
        <w:rPr>
          <w:rFonts w:hint="default" w:ascii="Times New Roman" w:hAnsi="Times New Roman" w:eastAsia="宋体" w:cs="Times New Roman"/>
          <w:b/>
          <w:color w:val="auto"/>
          <w:sz w:val="28"/>
        </w:rPr>
        <w:t>投资有限责任公司</w:t>
      </w:r>
    </w:p>
    <w:p>
      <w:pPr>
        <w:keepNext w:val="0"/>
        <w:keepLines w:val="0"/>
        <w:pageBreakBefore w:val="0"/>
        <w:widowControl w:val="0"/>
        <w:kinsoku/>
        <w:wordWrap/>
        <w:overflowPunct/>
        <w:topLinePunct w:val="0"/>
        <w:autoSpaceDE/>
        <w:autoSpaceDN/>
        <w:bidi w:val="0"/>
        <w:adjustRightInd w:val="0"/>
        <w:snapToGrid w:val="0"/>
        <w:spacing w:line="360" w:lineRule="auto"/>
        <w:ind w:left="1400" w:hanging="1405" w:hangingChars="500"/>
        <w:textAlignment w:val="auto"/>
        <w:rPr>
          <w:rFonts w:hint="default"/>
          <w:lang w:val="en-US" w:eastAsia="zh-CN"/>
        </w:rPr>
      </w:pPr>
      <w:r>
        <w:rPr>
          <w:rFonts w:hint="eastAsia" w:ascii="Times New Roman" w:hAnsi="Times New Roman" w:eastAsia="宋体" w:cs="Times New Roman"/>
          <w:b/>
          <w:color w:val="auto"/>
          <w:sz w:val="28"/>
          <w:lang w:val="en-US" w:eastAsia="zh-CN"/>
        </w:rPr>
        <w:t>运  营  单  位：霍尔果斯开建开发建设</w:t>
      </w:r>
      <w:r>
        <w:rPr>
          <w:rFonts w:hint="default" w:ascii="Times New Roman" w:hAnsi="Times New Roman" w:eastAsia="宋体" w:cs="Times New Roman"/>
          <w:b/>
          <w:color w:val="auto"/>
          <w:sz w:val="28"/>
          <w:lang w:val="en-US" w:eastAsia="zh-CN"/>
        </w:rPr>
        <w:t>投资有限责任公司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color w:val="auto"/>
          <w:sz w:val="28"/>
          <w:lang w:val="en-US" w:eastAsia="zh-CN"/>
        </w:rPr>
      </w:pPr>
      <w:r>
        <w:rPr>
          <w:rFonts w:hint="default" w:ascii="Times New Roman" w:hAnsi="Times New Roman" w:cs="Times New Roman"/>
          <w:b/>
          <w:color w:val="auto"/>
          <w:sz w:val="28"/>
        </w:rPr>
        <w:t>法  人  代  表</w:t>
      </w:r>
      <w:r>
        <w:rPr>
          <w:rFonts w:hint="default" w:ascii="Times New Roman" w:hAnsi="Times New Roman" w:cs="Times New Roman"/>
          <w:b/>
          <w:color w:val="auto"/>
          <w:sz w:val="28"/>
          <w:lang w:val="en-US" w:eastAsia="zh-CN"/>
        </w:rPr>
        <w:t>：许彬</w:t>
      </w:r>
      <w:r>
        <w:rPr>
          <w:rFonts w:hint="eastAsia" w:ascii="Times New Roman" w:hAnsi="Times New Roman" w:cs="Times New Roman"/>
          <w:b/>
          <w:color w:val="auto"/>
          <w:sz w:val="28"/>
          <w:lang w:val="en-US" w:eastAsia="zh-CN"/>
        </w:rPr>
        <w:t xml:space="preserve"> </w:t>
      </w:r>
      <w:r>
        <w:rPr>
          <w:rFonts w:hint="default" w:ascii="Times New Roman" w:hAnsi="Times New Roman" w:cs="Times New Roman"/>
          <w:b/>
          <w:color w:val="auto"/>
          <w:sz w:val="28"/>
          <w:lang w:val="en-US" w:eastAsia="zh-CN"/>
        </w:rPr>
        <w:t xml:space="preserve"> </w:t>
      </w:r>
    </w:p>
    <w:p>
      <w:pPr>
        <w:pStyle w:val="2"/>
        <w:tabs>
          <w:tab w:val="left" w:pos="2760"/>
        </w:tabs>
        <w:rPr>
          <w:rFonts w:hint="default" w:ascii="Times New Roman" w:hAnsi="Times New Roman" w:cs="Times New Roman"/>
          <w:b/>
          <w:color w:val="auto"/>
          <w:sz w:val="28"/>
          <w:lang w:val="en-US" w:eastAsia="zh-CN"/>
        </w:rPr>
      </w:pPr>
    </w:p>
    <w:p>
      <w:pPr>
        <w:rPr>
          <w:rFonts w:hint="default" w:ascii="Times New Roman" w:hAnsi="Times New Roman" w:cs="Times New Roman"/>
          <w:b/>
          <w:color w:val="auto"/>
          <w:sz w:val="28"/>
          <w:lang w:val="en-US" w:eastAsia="zh-CN"/>
        </w:rPr>
      </w:pPr>
    </w:p>
    <w:p>
      <w:pPr>
        <w:pStyle w:val="2"/>
        <w:tabs>
          <w:tab w:val="left" w:pos="2760"/>
        </w:tabs>
        <w:rPr>
          <w:rFonts w:hint="default"/>
          <w:lang w:val="en-US" w:eastAsia="zh-CN"/>
        </w:rPr>
      </w:pPr>
    </w:p>
    <w:p>
      <w:pPr>
        <w:rPr>
          <w:rFonts w:hint="default" w:ascii="Times New Roman" w:hAnsi="Times New Roman" w:cs="Times New Roman"/>
        </w:rPr>
      </w:pPr>
    </w:p>
    <w:p>
      <w:pPr>
        <w:spacing w:line="360" w:lineRule="auto"/>
        <w:rPr>
          <w:rFonts w:hint="eastAsia" w:ascii="Times New Roman" w:hAnsi="Times New Roman" w:eastAsia="宋体" w:cs="Times New Roman"/>
          <w:b/>
          <w:color w:val="auto"/>
          <w:sz w:val="28"/>
          <w:szCs w:val="28"/>
          <w:lang w:eastAsia="zh-CN"/>
        </w:rPr>
      </w:pPr>
      <w:r>
        <w:rPr>
          <w:rFonts w:hint="default" w:ascii="Times New Roman" w:hAnsi="Times New Roman" w:cs="Times New Roman"/>
          <w:b/>
          <w:color w:val="auto"/>
          <w:sz w:val="28"/>
          <w:szCs w:val="28"/>
        </w:rPr>
        <w:t>编  制  单  位：</w:t>
      </w:r>
      <w:r>
        <w:rPr>
          <w:rFonts w:hint="eastAsia" w:ascii="Times New Roman" w:hAnsi="Times New Roman" w:cs="Times New Roman"/>
          <w:b/>
          <w:color w:val="auto"/>
          <w:sz w:val="28"/>
          <w:szCs w:val="28"/>
          <w:lang w:eastAsia="zh-CN"/>
        </w:rPr>
        <w:t>新疆天辰环境技术有限公司</w:t>
      </w:r>
    </w:p>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法  人  代  表：</w:t>
      </w:r>
      <w:r>
        <w:rPr>
          <w:rFonts w:hint="default" w:ascii="Times New Roman" w:hAnsi="Times New Roman" w:cs="Times New Roman"/>
          <w:b/>
          <w:color w:val="auto"/>
          <w:sz w:val="28"/>
          <w:szCs w:val="28"/>
          <w:lang w:val="en-US" w:eastAsia="zh-CN"/>
        </w:rPr>
        <w:t>郝晋新</w:t>
      </w:r>
    </w:p>
    <w:p>
      <w:pPr>
        <w:rPr>
          <w:rFonts w:hint="default" w:ascii="Times New Roman" w:hAnsi="Times New Roman" w:cs="Times New Roman"/>
          <w:b/>
          <w:color w:val="auto"/>
          <w:sz w:val="28"/>
          <w:szCs w:val="28"/>
          <w:lang w:eastAsia="zh-CN"/>
        </w:rPr>
      </w:pPr>
      <w:r>
        <w:rPr>
          <w:rFonts w:hint="default" w:ascii="Times New Roman" w:hAnsi="Times New Roman" w:cs="Times New Roman"/>
          <w:b/>
          <w:color w:val="auto"/>
          <w:sz w:val="28"/>
          <w:szCs w:val="28"/>
          <w:lang w:eastAsia="zh-CN"/>
        </w:rPr>
        <w:t>报</w:t>
      </w:r>
      <w:r>
        <w:rPr>
          <w:rFonts w:hint="default" w:ascii="Times New Roman" w:hAnsi="Times New Roman" w:cs="Times New Roman"/>
          <w:b/>
          <w:color w:val="auto"/>
          <w:sz w:val="28"/>
          <w:szCs w:val="28"/>
          <w:lang w:val="en-US" w:eastAsia="zh-CN"/>
        </w:rPr>
        <w:t xml:space="preserve"> </w:t>
      </w:r>
      <w:r>
        <w:rPr>
          <w:rFonts w:hint="default" w:ascii="Times New Roman" w:hAnsi="Times New Roman" w:cs="Times New Roman"/>
          <w:b/>
          <w:color w:val="auto"/>
          <w:sz w:val="28"/>
          <w:szCs w:val="28"/>
          <w:lang w:eastAsia="zh-CN"/>
        </w:rPr>
        <w:t>告</w:t>
      </w:r>
      <w:r>
        <w:rPr>
          <w:rFonts w:hint="default" w:ascii="Times New Roman" w:hAnsi="Times New Roman" w:cs="Times New Roman"/>
          <w:b/>
          <w:color w:val="auto"/>
          <w:sz w:val="28"/>
          <w:szCs w:val="28"/>
          <w:lang w:val="en-US" w:eastAsia="zh-CN"/>
        </w:rPr>
        <w:t xml:space="preserve"> </w:t>
      </w:r>
      <w:r>
        <w:rPr>
          <w:rFonts w:hint="default" w:ascii="Times New Roman" w:hAnsi="Times New Roman" w:cs="Times New Roman"/>
          <w:b/>
          <w:color w:val="auto"/>
          <w:sz w:val="28"/>
          <w:szCs w:val="28"/>
          <w:lang w:eastAsia="zh-CN"/>
        </w:rPr>
        <w:t>编</w:t>
      </w:r>
      <w:r>
        <w:rPr>
          <w:rFonts w:hint="default" w:ascii="Times New Roman" w:hAnsi="Times New Roman" w:cs="Times New Roman"/>
          <w:b/>
          <w:color w:val="auto"/>
          <w:sz w:val="28"/>
          <w:szCs w:val="28"/>
          <w:lang w:val="en-US" w:eastAsia="zh-CN"/>
        </w:rPr>
        <w:t xml:space="preserve"> </w:t>
      </w:r>
      <w:r>
        <w:rPr>
          <w:rFonts w:hint="default" w:ascii="Times New Roman" w:hAnsi="Times New Roman" w:cs="Times New Roman"/>
          <w:b/>
          <w:color w:val="auto"/>
          <w:sz w:val="28"/>
          <w:szCs w:val="28"/>
          <w:lang w:eastAsia="zh-CN"/>
        </w:rPr>
        <w:t>制</w:t>
      </w:r>
      <w:r>
        <w:rPr>
          <w:rFonts w:hint="default" w:ascii="Times New Roman" w:hAnsi="Times New Roman" w:cs="Times New Roman"/>
          <w:b/>
          <w:color w:val="auto"/>
          <w:sz w:val="28"/>
          <w:szCs w:val="28"/>
          <w:lang w:val="en-US" w:eastAsia="zh-CN"/>
        </w:rPr>
        <w:t xml:space="preserve"> </w:t>
      </w:r>
      <w:r>
        <w:rPr>
          <w:rFonts w:hint="default" w:ascii="Times New Roman" w:hAnsi="Times New Roman" w:cs="Times New Roman"/>
          <w:b/>
          <w:color w:val="auto"/>
          <w:sz w:val="28"/>
          <w:szCs w:val="28"/>
          <w:lang w:eastAsia="zh-CN"/>
        </w:rPr>
        <w:t>人：</w:t>
      </w:r>
      <w:r>
        <w:rPr>
          <w:rFonts w:hint="default" w:ascii="Times New Roman" w:hAnsi="Times New Roman" w:cs="Times New Roman"/>
          <w:b/>
          <w:color w:val="auto"/>
          <w:sz w:val="28"/>
          <w:szCs w:val="28"/>
          <w:lang w:val="en-US" w:eastAsia="zh-CN"/>
        </w:rPr>
        <w:t>岳乾坤</w:t>
      </w:r>
    </w:p>
    <w:p>
      <w:pPr>
        <w:pStyle w:val="2"/>
        <w:tabs>
          <w:tab w:val="left" w:pos="2760"/>
        </w:tabs>
        <w:rPr>
          <w:color w:val="auto"/>
        </w:rPr>
      </w:pPr>
    </w:p>
    <w:p>
      <w:pPr>
        <w:rPr>
          <w:rFonts w:hint="default" w:ascii="宋体" w:hAnsi="宋体" w:eastAsia="宋体"/>
          <w:color w:val="auto"/>
          <w:sz w:val="28"/>
          <w:szCs w:val="28"/>
          <w:lang w:val="en-US" w:eastAsia="zh-CN"/>
        </w:rPr>
      </w:pPr>
    </w:p>
    <w:tbl>
      <w:tblPr>
        <w:tblStyle w:val="23"/>
        <w:tblpPr w:leftFromText="180" w:rightFromText="180" w:vertAnchor="page" w:horzAnchor="page" w:tblpX="1635" w:tblpY="10313"/>
        <w:tblOverlap w:val="never"/>
        <w:tblW w:w="8745" w:type="dxa"/>
        <w:jc w:val="center"/>
        <w:tblLayout w:type="fixed"/>
        <w:tblCellMar>
          <w:top w:w="0" w:type="dxa"/>
          <w:left w:w="108" w:type="dxa"/>
          <w:bottom w:w="0" w:type="dxa"/>
          <w:right w:w="108" w:type="dxa"/>
        </w:tblCellMar>
      </w:tblPr>
      <w:tblGrid>
        <w:gridCol w:w="4211"/>
        <w:gridCol w:w="4534"/>
      </w:tblGrid>
      <w:tr>
        <w:tblPrEx>
          <w:tblCellMar>
            <w:top w:w="0" w:type="dxa"/>
            <w:left w:w="108" w:type="dxa"/>
            <w:bottom w:w="0" w:type="dxa"/>
            <w:right w:w="108" w:type="dxa"/>
          </w:tblCellMar>
        </w:tblPrEx>
        <w:trPr>
          <w:trHeight w:val="1001" w:hRule="atLeast"/>
          <w:jc w:val="center"/>
        </w:trPr>
        <w:tc>
          <w:tcPr>
            <w:tcW w:w="4211" w:type="dxa"/>
          </w:tcPr>
          <w:p>
            <w:pPr>
              <w:adjustRightInd w:val="0"/>
              <w:snapToGrid w:val="0"/>
              <w:spacing w:line="360" w:lineRule="auto"/>
              <w:ind w:left="1400" w:hanging="1400" w:hangingChars="500"/>
              <w:rPr>
                <w:rFonts w:hint="default" w:ascii="Times New Roman" w:hAnsi="Times New Roman" w:eastAsia="仿宋_GB2312" w:cs="Times New Roman"/>
                <w:color w:val="auto"/>
                <w:kern w:val="2"/>
                <w:sz w:val="28"/>
                <w:lang w:val="en-US" w:eastAsia="zh-CN"/>
              </w:rPr>
            </w:pPr>
            <w:r>
              <w:rPr>
                <w:rFonts w:hint="default" w:ascii="Times New Roman" w:hAnsi="Times New Roman" w:eastAsia="仿宋_GB2312" w:cs="Times New Roman"/>
                <w:color w:val="auto"/>
                <w:kern w:val="2"/>
                <w:sz w:val="28"/>
              </w:rPr>
              <w:t>建设单位:</w:t>
            </w:r>
            <w:r>
              <w:rPr>
                <w:rFonts w:hint="eastAsia" w:ascii="Times New Roman" w:hAnsi="Times New Roman" w:eastAsia="仿宋_GB2312" w:cs="Times New Roman"/>
                <w:color w:val="auto"/>
                <w:kern w:val="2"/>
                <w:sz w:val="28"/>
                <w:lang w:val="en-US" w:eastAsia="zh-CN"/>
              </w:rPr>
              <w:t>霍尔果斯开建开发建</w:t>
            </w:r>
          </w:p>
          <w:p>
            <w:pPr>
              <w:adjustRightInd w:val="0"/>
              <w:snapToGrid w:val="0"/>
              <w:spacing w:line="360" w:lineRule="auto"/>
              <w:ind w:left="1400" w:hanging="1400" w:hangingChars="500"/>
              <w:rPr>
                <w:rFonts w:hint="eastAsia" w:ascii="Times New Roman" w:hAnsi="Times New Roman" w:eastAsia="仿宋_GB2312" w:cs="Times New Roman"/>
                <w:color w:val="auto"/>
                <w:kern w:val="2"/>
                <w:sz w:val="28"/>
                <w:lang w:eastAsia="zh-CN"/>
              </w:rPr>
            </w:pPr>
            <w:r>
              <w:rPr>
                <w:rFonts w:hint="eastAsia" w:ascii="Times New Roman" w:hAnsi="Times New Roman" w:eastAsia="仿宋_GB2312" w:cs="Times New Roman"/>
                <w:color w:val="auto"/>
                <w:kern w:val="2"/>
                <w:sz w:val="28"/>
                <w:lang w:val="en-US" w:eastAsia="zh-CN"/>
              </w:rPr>
              <w:t>设</w:t>
            </w:r>
            <w:r>
              <w:rPr>
                <w:rFonts w:ascii="Times New Roman" w:hAnsi="Times New Roman" w:eastAsia="仿宋" w:cs="Times New Roman"/>
                <w:sz w:val="28"/>
                <w:szCs w:val="28"/>
              </w:rPr>
              <w:t>投资有限责任公司</w:t>
            </w:r>
          </w:p>
        </w:tc>
        <w:tc>
          <w:tcPr>
            <w:tcW w:w="4534" w:type="dxa"/>
          </w:tcPr>
          <w:p>
            <w:pPr>
              <w:adjustRightInd w:val="0"/>
              <w:snapToGrid w:val="0"/>
              <w:spacing w:line="360" w:lineRule="auto"/>
              <w:ind w:left="1400" w:hanging="1400" w:hangingChars="500"/>
              <w:rPr>
                <w:rFonts w:hint="default" w:ascii="Times New Roman" w:hAnsi="Times New Roman" w:eastAsia="仿宋_GB2312" w:cs="Times New Roman"/>
                <w:color w:val="auto"/>
                <w:kern w:val="2"/>
                <w:sz w:val="28"/>
              </w:rPr>
            </w:pPr>
            <w:r>
              <w:rPr>
                <w:rFonts w:hint="default" w:ascii="Times New Roman" w:hAnsi="Times New Roman" w:eastAsia="仿宋_GB2312" w:cs="Times New Roman"/>
                <w:color w:val="auto"/>
                <w:kern w:val="2"/>
                <w:sz w:val="28"/>
                <w:lang w:val="en-US" w:eastAsia="zh-CN"/>
              </w:rPr>
              <w:t>编制</w:t>
            </w:r>
            <w:r>
              <w:rPr>
                <w:rFonts w:hint="default" w:ascii="Times New Roman" w:hAnsi="Times New Roman" w:eastAsia="仿宋_GB2312" w:cs="Times New Roman"/>
                <w:color w:val="auto"/>
                <w:kern w:val="2"/>
                <w:sz w:val="28"/>
              </w:rPr>
              <w:t>单位</w:t>
            </w:r>
            <w:r>
              <w:rPr>
                <w:rFonts w:hint="eastAsia" w:ascii="Times New Roman" w:hAnsi="Times New Roman" w:eastAsia="仿宋_GB2312" w:cs="Times New Roman"/>
                <w:color w:val="auto"/>
                <w:kern w:val="2"/>
                <w:sz w:val="28"/>
                <w:lang w:eastAsia="zh-CN"/>
              </w:rPr>
              <w:t>：</w:t>
            </w:r>
            <w:r>
              <w:rPr>
                <w:rFonts w:hint="default" w:ascii="Times New Roman" w:hAnsi="Times New Roman" w:eastAsia="仿宋_GB2312" w:cs="Times New Roman"/>
                <w:color w:val="auto"/>
                <w:kern w:val="2"/>
                <w:sz w:val="28"/>
              </w:rPr>
              <w:t>新疆天辰环境技术有限</w:t>
            </w:r>
          </w:p>
          <w:p>
            <w:pPr>
              <w:adjustRightInd w:val="0"/>
              <w:snapToGrid w:val="0"/>
              <w:spacing w:line="360" w:lineRule="auto"/>
              <w:ind w:left="1400" w:hanging="1400" w:hangingChars="500"/>
              <w:rPr>
                <w:rFonts w:hint="default" w:ascii="Times New Roman" w:hAnsi="Times New Roman" w:eastAsia="仿宋_GB2312" w:cs="Times New Roman"/>
                <w:color w:val="auto"/>
                <w:kern w:val="2"/>
                <w:sz w:val="28"/>
              </w:rPr>
            </w:pPr>
            <w:r>
              <w:rPr>
                <w:rFonts w:hint="default" w:ascii="Times New Roman" w:hAnsi="Times New Roman" w:eastAsia="仿宋_GB2312" w:cs="Times New Roman"/>
                <w:color w:val="auto"/>
                <w:kern w:val="2"/>
                <w:sz w:val="28"/>
              </w:rPr>
              <w:t>公司</w:t>
            </w:r>
            <w:r>
              <w:rPr>
                <w:rFonts w:hint="default" w:ascii="Times New Roman" w:hAnsi="Times New Roman" w:eastAsia="仿宋_GB2312" w:cs="Times New Roman"/>
                <w:color w:val="auto"/>
                <w:kern w:val="2"/>
                <w:sz w:val="28"/>
              </w:rPr>
              <w:tab/>
            </w:r>
          </w:p>
        </w:tc>
      </w:tr>
      <w:tr>
        <w:tblPrEx>
          <w:tblCellMar>
            <w:top w:w="0" w:type="dxa"/>
            <w:left w:w="108" w:type="dxa"/>
            <w:bottom w:w="0" w:type="dxa"/>
            <w:right w:w="108" w:type="dxa"/>
          </w:tblCellMar>
        </w:tblPrEx>
        <w:trPr>
          <w:jc w:val="center"/>
        </w:trPr>
        <w:tc>
          <w:tcPr>
            <w:tcW w:w="4211" w:type="dxa"/>
          </w:tcPr>
          <w:p>
            <w:pPr>
              <w:adjustRightInd w:val="0"/>
              <w:snapToGrid w:val="0"/>
              <w:spacing w:line="360" w:lineRule="auto"/>
              <w:ind w:firstLine="0" w:firstLineChars="0"/>
              <w:rPr>
                <w:rFonts w:hint="default" w:ascii="Times New Roman" w:hAnsi="Times New Roman" w:eastAsia="仿宋_GB2312" w:cs="Times New Roman"/>
                <w:color w:val="auto"/>
                <w:kern w:val="2"/>
                <w:sz w:val="28"/>
                <w:lang w:val="en-US" w:eastAsia="zh-CN"/>
              </w:rPr>
            </w:pPr>
            <w:r>
              <w:rPr>
                <w:rFonts w:hint="default" w:ascii="Times New Roman" w:hAnsi="Times New Roman" w:eastAsia="仿宋_GB2312" w:cs="Times New Roman"/>
                <w:color w:val="auto"/>
                <w:kern w:val="2"/>
                <w:sz w:val="28"/>
              </w:rPr>
              <w:t>电话:</w:t>
            </w:r>
            <w:r>
              <w:rPr>
                <w:rFonts w:ascii="Times New Roman" w:hAnsi="Times New Roman" w:eastAsia="仿宋" w:cs="Times New Roman"/>
                <w:sz w:val="28"/>
                <w:szCs w:val="28"/>
              </w:rPr>
              <w:t>18599359791</w:t>
            </w:r>
          </w:p>
        </w:tc>
        <w:tc>
          <w:tcPr>
            <w:tcW w:w="4534" w:type="dxa"/>
          </w:tcPr>
          <w:p>
            <w:pPr>
              <w:adjustRightInd w:val="0"/>
              <w:snapToGrid w:val="0"/>
              <w:spacing w:line="360" w:lineRule="auto"/>
              <w:ind w:firstLine="0" w:firstLineChars="0"/>
              <w:rPr>
                <w:rFonts w:hint="default" w:ascii="Times New Roman" w:hAnsi="Times New Roman" w:eastAsia="仿宋_GB2312" w:cs="Times New Roman"/>
                <w:color w:val="auto"/>
                <w:kern w:val="2"/>
                <w:sz w:val="28"/>
              </w:rPr>
            </w:pPr>
            <w:r>
              <w:rPr>
                <w:rFonts w:hint="default" w:ascii="Times New Roman" w:hAnsi="Times New Roman" w:eastAsia="仿宋_GB2312" w:cs="Times New Roman"/>
                <w:color w:val="auto"/>
                <w:kern w:val="2"/>
                <w:sz w:val="28"/>
              </w:rPr>
              <w:t>电话:</w:t>
            </w:r>
            <w:r>
              <w:rPr>
                <w:rStyle w:val="46"/>
                <w:rFonts w:hint="default" w:ascii="Times New Roman" w:hAnsi="Times New Roman" w:eastAsia="宋体" w:cs="Times New Roman"/>
                <w:color w:val="auto"/>
                <w:kern w:val="2"/>
              </w:rPr>
              <w:t>0991-4673366</w:t>
            </w:r>
          </w:p>
        </w:tc>
      </w:tr>
      <w:tr>
        <w:tblPrEx>
          <w:tblCellMar>
            <w:top w:w="0" w:type="dxa"/>
            <w:left w:w="108" w:type="dxa"/>
            <w:bottom w:w="0" w:type="dxa"/>
            <w:right w:w="108" w:type="dxa"/>
          </w:tblCellMar>
        </w:tblPrEx>
        <w:trPr>
          <w:jc w:val="center"/>
        </w:trPr>
        <w:tc>
          <w:tcPr>
            <w:tcW w:w="4211" w:type="dxa"/>
          </w:tcPr>
          <w:p>
            <w:pPr>
              <w:adjustRightInd w:val="0"/>
              <w:snapToGrid w:val="0"/>
              <w:spacing w:line="360" w:lineRule="auto"/>
              <w:ind w:firstLine="0" w:firstLineChars="0"/>
              <w:rPr>
                <w:rFonts w:hint="default" w:ascii="Times New Roman" w:hAnsi="Times New Roman" w:eastAsia="仿宋_GB2312" w:cs="Times New Roman"/>
                <w:color w:val="auto"/>
                <w:kern w:val="2"/>
                <w:sz w:val="28"/>
              </w:rPr>
            </w:pPr>
            <w:r>
              <w:rPr>
                <w:rFonts w:hint="default" w:ascii="Times New Roman" w:hAnsi="Times New Roman" w:eastAsia="仿宋_GB2312" w:cs="Times New Roman"/>
                <w:color w:val="auto"/>
                <w:kern w:val="2"/>
                <w:sz w:val="28"/>
              </w:rPr>
              <w:t>传真:</w:t>
            </w:r>
            <w:r>
              <w:rPr>
                <w:rStyle w:val="46"/>
                <w:rFonts w:hint="default" w:ascii="Times New Roman" w:hAnsi="Times New Roman" w:eastAsia="宋体" w:cs="Times New Roman"/>
                <w:color w:val="auto"/>
                <w:kern w:val="2"/>
              </w:rPr>
              <w:t>/</w:t>
            </w:r>
          </w:p>
        </w:tc>
        <w:tc>
          <w:tcPr>
            <w:tcW w:w="4534" w:type="dxa"/>
          </w:tcPr>
          <w:p>
            <w:pPr>
              <w:adjustRightInd w:val="0"/>
              <w:snapToGrid w:val="0"/>
              <w:spacing w:line="360" w:lineRule="auto"/>
              <w:ind w:firstLine="0" w:firstLineChars="0"/>
              <w:rPr>
                <w:rFonts w:hint="default" w:ascii="Times New Roman" w:hAnsi="Times New Roman" w:eastAsia="仿宋_GB2312" w:cs="Times New Roman"/>
                <w:color w:val="auto"/>
                <w:kern w:val="2"/>
                <w:sz w:val="28"/>
              </w:rPr>
            </w:pPr>
            <w:r>
              <w:rPr>
                <w:rFonts w:hint="default" w:ascii="Times New Roman" w:hAnsi="Times New Roman" w:eastAsia="仿宋_GB2312" w:cs="Times New Roman"/>
                <w:color w:val="auto"/>
                <w:kern w:val="2"/>
                <w:sz w:val="28"/>
              </w:rPr>
              <w:t>传真:</w:t>
            </w:r>
            <w:r>
              <w:rPr>
                <w:rStyle w:val="46"/>
                <w:rFonts w:hint="default" w:ascii="Times New Roman" w:hAnsi="Times New Roman" w:eastAsia="宋体" w:cs="Times New Roman"/>
                <w:color w:val="auto"/>
                <w:kern w:val="2"/>
              </w:rPr>
              <w:t>0991-4563635</w:t>
            </w:r>
          </w:p>
        </w:tc>
      </w:tr>
      <w:tr>
        <w:tblPrEx>
          <w:tblCellMar>
            <w:top w:w="0" w:type="dxa"/>
            <w:left w:w="108" w:type="dxa"/>
            <w:bottom w:w="0" w:type="dxa"/>
            <w:right w:w="108" w:type="dxa"/>
          </w:tblCellMar>
        </w:tblPrEx>
        <w:trPr>
          <w:jc w:val="center"/>
        </w:trPr>
        <w:tc>
          <w:tcPr>
            <w:tcW w:w="4211" w:type="dxa"/>
          </w:tcPr>
          <w:p>
            <w:pPr>
              <w:adjustRightInd w:val="0"/>
              <w:snapToGrid w:val="0"/>
              <w:spacing w:line="360" w:lineRule="auto"/>
              <w:ind w:firstLine="0" w:firstLineChars="0"/>
              <w:rPr>
                <w:rFonts w:hint="default" w:ascii="Times New Roman" w:hAnsi="Times New Roman" w:eastAsia="仿宋_GB2312" w:cs="Times New Roman"/>
                <w:color w:val="auto"/>
                <w:kern w:val="2"/>
                <w:sz w:val="28"/>
                <w:lang w:val="en-US" w:eastAsia="zh-CN"/>
              </w:rPr>
            </w:pPr>
            <w:r>
              <w:rPr>
                <w:rFonts w:hint="default" w:ascii="Times New Roman" w:hAnsi="Times New Roman" w:eastAsia="仿宋_GB2312" w:cs="Times New Roman"/>
                <w:color w:val="auto"/>
                <w:kern w:val="2"/>
                <w:sz w:val="28"/>
              </w:rPr>
              <w:t>邮编:</w:t>
            </w:r>
            <w:r>
              <w:rPr>
                <w:rFonts w:ascii="Times New Roman" w:hAnsi="Times New Roman" w:eastAsia="仿宋" w:cs="Times New Roman"/>
                <w:sz w:val="28"/>
                <w:szCs w:val="28"/>
              </w:rPr>
              <w:t>835221</w:t>
            </w:r>
          </w:p>
        </w:tc>
        <w:tc>
          <w:tcPr>
            <w:tcW w:w="4534" w:type="dxa"/>
          </w:tcPr>
          <w:p>
            <w:pPr>
              <w:adjustRightInd w:val="0"/>
              <w:snapToGrid w:val="0"/>
              <w:spacing w:line="360" w:lineRule="auto"/>
              <w:ind w:firstLine="0" w:firstLineChars="0"/>
              <w:rPr>
                <w:rFonts w:hint="default" w:ascii="Times New Roman" w:hAnsi="Times New Roman" w:eastAsia="仿宋_GB2312" w:cs="Times New Roman"/>
                <w:color w:val="auto"/>
                <w:kern w:val="2"/>
                <w:sz w:val="28"/>
              </w:rPr>
            </w:pPr>
            <w:r>
              <w:rPr>
                <w:rFonts w:hint="default" w:ascii="Times New Roman" w:hAnsi="Times New Roman" w:eastAsia="仿宋_GB2312" w:cs="Times New Roman"/>
                <w:color w:val="auto"/>
                <w:kern w:val="2"/>
                <w:sz w:val="28"/>
              </w:rPr>
              <w:t>邮编:</w:t>
            </w:r>
            <w:r>
              <w:rPr>
                <w:rStyle w:val="46"/>
                <w:rFonts w:hint="default" w:ascii="Times New Roman" w:hAnsi="Times New Roman" w:eastAsia="宋体" w:cs="Times New Roman"/>
                <w:color w:val="auto"/>
                <w:kern w:val="2"/>
              </w:rPr>
              <w:t>830000</w:t>
            </w:r>
          </w:p>
        </w:tc>
      </w:tr>
      <w:tr>
        <w:tblPrEx>
          <w:tblCellMar>
            <w:top w:w="0" w:type="dxa"/>
            <w:left w:w="108" w:type="dxa"/>
            <w:bottom w:w="0" w:type="dxa"/>
            <w:right w:w="108" w:type="dxa"/>
          </w:tblCellMar>
        </w:tblPrEx>
        <w:trPr>
          <w:jc w:val="center"/>
        </w:trPr>
        <w:tc>
          <w:tcPr>
            <w:tcW w:w="4211" w:type="dxa"/>
          </w:tcPr>
          <w:p>
            <w:pPr>
              <w:adjustRightInd w:val="0"/>
              <w:snapToGrid w:val="0"/>
              <w:spacing w:line="360" w:lineRule="auto"/>
              <w:ind w:left="1400" w:hanging="1400" w:hangingChars="500"/>
              <w:rPr>
                <w:rFonts w:hint="default" w:ascii="Times New Roman" w:hAnsi="Times New Roman" w:eastAsia="仿宋_GB2312" w:cs="Times New Roman"/>
                <w:color w:val="auto"/>
                <w:kern w:val="2"/>
                <w:sz w:val="28"/>
              </w:rPr>
            </w:pPr>
            <w:r>
              <w:rPr>
                <w:rFonts w:hint="default" w:ascii="Times New Roman" w:hAnsi="Times New Roman" w:eastAsia="仿宋_GB2312" w:cs="Times New Roman"/>
                <w:color w:val="auto"/>
                <w:kern w:val="2"/>
                <w:sz w:val="28"/>
              </w:rPr>
              <w:t>地址:</w:t>
            </w:r>
            <w:r>
              <w:rPr>
                <w:rFonts w:ascii="Times New Roman" w:hAnsi="Times New Roman" w:eastAsia="仿宋" w:cs="Times New Roman"/>
                <w:sz w:val="28"/>
                <w:szCs w:val="28"/>
              </w:rPr>
              <w:t>新疆伊犁州霍尔果斯市配</w:t>
            </w:r>
          </w:p>
          <w:p>
            <w:pPr>
              <w:adjustRightInd w:val="0"/>
              <w:snapToGrid w:val="0"/>
              <w:spacing w:line="360" w:lineRule="auto"/>
              <w:ind w:left="1400" w:hanging="1400" w:hangingChars="500"/>
              <w:rPr>
                <w:rFonts w:hint="eastAsia" w:ascii="Times New Roman" w:hAnsi="Times New Roman" w:eastAsia="仿宋_GB2312" w:cs="Times New Roman"/>
                <w:color w:val="auto"/>
                <w:kern w:val="2"/>
                <w:sz w:val="28"/>
                <w:lang w:val="en-US" w:eastAsia="zh-CN"/>
              </w:rPr>
            </w:pPr>
            <w:r>
              <w:rPr>
                <w:rFonts w:ascii="Times New Roman" w:hAnsi="Times New Roman" w:eastAsia="仿宋" w:cs="Times New Roman"/>
                <w:sz w:val="28"/>
                <w:szCs w:val="28"/>
              </w:rPr>
              <w:t>套区珠海路开建大厦615室</w:t>
            </w:r>
          </w:p>
        </w:tc>
        <w:tc>
          <w:tcPr>
            <w:tcW w:w="4534" w:type="dxa"/>
          </w:tcPr>
          <w:p>
            <w:pPr>
              <w:adjustRightInd w:val="0"/>
              <w:snapToGrid w:val="0"/>
              <w:spacing w:line="360" w:lineRule="auto"/>
              <w:ind w:left="1400" w:hanging="1400" w:hangingChars="500"/>
              <w:rPr>
                <w:rFonts w:hint="default" w:ascii="Times New Roman" w:hAnsi="Times New Roman" w:eastAsia="仿宋_GB2312" w:cs="Times New Roman"/>
                <w:color w:val="auto"/>
                <w:kern w:val="2"/>
                <w:sz w:val="28"/>
              </w:rPr>
            </w:pPr>
            <w:r>
              <w:rPr>
                <w:rFonts w:hint="default" w:ascii="Times New Roman" w:hAnsi="Times New Roman" w:eastAsia="仿宋_GB2312" w:cs="Times New Roman"/>
                <w:color w:val="auto"/>
                <w:kern w:val="2"/>
                <w:sz w:val="28"/>
              </w:rPr>
              <w:t>地址:新疆乌鲁木齐经济技术开发</w:t>
            </w:r>
          </w:p>
          <w:p>
            <w:pPr>
              <w:adjustRightInd w:val="0"/>
              <w:snapToGrid w:val="0"/>
              <w:spacing w:line="360" w:lineRule="auto"/>
              <w:ind w:left="1400" w:hanging="1400" w:hangingChars="500"/>
              <w:rPr>
                <w:rFonts w:hint="default" w:ascii="Times New Roman" w:hAnsi="Times New Roman" w:eastAsia="仿宋_GB2312" w:cs="Times New Roman"/>
                <w:color w:val="auto"/>
                <w:kern w:val="2"/>
                <w:sz w:val="28"/>
              </w:rPr>
            </w:pPr>
            <w:r>
              <w:rPr>
                <w:rFonts w:hint="default" w:ascii="Times New Roman" w:hAnsi="Times New Roman" w:eastAsia="仿宋_GB2312" w:cs="Times New Roman"/>
                <w:color w:val="auto"/>
                <w:kern w:val="2"/>
                <w:sz w:val="28"/>
              </w:rPr>
              <w:t>区融合南路128号办公楼2层201</w:t>
            </w:r>
          </w:p>
          <w:p>
            <w:pPr>
              <w:adjustRightInd w:val="0"/>
              <w:snapToGrid w:val="0"/>
              <w:spacing w:line="360" w:lineRule="auto"/>
              <w:ind w:left="1400" w:hanging="1400" w:hangingChars="500"/>
              <w:rPr>
                <w:rFonts w:hint="default" w:ascii="Times New Roman" w:hAnsi="Times New Roman" w:eastAsia="仿宋_GB2312" w:cs="Times New Roman"/>
                <w:color w:val="auto"/>
                <w:kern w:val="2"/>
                <w:sz w:val="28"/>
              </w:rPr>
            </w:pPr>
            <w:r>
              <w:rPr>
                <w:rFonts w:hint="default" w:ascii="Times New Roman" w:hAnsi="Times New Roman" w:eastAsia="仿宋_GB2312" w:cs="Times New Roman"/>
                <w:color w:val="auto"/>
                <w:kern w:val="2"/>
                <w:sz w:val="28"/>
              </w:rPr>
              <w:t>室</w:t>
            </w:r>
          </w:p>
        </w:tc>
      </w:tr>
    </w:tbl>
    <w:p>
      <w:pPr>
        <w:pStyle w:val="2"/>
        <w:tabs>
          <w:tab w:val="left" w:pos="2760"/>
        </w:tabs>
        <w:jc w:val="both"/>
        <w:rPr>
          <w:rFonts w:ascii="宋体" w:hAnsi="宋体"/>
          <w:color w:val="auto"/>
          <w:sz w:val="28"/>
          <w:szCs w:val="28"/>
        </w:rPr>
      </w:pPr>
    </w:p>
    <w:p>
      <w:pPr>
        <w:rPr>
          <w:rFonts w:ascii="宋体" w:hAnsi="宋体"/>
          <w:color w:val="auto"/>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rPr>
          <w:rFonts w:ascii="Times New Roman" w:eastAsia="宋体" w:cs="Times New Roman"/>
          <w:b/>
          <w:bCs/>
          <w:sz w:val="28"/>
          <w:szCs w:val="28"/>
        </w:rPr>
      </w:pPr>
    </w:p>
    <w:p>
      <w:pPr>
        <w:pStyle w:val="29"/>
        <w:jc w:val="both"/>
        <w:rPr>
          <w:rFonts w:ascii="Times New Roman" w:eastAsia="宋体" w:cs="Times New Roman"/>
          <w:b/>
          <w:bCs/>
          <w:sz w:val="28"/>
          <w:szCs w:val="28"/>
        </w:rPr>
      </w:pPr>
    </w:p>
    <w:p>
      <w:pPr>
        <w:pStyle w:val="29"/>
        <w:jc w:val="both"/>
        <w:rPr>
          <w:rFonts w:ascii="Times New Roman" w:eastAsia="宋体" w:cs="Times New Roman"/>
          <w:b/>
          <w:bCs/>
          <w:sz w:val="28"/>
          <w:szCs w:val="28"/>
        </w:rPr>
      </w:pPr>
    </w:p>
    <w:p>
      <w:pPr>
        <w:pStyle w:val="29"/>
        <w:jc w:val="both"/>
        <w:rPr>
          <w:rFonts w:ascii="Times New Roman" w:eastAsia="宋体" w:cs="Times New Roman"/>
          <w:b/>
          <w:bCs/>
          <w:sz w:val="28"/>
          <w:szCs w:val="28"/>
        </w:rPr>
      </w:pPr>
    </w:p>
    <w:p>
      <w:pPr>
        <w:pStyle w:val="29"/>
        <w:jc w:val="both"/>
        <w:rPr>
          <w:rFonts w:ascii="Times New Roman" w:eastAsia="宋体" w:cs="Times New Roman"/>
          <w:b/>
          <w:bCs/>
          <w:sz w:val="28"/>
          <w:szCs w:val="28"/>
        </w:rPr>
      </w:pPr>
    </w:p>
    <w:p>
      <w:pPr>
        <w:pStyle w:val="29"/>
        <w:jc w:val="both"/>
        <w:rPr>
          <w:rFonts w:ascii="Times New Roman" w:eastAsia="宋体" w:cs="Times New Roman"/>
          <w:b/>
          <w:bCs/>
          <w:sz w:val="28"/>
          <w:szCs w:val="28"/>
        </w:rPr>
      </w:pPr>
    </w:p>
    <w:p>
      <w:pPr>
        <w:pStyle w:val="29"/>
        <w:jc w:val="both"/>
        <w:rPr>
          <w:rFonts w:ascii="Times New Roman" w:eastAsia="宋体" w:cs="Times New Roman"/>
          <w:b/>
          <w:bCs/>
          <w:sz w:val="28"/>
          <w:szCs w:val="28"/>
        </w:rPr>
      </w:pPr>
    </w:p>
    <w:p>
      <w:pPr>
        <w:pStyle w:val="29"/>
        <w:jc w:val="both"/>
        <w:rPr>
          <w:rFonts w:ascii="Times New Roman" w:eastAsia="宋体" w:cs="Times New Roman"/>
          <w:b/>
          <w:bCs/>
          <w:sz w:val="28"/>
          <w:szCs w:val="28"/>
        </w:rPr>
      </w:pPr>
    </w:p>
    <w:p>
      <w:pPr>
        <w:pStyle w:val="2"/>
        <w:jc w:val="left"/>
        <w:rPr>
          <w:rFonts w:ascii="Times New Roman" w:eastAsia="宋体" w:cs="Times New Roman"/>
          <w:b/>
          <w:bCs/>
          <w:color w:val="000000" w:themeColor="text1"/>
          <w:sz w:val="28"/>
          <w:szCs w:val="28"/>
          <w14:textFill>
            <w14:solidFill>
              <w14:schemeClr w14:val="tx1"/>
            </w14:solidFill>
          </w14:textFill>
        </w:rPr>
      </w:pPr>
      <w:r>
        <w:rPr>
          <w:rFonts w:ascii="Times New Roman" w:eastAsia="宋体" w:cs="Times New Roman"/>
          <w:b/>
          <w:bCs/>
          <w:sz w:val="28"/>
          <w:szCs w:val="28"/>
        </w:rPr>
        <w:t>表一</w:t>
      </w:r>
    </w:p>
    <w:tbl>
      <w:tblPr>
        <w:tblStyle w:val="23"/>
        <w:tblW w:w="84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1539"/>
        <w:gridCol w:w="2138"/>
        <w:gridCol w:w="808"/>
        <w:gridCol w:w="753"/>
        <w:gridCol w:w="1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181" w:type="dxa"/>
            <w:vAlign w:val="center"/>
          </w:tcPr>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建设项目名称</w:t>
            </w:r>
          </w:p>
        </w:tc>
        <w:tc>
          <w:tcPr>
            <w:tcW w:w="6258" w:type="dxa"/>
            <w:gridSpan w:val="5"/>
            <w:vAlign w:val="center"/>
          </w:tcPr>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霍尔果斯市城南供水厂工程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2181" w:type="dxa"/>
            <w:vAlign w:val="center"/>
          </w:tcPr>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建设单位名称</w:t>
            </w:r>
          </w:p>
        </w:tc>
        <w:tc>
          <w:tcPr>
            <w:tcW w:w="6258" w:type="dxa"/>
            <w:gridSpan w:val="5"/>
            <w:vAlign w:val="center"/>
          </w:tcPr>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霍尔果斯开建开发建设投资有限责任公司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181" w:type="dxa"/>
            <w:vAlign w:val="center"/>
          </w:tcPr>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建设项目性质</w:t>
            </w:r>
          </w:p>
        </w:tc>
        <w:tc>
          <w:tcPr>
            <w:tcW w:w="6258" w:type="dxa"/>
            <w:gridSpan w:val="5"/>
            <w:vAlign w:val="center"/>
          </w:tcPr>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新建√  改扩建  技改  迁建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81" w:type="dxa"/>
            <w:vAlign w:val="center"/>
          </w:tcPr>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建设地点</w:t>
            </w:r>
          </w:p>
        </w:tc>
        <w:tc>
          <w:tcPr>
            <w:tcW w:w="6258" w:type="dxa"/>
            <w:gridSpan w:val="5"/>
          </w:tcPr>
          <w:p>
            <w:pPr>
              <w:spacing w:line="360" w:lineRule="exact"/>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霍尔果斯市南部产业园内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81" w:type="dxa"/>
            <w:vAlign w:val="center"/>
          </w:tcPr>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主要产品</w:t>
            </w:r>
          </w:p>
        </w:tc>
        <w:tc>
          <w:tcPr>
            <w:tcW w:w="6258" w:type="dxa"/>
            <w:gridSpan w:val="5"/>
          </w:tcPr>
          <w:p>
            <w:pPr>
              <w:spacing w:line="360" w:lineRule="exact"/>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color w:val="0000FF"/>
                <w:sz w:val="24"/>
                <w:szCs w:val="24"/>
                <w:lang w:val="en-US" w:eastAsia="zh-CN"/>
              </w:rPr>
              <w:t>自来水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181" w:type="dxa"/>
            <w:vAlign w:val="center"/>
          </w:tcPr>
          <w:p>
            <w:pPr>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设计生产能力</w:t>
            </w:r>
          </w:p>
        </w:tc>
        <w:tc>
          <w:tcPr>
            <w:tcW w:w="6258" w:type="dxa"/>
            <w:gridSpan w:val="5"/>
            <w:vAlign w:val="center"/>
          </w:tcPr>
          <w:p>
            <w:pPr>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拟建水厂近期（2022年）供水规模为5000m³/d；远期（2030）供水规模为10000m³/d。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81" w:type="dxa"/>
            <w:vAlign w:val="center"/>
          </w:tcPr>
          <w:p>
            <w:pPr>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实际生产能力</w:t>
            </w:r>
          </w:p>
        </w:tc>
        <w:tc>
          <w:tcPr>
            <w:tcW w:w="6258" w:type="dxa"/>
            <w:gridSpan w:val="5"/>
            <w:vAlign w:val="center"/>
          </w:tcPr>
          <w:p>
            <w:pPr>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近期（2022年）供水规模为5000m³/d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2181" w:type="dxa"/>
            <w:vAlign w:val="center"/>
          </w:tcPr>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建设项目环评时间</w:t>
            </w:r>
          </w:p>
        </w:tc>
        <w:tc>
          <w:tcPr>
            <w:tcW w:w="1539" w:type="dxa"/>
            <w:vAlign w:val="center"/>
          </w:tcPr>
          <w:p>
            <w:pPr>
              <w:spacing w:line="360" w:lineRule="exact"/>
              <w:jc w:val="center"/>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202</w:t>
            </w:r>
            <w:r>
              <w:rPr>
                <w:rFonts w:hint="eastAsia" w:ascii="Times New Roman" w:hAnsi="Times New Roman" w:eastAsia="宋体" w:cs="Times New Roman"/>
                <w:color w:val="0000FF"/>
                <w:sz w:val="24"/>
                <w:szCs w:val="24"/>
                <w:lang w:val="en-US" w:eastAsia="zh-CN"/>
              </w:rPr>
              <w:t>0</w:t>
            </w:r>
            <w:r>
              <w:rPr>
                <w:rFonts w:hint="default" w:ascii="Times New Roman" w:hAnsi="Times New Roman" w:eastAsia="宋体" w:cs="Times New Roman"/>
                <w:color w:val="0000FF"/>
                <w:sz w:val="24"/>
                <w:szCs w:val="24"/>
                <w:lang w:val="en-US" w:eastAsia="zh-CN"/>
              </w:rPr>
              <w:t>年</w:t>
            </w:r>
            <w:r>
              <w:rPr>
                <w:rFonts w:hint="eastAsia" w:ascii="Times New Roman" w:hAnsi="Times New Roman" w:eastAsia="宋体" w:cs="Times New Roman"/>
                <w:color w:val="0000FF"/>
                <w:sz w:val="24"/>
                <w:szCs w:val="24"/>
                <w:lang w:val="en-US" w:eastAsia="zh-CN"/>
              </w:rPr>
              <w:t>5</w:t>
            </w:r>
            <w:r>
              <w:rPr>
                <w:rFonts w:hint="default" w:ascii="Times New Roman" w:hAnsi="Times New Roman" w:eastAsia="宋体" w:cs="Times New Roman"/>
                <w:color w:val="0000FF"/>
                <w:sz w:val="24"/>
                <w:szCs w:val="24"/>
                <w:lang w:val="en-US" w:eastAsia="zh-CN"/>
              </w:rPr>
              <w:t>月</w:t>
            </w:r>
          </w:p>
        </w:tc>
        <w:tc>
          <w:tcPr>
            <w:tcW w:w="2138" w:type="dxa"/>
            <w:vAlign w:val="center"/>
          </w:tcPr>
          <w:p>
            <w:pPr>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开工建设时间</w:t>
            </w:r>
          </w:p>
        </w:tc>
        <w:tc>
          <w:tcPr>
            <w:tcW w:w="2581" w:type="dxa"/>
            <w:gridSpan w:val="3"/>
            <w:vAlign w:val="center"/>
          </w:tcPr>
          <w:p>
            <w:pPr>
              <w:spacing w:line="360" w:lineRule="exact"/>
              <w:jc w:val="center"/>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202</w:t>
            </w:r>
            <w:r>
              <w:rPr>
                <w:rFonts w:hint="eastAsia" w:ascii="Times New Roman" w:hAnsi="Times New Roman" w:eastAsia="宋体" w:cs="Times New Roman"/>
                <w:color w:val="0000FF"/>
                <w:sz w:val="24"/>
                <w:szCs w:val="24"/>
                <w:lang w:val="en-US" w:eastAsia="zh-CN"/>
              </w:rPr>
              <w:t>1</w:t>
            </w:r>
            <w:r>
              <w:rPr>
                <w:rFonts w:hint="default" w:ascii="Times New Roman" w:hAnsi="Times New Roman" w:eastAsia="宋体" w:cs="Times New Roman"/>
                <w:color w:val="0000FF"/>
                <w:sz w:val="24"/>
                <w:szCs w:val="24"/>
                <w:lang w:val="en-US" w:eastAsia="zh-CN"/>
              </w:rPr>
              <w:t>年</w:t>
            </w:r>
            <w:r>
              <w:rPr>
                <w:rFonts w:hint="eastAsia" w:ascii="Times New Roman" w:hAnsi="Times New Roman" w:eastAsia="宋体" w:cs="Times New Roman"/>
                <w:color w:val="0000FF"/>
                <w:sz w:val="24"/>
                <w:szCs w:val="24"/>
                <w:lang w:val="en-US" w:eastAsia="zh-CN"/>
              </w:rPr>
              <w:t>4</w:t>
            </w:r>
            <w:r>
              <w:rPr>
                <w:rFonts w:hint="default" w:ascii="Times New Roman" w:hAnsi="Times New Roman" w:eastAsia="宋体" w:cs="Times New Roman"/>
                <w:color w:val="0000FF"/>
                <w:sz w:val="24"/>
                <w:szCs w:val="24"/>
                <w:lang w:val="en-US" w:eastAsia="zh-CN"/>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2181" w:type="dxa"/>
            <w:vAlign w:val="center"/>
          </w:tcPr>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调试时间</w:t>
            </w:r>
          </w:p>
        </w:tc>
        <w:tc>
          <w:tcPr>
            <w:tcW w:w="1539" w:type="dxa"/>
            <w:vAlign w:val="center"/>
          </w:tcPr>
          <w:p>
            <w:pPr>
              <w:spacing w:line="360" w:lineRule="exact"/>
              <w:jc w:val="center"/>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202</w:t>
            </w:r>
            <w:r>
              <w:rPr>
                <w:rFonts w:hint="eastAsia" w:ascii="Times New Roman" w:hAnsi="Times New Roman" w:eastAsia="宋体" w:cs="Times New Roman"/>
                <w:color w:val="0000FF"/>
                <w:sz w:val="24"/>
                <w:szCs w:val="24"/>
                <w:lang w:val="en-US" w:eastAsia="zh-CN"/>
              </w:rPr>
              <w:t>1</w:t>
            </w:r>
            <w:r>
              <w:rPr>
                <w:rFonts w:hint="default" w:ascii="Times New Roman" w:hAnsi="Times New Roman" w:eastAsia="宋体" w:cs="Times New Roman"/>
                <w:color w:val="0000FF"/>
                <w:sz w:val="24"/>
                <w:szCs w:val="24"/>
                <w:lang w:val="en-US" w:eastAsia="zh-CN"/>
              </w:rPr>
              <w:t>年</w:t>
            </w:r>
            <w:r>
              <w:rPr>
                <w:rFonts w:hint="eastAsia" w:ascii="Times New Roman" w:hAnsi="Times New Roman" w:eastAsia="宋体" w:cs="Times New Roman"/>
                <w:color w:val="0000FF"/>
                <w:sz w:val="24"/>
                <w:szCs w:val="24"/>
                <w:lang w:val="en-US" w:eastAsia="zh-CN"/>
              </w:rPr>
              <w:t>10</w:t>
            </w:r>
            <w:r>
              <w:rPr>
                <w:rFonts w:hint="default" w:ascii="Times New Roman" w:hAnsi="Times New Roman" w:eastAsia="宋体" w:cs="Times New Roman"/>
                <w:color w:val="0000FF"/>
                <w:sz w:val="24"/>
                <w:szCs w:val="24"/>
                <w:lang w:val="en-US" w:eastAsia="zh-CN"/>
              </w:rPr>
              <w:t>月</w:t>
            </w:r>
          </w:p>
        </w:tc>
        <w:tc>
          <w:tcPr>
            <w:tcW w:w="2138" w:type="dxa"/>
            <w:vAlign w:val="center"/>
          </w:tcPr>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验收现场检测时间</w:t>
            </w:r>
          </w:p>
        </w:tc>
        <w:tc>
          <w:tcPr>
            <w:tcW w:w="2581" w:type="dxa"/>
            <w:gridSpan w:val="3"/>
            <w:vAlign w:val="center"/>
          </w:tcPr>
          <w:p>
            <w:pPr>
              <w:spacing w:line="360" w:lineRule="exact"/>
              <w:jc w:val="center"/>
              <w:rPr>
                <w:rFonts w:hint="default" w:ascii="Times New Roman" w:hAnsi="Times New Roman" w:eastAsia="宋体" w:cs="Times New Roman"/>
                <w:color w:val="0000FF"/>
                <w:sz w:val="24"/>
                <w:szCs w:val="24"/>
                <w:lang w:eastAsia="zh-CN"/>
              </w:rPr>
            </w:pPr>
            <w:r>
              <w:rPr>
                <w:rFonts w:hint="default" w:ascii="Times New Roman" w:hAnsi="Times New Roman" w:eastAsia="宋体" w:cs="Times New Roman"/>
                <w:color w:val="0000FF"/>
                <w:sz w:val="24"/>
                <w:szCs w:val="24"/>
                <w:lang w:eastAsia="zh-CN"/>
              </w:rPr>
              <w:t>202</w:t>
            </w:r>
            <w:r>
              <w:rPr>
                <w:rFonts w:hint="default" w:ascii="Times New Roman" w:hAnsi="Times New Roman" w:eastAsia="宋体" w:cs="Times New Roman"/>
                <w:color w:val="0000FF"/>
                <w:sz w:val="24"/>
                <w:szCs w:val="24"/>
                <w:lang w:val="en-US" w:eastAsia="zh-CN"/>
              </w:rPr>
              <w:t>3</w:t>
            </w:r>
            <w:r>
              <w:rPr>
                <w:rFonts w:hint="default" w:ascii="Times New Roman" w:hAnsi="Times New Roman" w:eastAsia="宋体" w:cs="Times New Roman"/>
                <w:color w:val="0000FF"/>
                <w:sz w:val="24"/>
                <w:szCs w:val="24"/>
                <w:lang w:eastAsia="zh-CN"/>
              </w:rPr>
              <w:t>年</w:t>
            </w:r>
            <w:r>
              <w:rPr>
                <w:rFonts w:hint="eastAsia" w:ascii="Times New Roman" w:hAnsi="Times New Roman" w:eastAsia="宋体" w:cs="Times New Roman"/>
                <w:color w:val="0000FF"/>
                <w:sz w:val="24"/>
                <w:szCs w:val="24"/>
                <w:lang w:val="en-US" w:eastAsia="zh-CN"/>
              </w:rPr>
              <w:t>8</w:t>
            </w:r>
            <w:r>
              <w:rPr>
                <w:rFonts w:hint="default" w:ascii="Times New Roman" w:hAnsi="Times New Roman" w:eastAsia="宋体" w:cs="Times New Roman"/>
                <w:color w:val="0000FF"/>
                <w:sz w:val="24"/>
                <w:szCs w:val="24"/>
                <w:lang w:eastAsia="zh-CN"/>
              </w:rPr>
              <w:t>月</w:t>
            </w:r>
            <w:r>
              <w:rPr>
                <w:rFonts w:hint="eastAsia" w:ascii="Times New Roman" w:hAnsi="Times New Roman" w:eastAsia="宋体" w:cs="Times New Roman"/>
                <w:color w:val="0000FF"/>
                <w:sz w:val="24"/>
                <w:szCs w:val="24"/>
                <w:lang w:val="en-US" w:eastAsia="zh-CN"/>
              </w:rPr>
              <w:t>12</w:t>
            </w:r>
            <w:r>
              <w:rPr>
                <w:rFonts w:hint="default" w:ascii="Times New Roman" w:hAnsi="Times New Roman" w:eastAsia="宋体" w:cs="Times New Roman"/>
                <w:color w:val="0000FF"/>
                <w:sz w:val="24"/>
                <w:szCs w:val="24"/>
                <w:lang w:eastAsia="zh-CN"/>
              </w:rPr>
              <w:t>~</w:t>
            </w:r>
            <w:r>
              <w:rPr>
                <w:rFonts w:hint="eastAsia" w:ascii="Times New Roman" w:hAnsi="Times New Roman" w:eastAsia="宋体" w:cs="Times New Roman"/>
                <w:color w:val="0000FF"/>
                <w:sz w:val="24"/>
                <w:szCs w:val="24"/>
                <w:lang w:val="en-US" w:eastAsia="zh-CN"/>
              </w:rPr>
              <w:t>14</w:t>
            </w:r>
            <w:r>
              <w:rPr>
                <w:rFonts w:hint="default" w:ascii="Times New Roman" w:hAnsi="Times New Roman" w:eastAsia="宋体" w:cs="Times New Roman"/>
                <w:color w:val="0000FF"/>
                <w:sz w:val="24"/>
                <w:szCs w:val="24"/>
                <w:lang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2181" w:type="dxa"/>
            <w:vAlign w:val="center"/>
          </w:tcPr>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环评报告表</w:t>
            </w:r>
          </w:p>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审批部门</w:t>
            </w:r>
          </w:p>
        </w:tc>
        <w:tc>
          <w:tcPr>
            <w:tcW w:w="1539" w:type="dxa"/>
            <w:vAlign w:val="center"/>
          </w:tcPr>
          <w:p>
            <w:pPr>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伊犁州生态环境局霍尔果斯市分局</w:t>
            </w:r>
          </w:p>
        </w:tc>
        <w:tc>
          <w:tcPr>
            <w:tcW w:w="2138" w:type="dxa"/>
            <w:vAlign w:val="center"/>
          </w:tcPr>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环评报告表</w:t>
            </w:r>
          </w:p>
          <w:p>
            <w:pPr>
              <w:spacing w:line="36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编制单位</w:t>
            </w:r>
          </w:p>
        </w:tc>
        <w:tc>
          <w:tcPr>
            <w:tcW w:w="2581" w:type="dxa"/>
            <w:gridSpan w:val="3"/>
            <w:vAlign w:val="center"/>
          </w:tcPr>
          <w:p>
            <w:pPr>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新疆天合环境技术咨询有限公司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2181" w:type="dxa"/>
            <w:vAlign w:val="center"/>
          </w:tcPr>
          <w:p>
            <w:pPr>
              <w:spacing w:line="360" w:lineRule="exact"/>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环保设施设计单位</w:t>
            </w:r>
          </w:p>
        </w:tc>
        <w:tc>
          <w:tcPr>
            <w:tcW w:w="1539" w:type="dxa"/>
            <w:vAlign w:val="center"/>
          </w:tcPr>
          <w:p>
            <w:pPr>
              <w:spacing w:line="360" w:lineRule="exact"/>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c>
          <w:tcPr>
            <w:tcW w:w="2138" w:type="dxa"/>
            <w:vAlign w:val="center"/>
          </w:tcPr>
          <w:p>
            <w:pPr>
              <w:spacing w:line="360" w:lineRule="exact"/>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环保设施施工单位</w:t>
            </w:r>
          </w:p>
        </w:tc>
        <w:tc>
          <w:tcPr>
            <w:tcW w:w="2581" w:type="dxa"/>
            <w:gridSpan w:val="3"/>
            <w:vAlign w:val="center"/>
          </w:tcPr>
          <w:p>
            <w:pPr>
              <w:spacing w:line="360" w:lineRule="exact"/>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2181" w:type="dxa"/>
            <w:vAlign w:val="center"/>
          </w:tcPr>
          <w:p>
            <w:pPr>
              <w:spacing w:line="360" w:lineRule="exact"/>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投资总概算</w:t>
            </w:r>
          </w:p>
        </w:tc>
        <w:tc>
          <w:tcPr>
            <w:tcW w:w="1539" w:type="dxa"/>
            <w:vAlign w:val="center"/>
          </w:tcPr>
          <w:p>
            <w:pPr>
              <w:spacing w:line="360" w:lineRule="exact"/>
              <w:jc w:val="center"/>
              <w:rPr>
                <w:rFonts w:hint="default" w:ascii="Times New Roman" w:hAnsi="Times New Roman" w:eastAsia="宋体" w:cs="Times New Roman"/>
                <w:color w:val="auto"/>
                <w:sz w:val="24"/>
                <w:szCs w:val="24"/>
                <w:shd w:val="clear" w:color="auto" w:fill="auto"/>
                <w:lang w:val="en-US" w:eastAsia="zh-CN"/>
              </w:rPr>
            </w:pPr>
            <w:r>
              <w:rPr>
                <w:rFonts w:hint="eastAsia" w:ascii="Times New Roman" w:hAnsi="Times New Roman" w:eastAsia="宋体" w:cs="Times New Roman"/>
                <w:color w:val="auto"/>
                <w:sz w:val="24"/>
                <w:szCs w:val="24"/>
                <w:shd w:val="clear" w:color="auto" w:fill="auto"/>
                <w:lang w:val="en-US" w:eastAsia="zh-CN"/>
              </w:rPr>
              <w:t>4400</w:t>
            </w:r>
          </w:p>
        </w:tc>
        <w:tc>
          <w:tcPr>
            <w:tcW w:w="2138" w:type="dxa"/>
            <w:vAlign w:val="center"/>
          </w:tcPr>
          <w:p>
            <w:pPr>
              <w:spacing w:line="360" w:lineRule="exact"/>
              <w:jc w:val="center"/>
              <w:rPr>
                <w:rFonts w:hint="default" w:ascii="Times New Roman" w:hAnsi="Times New Roman" w:eastAsia="宋体" w:cs="Times New Roman"/>
                <w:color w:val="auto"/>
                <w:sz w:val="24"/>
                <w:szCs w:val="24"/>
                <w:shd w:val="clear" w:color="auto" w:fill="auto"/>
                <w:lang w:eastAsia="zh-CN"/>
              </w:rPr>
            </w:pPr>
            <w:r>
              <w:rPr>
                <w:rFonts w:hint="default" w:ascii="Times New Roman" w:hAnsi="Times New Roman" w:eastAsia="宋体" w:cs="Times New Roman"/>
                <w:color w:val="auto"/>
                <w:sz w:val="24"/>
                <w:szCs w:val="24"/>
                <w:shd w:val="clear" w:color="auto" w:fill="auto"/>
                <w:lang w:eastAsia="zh-CN"/>
              </w:rPr>
              <w:t>环保投资总概算</w:t>
            </w:r>
          </w:p>
        </w:tc>
        <w:tc>
          <w:tcPr>
            <w:tcW w:w="808" w:type="dxa"/>
            <w:vAlign w:val="center"/>
          </w:tcPr>
          <w:p>
            <w:pPr>
              <w:spacing w:line="360" w:lineRule="exact"/>
              <w:jc w:val="center"/>
              <w:rPr>
                <w:rFonts w:hint="default" w:ascii="Times New Roman" w:hAnsi="Times New Roman" w:eastAsia="宋体" w:cs="Times New Roman"/>
                <w:color w:val="auto"/>
                <w:sz w:val="24"/>
                <w:szCs w:val="24"/>
                <w:shd w:val="clear" w:color="auto" w:fill="auto"/>
                <w:lang w:val="en-US" w:eastAsia="zh-CN"/>
              </w:rPr>
            </w:pPr>
            <w:r>
              <w:rPr>
                <w:rFonts w:hint="eastAsia" w:ascii="Times New Roman" w:hAnsi="Times New Roman" w:eastAsia="宋体" w:cs="Times New Roman"/>
                <w:color w:val="auto"/>
                <w:sz w:val="24"/>
                <w:szCs w:val="24"/>
                <w:shd w:val="clear" w:color="auto" w:fill="auto"/>
                <w:lang w:val="en-US" w:eastAsia="zh-CN"/>
              </w:rPr>
              <w:t>51.7</w:t>
            </w:r>
          </w:p>
        </w:tc>
        <w:tc>
          <w:tcPr>
            <w:tcW w:w="753" w:type="dxa"/>
            <w:vAlign w:val="center"/>
          </w:tcPr>
          <w:p>
            <w:pPr>
              <w:spacing w:line="360" w:lineRule="exact"/>
              <w:jc w:val="center"/>
              <w:rPr>
                <w:rFonts w:hint="default" w:ascii="Times New Roman" w:hAnsi="Times New Roman" w:eastAsia="宋体" w:cs="Times New Roman"/>
                <w:color w:val="auto"/>
                <w:sz w:val="24"/>
                <w:szCs w:val="24"/>
                <w:shd w:val="clear" w:color="auto" w:fill="auto"/>
                <w:lang w:val="en-US" w:eastAsia="zh-CN"/>
              </w:rPr>
            </w:pPr>
            <w:r>
              <w:rPr>
                <w:rFonts w:hint="default" w:ascii="Times New Roman" w:hAnsi="Times New Roman" w:eastAsia="宋体" w:cs="Times New Roman"/>
                <w:color w:val="auto"/>
                <w:sz w:val="24"/>
                <w:szCs w:val="24"/>
                <w:shd w:val="clear" w:color="auto" w:fill="auto"/>
                <w:lang w:val="en-US" w:eastAsia="zh-CN"/>
              </w:rPr>
              <w:t>比例</w:t>
            </w:r>
          </w:p>
        </w:tc>
        <w:tc>
          <w:tcPr>
            <w:tcW w:w="1020" w:type="dxa"/>
            <w:vAlign w:val="center"/>
          </w:tcPr>
          <w:p>
            <w:pPr>
              <w:spacing w:line="360" w:lineRule="exact"/>
              <w:jc w:val="center"/>
              <w:rPr>
                <w:rFonts w:hint="default" w:ascii="Times New Roman" w:hAnsi="Times New Roman" w:eastAsia="宋体" w:cs="Times New Roman"/>
                <w:color w:val="auto"/>
                <w:sz w:val="24"/>
                <w:szCs w:val="24"/>
                <w:shd w:val="clear" w:color="auto" w:fill="auto"/>
                <w:lang w:val="en-US" w:eastAsia="zh-CN"/>
              </w:rPr>
            </w:pPr>
            <w:r>
              <w:rPr>
                <w:rFonts w:hint="eastAsia" w:ascii="Times New Roman" w:hAnsi="Times New Roman" w:eastAsia="宋体" w:cs="Times New Roman"/>
                <w:color w:val="auto"/>
                <w:sz w:val="24"/>
                <w:szCs w:val="24"/>
                <w:shd w:val="clear" w:color="auto" w:fill="auto"/>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2181" w:type="dxa"/>
            <w:vAlign w:val="center"/>
          </w:tcPr>
          <w:p>
            <w:pPr>
              <w:spacing w:line="360" w:lineRule="exact"/>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实际总概算</w:t>
            </w:r>
          </w:p>
        </w:tc>
        <w:tc>
          <w:tcPr>
            <w:tcW w:w="1539" w:type="dxa"/>
            <w:vAlign w:val="center"/>
          </w:tcPr>
          <w:p>
            <w:pPr>
              <w:spacing w:line="360" w:lineRule="exact"/>
              <w:jc w:val="center"/>
              <w:rPr>
                <w:rFonts w:hint="default" w:ascii="Times New Roman" w:hAnsi="Times New Roman" w:eastAsia="宋体" w:cs="Times New Roman"/>
                <w:color w:val="auto"/>
                <w:sz w:val="24"/>
                <w:szCs w:val="24"/>
                <w:shd w:val="clear" w:color="auto" w:fill="auto"/>
                <w:lang w:val="en-US" w:eastAsia="zh-CN"/>
              </w:rPr>
            </w:pPr>
            <w:r>
              <w:rPr>
                <w:rFonts w:hint="eastAsia" w:ascii="Times New Roman" w:hAnsi="Times New Roman" w:eastAsia="宋体" w:cs="Times New Roman"/>
                <w:color w:val="auto"/>
                <w:sz w:val="24"/>
                <w:szCs w:val="24"/>
                <w:shd w:val="clear" w:color="auto" w:fill="auto"/>
                <w:lang w:val="en-US" w:eastAsia="zh-CN"/>
              </w:rPr>
              <w:t>4400</w:t>
            </w:r>
          </w:p>
        </w:tc>
        <w:tc>
          <w:tcPr>
            <w:tcW w:w="2138" w:type="dxa"/>
            <w:vAlign w:val="center"/>
          </w:tcPr>
          <w:p>
            <w:pPr>
              <w:spacing w:line="360" w:lineRule="exact"/>
              <w:jc w:val="center"/>
              <w:rPr>
                <w:rFonts w:hint="default" w:ascii="Times New Roman" w:hAnsi="Times New Roman" w:eastAsia="宋体" w:cs="Times New Roman"/>
                <w:color w:val="auto"/>
                <w:sz w:val="24"/>
                <w:szCs w:val="24"/>
                <w:shd w:val="clear" w:color="auto" w:fill="auto"/>
                <w:lang w:eastAsia="zh-CN"/>
              </w:rPr>
            </w:pPr>
            <w:r>
              <w:rPr>
                <w:rFonts w:hint="default" w:ascii="Times New Roman" w:hAnsi="Times New Roman" w:eastAsia="宋体" w:cs="Times New Roman"/>
                <w:color w:val="auto"/>
                <w:sz w:val="24"/>
                <w:szCs w:val="24"/>
                <w:shd w:val="clear" w:color="auto" w:fill="auto"/>
                <w:lang w:eastAsia="zh-CN"/>
              </w:rPr>
              <w:t>环保投资</w:t>
            </w:r>
          </w:p>
        </w:tc>
        <w:tc>
          <w:tcPr>
            <w:tcW w:w="808" w:type="dxa"/>
            <w:vAlign w:val="center"/>
          </w:tcPr>
          <w:p>
            <w:pPr>
              <w:spacing w:line="360" w:lineRule="exact"/>
              <w:jc w:val="center"/>
              <w:rPr>
                <w:rFonts w:hint="default" w:ascii="Times New Roman" w:hAnsi="Times New Roman" w:eastAsia="宋体" w:cs="Times New Roman"/>
                <w:color w:val="auto"/>
                <w:sz w:val="24"/>
                <w:szCs w:val="24"/>
                <w:shd w:val="clear" w:color="auto" w:fill="auto"/>
                <w:lang w:val="en-US" w:eastAsia="zh-CN"/>
              </w:rPr>
            </w:pPr>
            <w:r>
              <w:rPr>
                <w:rFonts w:hint="eastAsia" w:ascii="Times New Roman" w:hAnsi="Times New Roman" w:eastAsia="宋体" w:cs="Times New Roman"/>
                <w:color w:val="auto"/>
                <w:sz w:val="24"/>
                <w:szCs w:val="24"/>
                <w:shd w:val="clear" w:color="auto" w:fill="auto"/>
                <w:lang w:val="en-US" w:eastAsia="zh-CN"/>
              </w:rPr>
              <w:t>50.7</w:t>
            </w:r>
          </w:p>
        </w:tc>
        <w:tc>
          <w:tcPr>
            <w:tcW w:w="753" w:type="dxa"/>
            <w:vAlign w:val="center"/>
          </w:tcPr>
          <w:p>
            <w:pPr>
              <w:spacing w:line="360" w:lineRule="exact"/>
              <w:jc w:val="center"/>
              <w:rPr>
                <w:rFonts w:hint="default" w:ascii="Times New Roman" w:hAnsi="Times New Roman" w:eastAsia="宋体" w:cs="Times New Roman"/>
                <w:color w:val="auto"/>
                <w:sz w:val="24"/>
                <w:szCs w:val="24"/>
                <w:shd w:val="clear" w:color="auto" w:fill="auto"/>
                <w:lang w:val="en-US" w:eastAsia="zh-CN"/>
              </w:rPr>
            </w:pPr>
            <w:r>
              <w:rPr>
                <w:rFonts w:hint="default" w:ascii="Times New Roman" w:hAnsi="Times New Roman" w:eastAsia="宋体" w:cs="Times New Roman"/>
                <w:color w:val="auto"/>
                <w:sz w:val="24"/>
                <w:szCs w:val="24"/>
                <w:shd w:val="clear" w:color="auto" w:fill="auto"/>
                <w:lang w:val="en-US" w:eastAsia="zh-CN"/>
              </w:rPr>
              <w:t>比例</w:t>
            </w:r>
          </w:p>
        </w:tc>
        <w:tc>
          <w:tcPr>
            <w:tcW w:w="1020" w:type="dxa"/>
            <w:vAlign w:val="center"/>
          </w:tcPr>
          <w:p>
            <w:pPr>
              <w:spacing w:line="360" w:lineRule="exact"/>
              <w:jc w:val="center"/>
              <w:rPr>
                <w:rFonts w:hint="default" w:ascii="Times New Roman" w:hAnsi="Times New Roman" w:eastAsia="宋体" w:cs="Times New Roman"/>
                <w:color w:val="auto"/>
                <w:sz w:val="24"/>
                <w:szCs w:val="24"/>
                <w:shd w:val="clear" w:color="auto" w:fill="auto"/>
                <w:lang w:val="en-US" w:eastAsia="zh-CN"/>
              </w:rPr>
            </w:pPr>
            <w:r>
              <w:rPr>
                <w:rFonts w:hint="eastAsia" w:ascii="Times New Roman" w:hAnsi="Times New Roman" w:eastAsia="宋体" w:cs="Times New Roman"/>
                <w:color w:val="auto"/>
                <w:sz w:val="24"/>
                <w:szCs w:val="24"/>
                <w:shd w:val="clear" w:color="auto" w:fill="auto"/>
                <w:lang w:val="en-US" w:eastAsia="zh-CN"/>
              </w:rPr>
              <w:t>1.15</w:t>
            </w:r>
            <w:r>
              <w:rPr>
                <w:rFonts w:hint="default" w:ascii="Times New Roman" w:hAnsi="Times New Roman" w:eastAsia="宋体" w:cs="Times New Roman"/>
                <w:color w:val="auto"/>
                <w:sz w:val="24"/>
                <w:szCs w:val="24"/>
                <w:shd w:val="clear" w:color="auto" w:fil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96" w:hRule="atLeast"/>
          <w:jc w:val="center"/>
        </w:trPr>
        <w:tc>
          <w:tcPr>
            <w:tcW w:w="2181" w:type="dxa"/>
            <w:vAlign w:val="center"/>
          </w:tcPr>
          <w:p>
            <w:pPr>
              <w:spacing w:line="36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验收监测依据</w:t>
            </w:r>
          </w:p>
        </w:tc>
        <w:tc>
          <w:tcPr>
            <w:tcW w:w="6258" w:type="dxa"/>
            <w:gridSpan w:val="5"/>
            <w:vAlign w:val="top"/>
          </w:tcPr>
          <w:p>
            <w:pPr>
              <w:keepNext w:val="0"/>
              <w:keepLines w:val="0"/>
              <w:pageBreakBefore w:val="0"/>
              <w:widowControl w:val="0"/>
              <w:tabs>
                <w:tab w:val="left" w:pos="1755"/>
              </w:tabs>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1</w:t>
            </w:r>
            <w:r>
              <w:rPr>
                <w:rFonts w:hint="eastAsia" w:cs="Times New Roman"/>
                <w:bCs/>
                <w:color w:val="auto"/>
                <w:sz w:val="24"/>
                <w:szCs w:val="24"/>
                <w:lang w:val="en-US" w:eastAsia="zh-CN"/>
              </w:rPr>
              <w:t>、</w:t>
            </w:r>
            <w:r>
              <w:rPr>
                <w:rFonts w:hint="eastAsia" w:ascii="Times New Roman" w:hAnsi="Times New Roman" w:eastAsia="宋体" w:cs="Times New Roman"/>
                <w:bCs/>
                <w:color w:val="auto"/>
                <w:sz w:val="24"/>
                <w:szCs w:val="24"/>
                <w:lang w:val="en-US" w:eastAsia="zh-CN"/>
              </w:rPr>
              <w:t>《建设项目环境保护管理条例》（国务院令第253号公布，国务院令第682号修订）</w:t>
            </w:r>
          </w:p>
          <w:p>
            <w:pPr>
              <w:keepNext w:val="0"/>
              <w:keepLines w:val="0"/>
              <w:pageBreakBefore w:val="0"/>
              <w:widowControl w:val="0"/>
              <w:tabs>
                <w:tab w:val="left" w:pos="1755"/>
              </w:tabs>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2</w:t>
            </w:r>
            <w:r>
              <w:rPr>
                <w:rFonts w:hint="eastAsia" w:cs="Times New Roman"/>
                <w:bCs/>
                <w:color w:val="auto"/>
                <w:sz w:val="24"/>
                <w:szCs w:val="24"/>
                <w:lang w:val="en-US" w:eastAsia="zh-CN"/>
              </w:rPr>
              <w:t>、</w:t>
            </w:r>
            <w:r>
              <w:rPr>
                <w:rFonts w:hint="default" w:ascii="Times New Roman" w:hAnsi="Times New Roman" w:eastAsia="宋体" w:cs="Times New Roman"/>
                <w:bCs/>
                <w:color w:val="auto"/>
                <w:sz w:val="24"/>
                <w:szCs w:val="24"/>
                <w:lang w:val="en-US" w:eastAsia="zh-CN"/>
              </w:rPr>
              <w:t>《建设项目竣工环境保护验收暂行办法》</w:t>
            </w:r>
            <w:r>
              <w:rPr>
                <w:rFonts w:hint="eastAsia" w:ascii="Times New Roman" w:hAnsi="Times New Roman" w:eastAsia="宋体" w:cs="Times New Roman"/>
                <w:bCs/>
                <w:color w:val="auto"/>
                <w:sz w:val="24"/>
                <w:szCs w:val="24"/>
                <w:lang w:val="en-US" w:eastAsia="zh-CN"/>
              </w:rPr>
              <w:t>（</w:t>
            </w:r>
            <w:r>
              <w:rPr>
                <w:rFonts w:hint="eastAsia" w:ascii="宋体" w:hAnsi="宋体" w:eastAsia="宋体" w:cs="宋体"/>
                <w:i w:val="0"/>
                <w:iCs w:val="0"/>
                <w:caps w:val="0"/>
                <w:color w:val="333333"/>
                <w:spacing w:val="0"/>
                <w:sz w:val="24"/>
                <w:szCs w:val="24"/>
                <w:shd w:val="clear" w:color="auto" w:fill="FFFFFF"/>
              </w:rPr>
              <w:t>国环规环评〔2017〕4号</w:t>
            </w:r>
            <w:r>
              <w:rPr>
                <w:rFonts w:hint="eastAsia" w:ascii="宋体" w:hAnsi="宋体" w:eastAsia="宋体" w:cs="宋体"/>
                <w:i w:val="0"/>
                <w:iCs w:val="0"/>
                <w:caps w:val="0"/>
                <w:color w:val="333333"/>
                <w:spacing w:val="0"/>
                <w:sz w:val="24"/>
                <w:szCs w:val="24"/>
                <w:shd w:val="clear" w:color="auto" w:fill="FFFFFF"/>
                <w:lang w:eastAsia="zh-CN"/>
              </w:rPr>
              <w:t>）</w:t>
            </w:r>
          </w:p>
          <w:p>
            <w:pPr>
              <w:keepNext w:val="0"/>
              <w:keepLines w:val="0"/>
              <w:pageBreakBefore w:val="0"/>
              <w:widowControl w:val="0"/>
              <w:tabs>
                <w:tab w:val="left" w:pos="1755"/>
              </w:tabs>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3</w:t>
            </w:r>
            <w:r>
              <w:rPr>
                <w:rFonts w:hint="eastAsia" w:cs="Times New Roman"/>
                <w:bCs/>
                <w:color w:val="auto"/>
                <w:sz w:val="24"/>
                <w:szCs w:val="24"/>
                <w:lang w:val="en-US" w:eastAsia="zh-CN"/>
              </w:rPr>
              <w:t>、</w:t>
            </w:r>
            <w:r>
              <w:rPr>
                <w:rFonts w:hint="default" w:ascii="Times New Roman" w:hAnsi="Times New Roman" w:eastAsia="宋体" w:cs="Times New Roman"/>
                <w:bCs/>
                <w:color w:val="auto"/>
                <w:sz w:val="24"/>
                <w:szCs w:val="24"/>
                <w:lang w:val="en-US" w:eastAsia="zh-CN"/>
              </w:rPr>
              <w:t>《建设项目竣工环境保护验收技术规范医疗机构》</w:t>
            </w:r>
            <w:r>
              <w:rPr>
                <w:rFonts w:hint="eastAsia" w:ascii="Times New Roman" w:hAnsi="Times New Roman" w:eastAsia="宋体" w:cs="Times New Roman"/>
                <w:bCs/>
                <w:color w:val="auto"/>
                <w:sz w:val="24"/>
                <w:szCs w:val="24"/>
                <w:lang w:val="en-US" w:eastAsia="zh-CN"/>
              </w:rPr>
              <w:t>HJ 794-2016</w:t>
            </w:r>
          </w:p>
          <w:p>
            <w:pPr>
              <w:keepNext w:val="0"/>
              <w:keepLines w:val="0"/>
              <w:pageBreakBefore w:val="0"/>
              <w:widowControl w:val="0"/>
              <w:tabs>
                <w:tab w:val="left" w:pos="1755"/>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4</w:t>
            </w:r>
            <w:r>
              <w:rPr>
                <w:rFonts w:hint="eastAsia" w:cs="Times New Roman"/>
                <w:bCs/>
                <w:color w:val="auto"/>
                <w:sz w:val="24"/>
                <w:szCs w:val="24"/>
                <w:lang w:val="en-US" w:eastAsia="zh-CN"/>
              </w:rPr>
              <w:t>、</w:t>
            </w:r>
            <w:r>
              <w:rPr>
                <w:rFonts w:hint="default" w:ascii="Times New Roman" w:hAnsi="Times New Roman" w:eastAsia="宋体" w:cs="Times New Roman"/>
                <w:bCs/>
                <w:color w:val="auto"/>
                <w:sz w:val="24"/>
                <w:szCs w:val="24"/>
                <w:lang w:val="en-US" w:eastAsia="zh-CN"/>
              </w:rPr>
              <w:t>《环保部《关于印发环评管理中部分行业建设项目重大变动清单的通知》（环办﹝2015﹞52号）；</w:t>
            </w:r>
          </w:p>
          <w:p>
            <w:pPr>
              <w:keepNext w:val="0"/>
              <w:keepLines w:val="0"/>
              <w:pageBreakBefore w:val="0"/>
              <w:widowControl w:val="0"/>
              <w:tabs>
                <w:tab w:val="left" w:pos="1755"/>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5</w:t>
            </w:r>
            <w:r>
              <w:rPr>
                <w:rFonts w:hint="eastAsia" w:cs="Times New Roman"/>
                <w:bCs/>
                <w:color w:val="auto"/>
                <w:sz w:val="24"/>
                <w:szCs w:val="24"/>
                <w:lang w:val="en-US" w:eastAsia="zh-CN"/>
              </w:rPr>
              <w:t>、</w:t>
            </w:r>
            <w:r>
              <w:rPr>
                <w:rFonts w:hint="default" w:ascii="Times New Roman" w:hAnsi="Times New Roman" w:eastAsia="宋体" w:cs="Times New Roman"/>
                <w:bCs/>
                <w:color w:val="auto"/>
                <w:sz w:val="24"/>
                <w:szCs w:val="24"/>
                <w:lang w:val="en-US" w:eastAsia="zh-CN"/>
              </w:rPr>
              <w:t>环境保护部办公厅关于印发《危险废物规范化管理指标体系》的通知（环办【2015】99号）；</w:t>
            </w:r>
          </w:p>
          <w:p>
            <w:pPr>
              <w:keepNext w:val="0"/>
              <w:keepLines w:val="0"/>
              <w:pageBreakBefore w:val="0"/>
              <w:widowControl w:val="0"/>
              <w:tabs>
                <w:tab w:val="left" w:pos="1755"/>
              </w:tabs>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en-US" w:eastAsia="zh-CN"/>
              </w:rPr>
              <w:t>6</w:t>
            </w:r>
            <w:r>
              <w:rPr>
                <w:rFonts w:hint="eastAsia" w:cs="Times New Roman"/>
                <w:bCs/>
                <w:color w:val="auto"/>
                <w:sz w:val="24"/>
                <w:szCs w:val="24"/>
                <w:lang w:val="en-US" w:eastAsia="zh-CN"/>
              </w:rPr>
              <w:t>、</w:t>
            </w:r>
            <w:r>
              <w:rPr>
                <w:rFonts w:hint="default" w:ascii="Times New Roman" w:hAnsi="Times New Roman" w:eastAsia="宋体" w:cs="Times New Roman"/>
                <w:bCs/>
                <w:color w:val="auto"/>
                <w:sz w:val="24"/>
                <w:szCs w:val="24"/>
                <w:lang w:val="en-US" w:eastAsia="zh-CN"/>
              </w:rPr>
              <w:t>《自治区打赢蓝天保卫战三年行动计划（2018—2020年）》；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0" w:hRule="atLeast"/>
          <w:jc w:val="center"/>
        </w:trPr>
        <w:tc>
          <w:tcPr>
            <w:tcW w:w="2181" w:type="dxa"/>
            <w:vAlign w:val="center"/>
          </w:tcPr>
          <w:p>
            <w:pPr>
              <w:jc w:val="center"/>
              <w:rPr>
                <w:rFonts w:hint="default" w:ascii="Times New Roman" w:hAnsi="Times New Roman" w:eastAsia="宋体" w:cs="Times New Roman"/>
                <w:color w:val="auto"/>
                <w:sz w:val="24"/>
                <w:szCs w:val="24"/>
              </w:rPr>
            </w:pPr>
          </w:p>
        </w:tc>
        <w:tc>
          <w:tcPr>
            <w:tcW w:w="6258" w:type="dxa"/>
            <w:gridSpan w:val="5"/>
            <w:vAlign w:val="top"/>
          </w:tcPr>
          <w:p>
            <w:pPr>
              <w:keepNext w:val="0"/>
              <w:keepLines w:val="0"/>
              <w:pageBreakBefore w:val="0"/>
              <w:widowControl w:val="0"/>
              <w:tabs>
                <w:tab w:val="left" w:pos="1755"/>
              </w:tabs>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伊犁</w:t>
            </w:r>
            <w:r>
              <w:rPr>
                <w:rFonts w:hint="default" w:ascii="Times New Roman" w:hAnsi="Times New Roman" w:eastAsia="宋体" w:cs="Times New Roman"/>
                <w:color w:val="auto"/>
                <w:sz w:val="24"/>
                <w:szCs w:val="24"/>
                <w:lang w:val="en-US" w:eastAsia="zh-CN"/>
              </w:rPr>
              <w:t>州生态环境局霍尔果斯市分局关于霍尔果斯市城南供水厂工程环境影响报告表》（新疆天合环境技术咨询有限公司）</w:t>
            </w:r>
            <w:r>
              <w:rPr>
                <w:rFonts w:hint="default" w:ascii="Times New Roman" w:hAnsi="Times New Roman" w:eastAsia="宋体" w:cs="Times New Roman"/>
                <w:color w:val="auto"/>
                <w:kern w:val="0"/>
                <w:sz w:val="24"/>
                <w:szCs w:val="24"/>
                <w:lang w:val="en-US" w:eastAsia="zh-CN" w:bidi="ar"/>
              </w:rPr>
              <w:t>202</w:t>
            </w:r>
            <w:r>
              <w:rPr>
                <w:rFonts w:hint="eastAsia" w:ascii="Times New Roman" w:hAnsi="Times New Roman" w:eastAsia="宋体" w:cs="Times New Roman"/>
                <w:color w:val="auto"/>
                <w:kern w:val="0"/>
                <w:sz w:val="24"/>
                <w:szCs w:val="24"/>
                <w:lang w:val="en-US" w:eastAsia="zh-CN" w:bidi="ar"/>
              </w:rPr>
              <w:t>0</w:t>
            </w:r>
            <w:r>
              <w:rPr>
                <w:rFonts w:hint="default" w:ascii="Times New Roman" w:hAnsi="Times New Roman" w:eastAsia="宋体" w:cs="Times New Roman"/>
                <w:color w:val="auto"/>
                <w:kern w:val="0"/>
                <w:sz w:val="24"/>
                <w:szCs w:val="24"/>
                <w:lang w:val="en-US" w:eastAsia="zh-CN" w:bidi="ar"/>
              </w:rPr>
              <w:t>年</w:t>
            </w:r>
            <w:r>
              <w:rPr>
                <w:rFonts w:hint="eastAsia" w:ascii="Times New Roman" w:hAnsi="Times New Roman" w:eastAsia="宋体" w:cs="Times New Roman"/>
                <w:color w:val="auto"/>
                <w:kern w:val="0"/>
                <w:sz w:val="24"/>
                <w:szCs w:val="24"/>
                <w:lang w:val="en-US" w:eastAsia="zh-CN" w:bidi="ar"/>
              </w:rPr>
              <w:t>7</w:t>
            </w:r>
            <w:r>
              <w:rPr>
                <w:rFonts w:hint="default" w:ascii="Times New Roman" w:hAnsi="Times New Roman" w:eastAsia="宋体" w:cs="Times New Roman"/>
                <w:color w:val="auto"/>
                <w:kern w:val="0"/>
                <w:sz w:val="24"/>
                <w:szCs w:val="24"/>
                <w:lang w:val="en-US" w:eastAsia="zh-CN" w:bidi="ar"/>
              </w:rPr>
              <w:t>月</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tabs>
                <w:tab w:val="left" w:pos="1755"/>
              </w:tabs>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kern w:val="0"/>
                <w:sz w:val="24"/>
                <w:szCs w:val="24"/>
                <w:lang w:bidi="ar"/>
              </w:rPr>
            </w:pPr>
            <w:r>
              <w:rPr>
                <w:rFonts w:hint="eastAsia"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伊犁</w:t>
            </w:r>
            <w:r>
              <w:rPr>
                <w:rFonts w:hint="default" w:ascii="Times New Roman" w:hAnsi="Times New Roman" w:eastAsia="宋体" w:cs="Times New Roman"/>
                <w:color w:val="auto"/>
                <w:sz w:val="24"/>
                <w:szCs w:val="24"/>
                <w:lang w:val="en-US" w:eastAsia="zh-CN"/>
              </w:rPr>
              <w:t>州生态环境局霍尔果斯市分局关于霍尔果斯市城南供水厂工程环境影响报告表告知承诺行政许可决定》，批复号：</w:t>
            </w:r>
            <w:r>
              <w:rPr>
                <w:rFonts w:hint="eastAsia" w:ascii="Times New Roman" w:hAnsi="Times New Roman" w:eastAsia="宋体" w:cs="Times New Roman"/>
                <w:color w:val="auto"/>
                <w:sz w:val="24"/>
                <w:szCs w:val="24"/>
                <w:lang w:val="en-US" w:eastAsia="zh-CN"/>
              </w:rPr>
              <w:t>霍市环许字[2020]10号</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伊犁州生态环境局霍尔果斯市分局2020年11月24日</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84" w:hRule="atLeast"/>
          <w:jc w:val="center"/>
        </w:trPr>
        <w:tc>
          <w:tcPr>
            <w:tcW w:w="2181" w:type="dxa"/>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验收监测评价标准、标号、级别、限值</w:t>
            </w:r>
          </w:p>
        </w:tc>
        <w:tc>
          <w:tcPr>
            <w:tcW w:w="625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sz w:val="24"/>
                <w:szCs w:val="24"/>
                <w:lang w:eastAsia="zh-CN"/>
              </w:rPr>
            </w:pPr>
            <w:r>
              <w:rPr>
                <w:rFonts w:hint="default" w:ascii="Times New Roman" w:hAnsi="Times New Roman" w:eastAsia="宋体" w:cs="Times New Roman"/>
                <w:color w:val="auto"/>
                <w:sz w:val="24"/>
                <w:szCs w:val="24"/>
              </w:rPr>
              <w:t>《工业企业厂界环境噪声排放标准》（GB12348-2008）</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类标准昼间6</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dB（A），夜间5</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dB（A）</w:t>
            </w:r>
            <w:r>
              <w:rPr>
                <w:rFonts w:hint="eastAsia" w:cs="Times New Roman"/>
                <w:color w:val="auto"/>
                <w:sz w:val="24"/>
                <w:szCs w:val="24"/>
                <w:lang w:eastAsia="zh-CN"/>
              </w:rPr>
              <w:t>；</w:t>
            </w:r>
          </w:p>
          <w:p>
            <w:pPr>
              <w:pStyle w:val="2"/>
              <w:rPr>
                <w:rFonts w:hint="eastAsia"/>
                <w:lang w:val="en-US" w:eastAsia="zh-CN"/>
              </w:rPr>
            </w:pPr>
          </w:p>
        </w:tc>
      </w:tr>
    </w:tbl>
    <w:p>
      <w:pPr>
        <w:rPr>
          <w:rFonts w:ascii="Times New Roman" w:eastAsia="宋体" w:cs="Times New Roman"/>
          <w:b/>
          <w:bCs/>
          <w:sz w:val="28"/>
          <w:szCs w:val="28"/>
        </w:rPr>
      </w:pPr>
      <w:r>
        <w:rPr>
          <w:rFonts w:ascii="Times New Roman" w:eastAsia="宋体" w:cs="Times New Roman"/>
          <w:b/>
          <w:bCs/>
          <w:sz w:val="28"/>
          <w:szCs w:val="28"/>
        </w:rPr>
        <w:br w:type="page"/>
      </w:r>
    </w:p>
    <w:p>
      <w:pPr>
        <w:pStyle w:val="2"/>
        <w:jc w:val="left"/>
        <w:rPr>
          <w:rFonts w:ascii="Times New Roman" w:eastAsia="宋体" w:cs="Times New Roman"/>
          <w:b/>
          <w:bCs/>
          <w:sz w:val="28"/>
          <w:szCs w:val="28"/>
        </w:rPr>
      </w:pPr>
      <w:r>
        <w:rPr>
          <w:rFonts w:ascii="Times New Roman" w:eastAsia="宋体" w:cs="Times New Roman"/>
          <w:b/>
          <w:bCs/>
          <w:sz w:val="28"/>
          <w:szCs w:val="28"/>
        </w:rPr>
        <w:t>表二</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9" w:hRule="atLeast"/>
        </w:trPr>
        <w:tc>
          <w:tcPr>
            <w:tcW w:w="8522" w:type="dxa"/>
          </w:tcPr>
          <w:p>
            <w:pPr>
              <w:pStyle w:val="2"/>
              <w:spacing w:line="360" w:lineRule="auto"/>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前言</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auto"/>
                <w:kern w:val="0"/>
                <w:sz w:val="24"/>
                <w:lang w:val="en-US" w:eastAsia="zh-CN" w:bidi="ar"/>
              </w:rPr>
            </w:pPr>
            <w:r>
              <w:rPr>
                <w:rFonts w:hint="eastAsia" w:cs="Times New Roman"/>
                <w:color w:val="auto"/>
                <w:sz w:val="24"/>
                <w:szCs w:val="24"/>
                <w:lang w:val="en-US" w:eastAsia="zh-CN"/>
              </w:rPr>
              <w:t>霍尔果斯市城南供水厂工程</w:t>
            </w:r>
            <w:r>
              <w:rPr>
                <w:rFonts w:hint="default" w:ascii="Times New Roman" w:hAnsi="Times New Roman" w:eastAsia="宋体" w:cs="Times New Roman"/>
                <w:color w:val="auto"/>
                <w:sz w:val="24"/>
                <w:szCs w:val="24"/>
                <w:lang w:val="en-US" w:eastAsia="zh-CN"/>
              </w:rPr>
              <w:t>于202</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月开工建设，2021年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月完工投</w:t>
            </w:r>
            <w:r>
              <w:rPr>
                <w:rFonts w:hint="eastAsia" w:cs="Times New Roman"/>
                <w:color w:val="auto"/>
                <w:sz w:val="24"/>
                <w:szCs w:val="24"/>
                <w:lang w:val="en-US" w:eastAsia="zh-CN"/>
              </w:rPr>
              <w:t>入使用</w:t>
            </w:r>
            <w:r>
              <w:rPr>
                <w:rFonts w:hint="default" w:ascii="Times New Roman" w:hAnsi="Times New Roman" w:eastAsia="宋体" w:cs="Times New Roman"/>
                <w:color w:val="auto"/>
                <w:kern w:val="0"/>
                <w:sz w:val="24"/>
                <w:lang w:val="en-US" w:eastAsia="zh-CN" w:bidi="ar"/>
              </w:rPr>
              <w:t>；202</w:t>
            </w:r>
            <w:r>
              <w:rPr>
                <w:rFonts w:hint="eastAsia" w:cs="Times New Roman"/>
                <w:color w:val="auto"/>
                <w:kern w:val="0"/>
                <w:sz w:val="24"/>
                <w:lang w:val="en-US" w:eastAsia="zh-CN" w:bidi="ar"/>
              </w:rPr>
              <w:t>0</w:t>
            </w:r>
            <w:r>
              <w:rPr>
                <w:rFonts w:hint="default" w:ascii="Times New Roman" w:hAnsi="Times New Roman" w:eastAsia="宋体" w:cs="Times New Roman"/>
                <w:color w:val="auto"/>
                <w:kern w:val="0"/>
                <w:sz w:val="24"/>
                <w:lang w:val="en-US" w:eastAsia="zh-CN" w:bidi="ar"/>
              </w:rPr>
              <w:t>年</w:t>
            </w:r>
            <w:r>
              <w:rPr>
                <w:rFonts w:hint="eastAsia" w:cs="Times New Roman"/>
                <w:color w:val="auto"/>
                <w:kern w:val="0"/>
                <w:sz w:val="24"/>
                <w:lang w:val="en-US" w:eastAsia="zh-CN" w:bidi="ar"/>
              </w:rPr>
              <w:t>5</w:t>
            </w:r>
            <w:r>
              <w:rPr>
                <w:rFonts w:hint="default" w:ascii="Times New Roman" w:hAnsi="Times New Roman" w:eastAsia="宋体" w:cs="Times New Roman"/>
                <w:color w:val="auto"/>
                <w:kern w:val="0"/>
                <w:sz w:val="24"/>
                <w:lang w:val="en-US" w:eastAsia="zh-CN" w:bidi="ar"/>
              </w:rPr>
              <w:t>月委托</w:t>
            </w:r>
            <w:r>
              <w:rPr>
                <w:rFonts w:hint="default" w:ascii="Times New Roman" w:hAnsi="Times New Roman" w:eastAsia="宋体" w:cs="Times New Roman"/>
                <w:sz w:val="24"/>
                <w:szCs w:val="24"/>
                <w:lang w:val="en-US" w:eastAsia="zh-CN"/>
              </w:rPr>
              <w:t>新疆天合环境技术咨询有限公司</w:t>
            </w:r>
            <w:r>
              <w:rPr>
                <w:rFonts w:hint="default" w:ascii="Times New Roman" w:hAnsi="Times New Roman" w:eastAsia="宋体" w:cs="Times New Roman"/>
                <w:color w:val="auto"/>
                <w:kern w:val="0"/>
                <w:sz w:val="24"/>
                <w:lang w:eastAsia="zh-CN" w:bidi="ar"/>
              </w:rPr>
              <w:t>编制《</w:t>
            </w:r>
            <w:r>
              <w:rPr>
                <w:rFonts w:hint="eastAsia" w:cs="Times New Roman"/>
                <w:color w:val="auto"/>
                <w:sz w:val="24"/>
                <w:szCs w:val="24"/>
                <w:lang w:val="en-US" w:eastAsia="zh-CN"/>
              </w:rPr>
              <w:t>霍尔果斯市城南供水厂工程</w:t>
            </w:r>
            <w:r>
              <w:rPr>
                <w:rFonts w:hint="default" w:ascii="Times New Roman" w:hAnsi="Times New Roman" w:eastAsia="宋体" w:cs="Times New Roman"/>
                <w:color w:val="auto"/>
                <w:kern w:val="0"/>
                <w:sz w:val="24"/>
                <w:lang w:eastAsia="zh-CN" w:bidi="ar"/>
              </w:rPr>
              <w:t>环境影响报告表》；20</w:t>
            </w:r>
            <w:r>
              <w:rPr>
                <w:rFonts w:hint="default" w:ascii="Times New Roman" w:hAnsi="Times New Roman" w:eastAsia="宋体" w:cs="Times New Roman"/>
                <w:color w:val="auto"/>
                <w:kern w:val="0"/>
                <w:sz w:val="24"/>
                <w:lang w:val="en-US" w:eastAsia="zh-CN" w:bidi="ar"/>
              </w:rPr>
              <w:t>2</w:t>
            </w:r>
            <w:r>
              <w:rPr>
                <w:rFonts w:hint="eastAsia" w:ascii="Times New Roman" w:hAnsi="Times New Roman" w:eastAsia="宋体" w:cs="Times New Roman"/>
                <w:color w:val="auto"/>
                <w:kern w:val="0"/>
                <w:sz w:val="24"/>
                <w:lang w:val="en-US" w:eastAsia="zh-CN" w:bidi="ar"/>
              </w:rPr>
              <w:t>0</w:t>
            </w:r>
            <w:r>
              <w:rPr>
                <w:rFonts w:hint="default" w:ascii="Times New Roman" w:hAnsi="Times New Roman" w:eastAsia="宋体" w:cs="Times New Roman"/>
                <w:color w:val="auto"/>
                <w:kern w:val="0"/>
                <w:sz w:val="24"/>
                <w:lang w:eastAsia="zh-CN" w:bidi="ar"/>
              </w:rPr>
              <w:t>年</w:t>
            </w:r>
            <w:r>
              <w:rPr>
                <w:rFonts w:hint="eastAsia" w:ascii="Times New Roman" w:hAnsi="Times New Roman" w:eastAsia="宋体" w:cs="Times New Roman"/>
                <w:color w:val="auto"/>
                <w:kern w:val="0"/>
                <w:sz w:val="24"/>
                <w:lang w:val="en-US" w:eastAsia="zh-CN" w:bidi="ar"/>
              </w:rPr>
              <w:t>11</w:t>
            </w:r>
            <w:r>
              <w:rPr>
                <w:rFonts w:hint="default" w:ascii="Times New Roman" w:hAnsi="Times New Roman" w:eastAsia="宋体" w:cs="Times New Roman"/>
                <w:color w:val="auto"/>
                <w:kern w:val="0"/>
                <w:sz w:val="24"/>
                <w:lang w:eastAsia="zh-CN" w:bidi="ar"/>
              </w:rPr>
              <w:t>月</w:t>
            </w:r>
            <w:r>
              <w:rPr>
                <w:rFonts w:hint="eastAsia" w:ascii="Times New Roman" w:hAnsi="Times New Roman" w:eastAsia="宋体" w:cs="Times New Roman"/>
                <w:color w:val="auto"/>
                <w:kern w:val="0"/>
                <w:sz w:val="24"/>
                <w:lang w:val="en-US" w:eastAsia="zh-CN" w:bidi="ar"/>
              </w:rPr>
              <w:t>24</w:t>
            </w:r>
            <w:r>
              <w:rPr>
                <w:rFonts w:hint="default" w:ascii="Times New Roman" w:hAnsi="Times New Roman" w:eastAsia="宋体" w:cs="Times New Roman"/>
                <w:color w:val="auto"/>
                <w:kern w:val="0"/>
                <w:sz w:val="24"/>
                <w:lang w:eastAsia="zh-CN" w:bidi="ar"/>
              </w:rPr>
              <w:t>日</w:t>
            </w:r>
            <w:r>
              <w:rPr>
                <w:rFonts w:hint="default" w:ascii="Times New Roman" w:hAnsi="Times New Roman" w:eastAsia="宋体" w:cs="Times New Roman"/>
                <w:color w:val="auto"/>
                <w:kern w:val="0"/>
                <w:sz w:val="24"/>
                <w:lang w:val="en-US" w:eastAsia="zh-CN" w:bidi="ar"/>
              </w:rPr>
              <w:t>取</w:t>
            </w:r>
            <w:r>
              <w:rPr>
                <w:rFonts w:hint="default" w:ascii="Times New Roman" w:hAnsi="Times New Roman" w:eastAsia="宋体" w:cs="Times New Roman"/>
                <w:color w:val="auto"/>
                <w:kern w:val="0"/>
                <w:sz w:val="24"/>
                <w:lang w:eastAsia="zh-CN" w:bidi="ar"/>
              </w:rPr>
              <w:t>得由</w:t>
            </w:r>
            <w:r>
              <w:rPr>
                <w:rFonts w:hint="default" w:ascii="Times New Roman" w:hAnsi="Times New Roman" w:eastAsia="宋体" w:cs="Times New Roman"/>
                <w:color w:val="auto"/>
                <w:kern w:val="0"/>
                <w:sz w:val="24"/>
                <w:lang w:val="en-US" w:eastAsia="zh-CN" w:bidi="ar"/>
              </w:rPr>
              <w:t>伊犁州生态环境局霍尔果斯市分局</w:t>
            </w:r>
            <w:r>
              <w:rPr>
                <w:rFonts w:hint="default" w:ascii="Times New Roman" w:hAnsi="Times New Roman" w:eastAsia="宋体" w:cs="Times New Roman"/>
                <w:color w:val="auto"/>
                <w:kern w:val="0"/>
                <w:sz w:val="24"/>
                <w:lang w:eastAsia="zh-CN" w:bidi="ar"/>
              </w:rPr>
              <w:t>审批的《关于霍尔果斯市城南供水厂工程环境影响报告表告知承诺行政许可决定</w:t>
            </w:r>
            <w:r>
              <w:rPr>
                <w:rFonts w:hint="default" w:ascii="Times New Roman" w:hAnsi="Times New Roman" w:eastAsia="宋体" w:cs="Times New Roman"/>
                <w:color w:val="auto"/>
                <w:kern w:val="0"/>
                <w:sz w:val="24"/>
                <w:lang w:val="en-US" w:eastAsia="zh-CN" w:bidi="ar"/>
              </w:rPr>
              <w:t>》，文件号：霍市环许字[2020]10号。</w:t>
            </w:r>
          </w:p>
          <w:p>
            <w:pPr>
              <w:pStyle w:val="48"/>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0000FF"/>
                <w:kern w:val="0"/>
                <w:sz w:val="24"/>
                <w:lang w:val="en-US" w:eastAsia="zh-CN" w:bidi="ar"/>
              </w:rPr>
            </w:pPr>
            <w:r>
              <w:rPr>
                <w:rFonts w:hint="default" w:ascii="Times New Roman" w:hAnsi="Times New Roman" w:eastAsia="宋体" w:cs="Times New Roman"/>
                <w:color w:val="0000FF"/>
                <w:kern w:val="0"/>
                <w:sz w:val="24"/>
                <w:lang w:val="en-US" w:eastAsia="zh-CN" w:bidi="ar"/>
              </w:rPr>
              <w:t>202</w:t>
            </w:r>
            <w:r>
              <w:rPr>
                <w:rFonts w:hint="eastAsia" w:ascii="Times New Roman" w:hAnsi="Times New Roman" w:eastAsia="宋体" w:cs="Times New Roman"/>
                <w:color w:val="0000FF"/>
                <w:kern w:val="0"/>
                <w:sz w:val="24"/>
                <w:lang w:val="en-US" w:eastAsia="zh-CN" w:bidi="ar"/>
              </w:rPr>
              <w:t>3</w:t>
            </w:r>
            <w:r>
              <w:rPr>
                <w:rFonts w:hint="default" w:ascii="Times New Roman" w:hAnsi="Times New Roman" w:eastAsia="宋体" w:cs="Times New Roman"/>
                <w:color w:val="0000FF"/>
                <w:kern w:val="0"/>
                <w:sz w:val="24"/>
                <w:lang w:val="en-US" w:eastAsia="zh-CN" w:bidi="ar"/>
              </w:rPr>
              <w:t>年</w:t>
            </w:r>
            <w:r>
              <w:rPr>
                <w:rFonts w:hint="eastAsia" w:ascii="Times New Roman" w:hAnsi="Times New Roman" w:cs="Times New Roman"/>
                <w:color w:val="0000FF"/>
                <w:kern w:val="0"/>
                <w:sz w:val="24"/>
                <w:lang w:val="en-US" w:eastAsia="zh-CN" w:bidi="ar"/>
              </w:rPr>
              <w:t>11</w:t>
            </w:r>
            <w:r>
              <w:rPr>
                <w:rFonts w:hint="default" w:ascii="Times New Roman" w:hAnsi="Times New Roman" w:eastAsia="宋体" w:cs="Times New Roman"/>
                <w:color w:val="0000FF"/>
                <w:kern w:val="0"/>
                <w:sz w:val="24"/>
                <w:lang w:val="en-US" w:eastAsia="zh-CN" w:bidi="ar"/>
              </w:rPr>
              <w:t>月</w:t>
            </w:r>
            <w:r>
              <w:rPr>
                <w:rFonts w:hint="eastAsia" w:ascii="Times New Roman" w:hAnsi="Times New Roman" w:cs="Times New Roman"/>
                <w:color w:val="0000FF"/>
                <w:kern w:val="0"/>
                <w:sz w:val="24"/>
                <w:lang w:val="en-US" w:eastAsia="zh-CN" w:bidi="ar"/>
              </w:rPr>
              <w:t>30</w:t>
            </w:r>
            <w:r>
              <w:rPr>
                <w:rFonts w:hint="default" w:ascii="Times New Roman" w:hAnsi="Times New Roman" w:eastAsia="宋体" w:cs="Times New Roman"/>
                <w:color w:val="0000FF"/>
                <w:kern w:val="0"/>
                <w:sz w:val="24"/>
                <w:lang w:val="en-US" w:eastAsia="zh-CN" w:bidi="ar"/>
              </w:rPr>
              <w:t>日办理完成排污许可证，有效期为自202</w:t>
            </w:r>
            <w:r>
              <w:rPr>
                <w:rFonts w:hint="eastAsia" w:ascii="Times New Roman" w:hAnsi="Times New Roman" w:eastAsia="宋体" w:cs="Times New Roman"/>
                <w:color w:val="0000FF"/>
                <w:kern w:val="0"/>
                <w:sz w:val="24"/>
                <w:lang w:val="en-US" w:eastAsia="zh-CN" w:bidi="ar"/>
              </w:rPr>
              <w:t>3</w:t>
            </w:r>
            <w:r>
              <w:rPr>
                <w:rFonts w:hint="default" w:ascii="Times New Roman" w:hAnsi="Times New Roman" w:eastAsia="宋体" w:cs="Times New Roman"/>
                <w:color w:val="0000FF"/>
                <w:kern w:val="0"/>
                <w:sz w:val="24"/>
                <w:lang w:val="en-US" w:eastAsia="zh-CN" w:bidi="ar"/>
              </w:rPr>
              <w:t>年</w:t>
            </w:r>
            <w:r>
              <w:rPr>
                <w:rFonts w:hint="eastAsia" w:ascii="Times New Roman" w:hAnsi="Times New Roman" w:cs="Times New Roman"/>
                <w:color w:val="0000FF"/>
                <w:kern w:val="0"/>
                <w:sz w:val="24"/>
                <w:lang w:val="en-US" w:eastAsia="zh-CN" w:bidi="ar"/>
              </w:rPr>
              <w:t>11</w:t>
            </w:r>
            <w:r>
              <w:rPr>
                <w:rFonts w:hint="default" w:ascii="Times New Roman" w:hAnsi="Times New Roman" w:eastAsia="宋体" w:cs="Times New Roman"/>
                <w:color w:val="0000FF"/>
                <w:kern w:val="0"/>
                <w:sz w:val="24"/>
                <w:lang w:val="en-US" w:eastAsia="zh-CN" w:bidi="ar"/>
              </w:rPr>
              <w:t>月</w:t>
            </w:r>
            <w:r>
              <w:rPr>
                <w:rFonts w:hint="eastAsia" w:ascii="Times New Roman" w:hAnsi="Times New Roman" w:cs="Times New Roman"/>
                <w:color w:val="0000FF"/>
                <w:kern w:val="0"/>
                <w:sz w:val="24"/>
                <w:lang w:val="en-US" w:eastAsia="zh-CN" w:bidi="ar"/>
              </w:rPr>
              <w:t>30</w:t>
            </w:r>
            <w:r>
              <w:rPr>
                <w:rFonts w:hint="default" w:ascii="Times New Roman" w:hAnsi="Times New Roman" w:eastAsia="宋体" w:cs="Times New Roman"/>
                <w:color w:val="0000FF"/>
                <w:kern w:val="0"/>
                <w:sz w:val="24"/>
                <w:lang w:val="en-US" w:eastAsia="zh-CN" w:bidi="ar"/>
              </w:rPr>
              <w:t>日至20</w:t>
            </w:r>
            <w:r>
              <w:rPr>
                <w:rFonts w:hint="eastAsia" w:ascii="Times New Roman" w:hAnsi="Times New Roman" w:eastAsia="宋体" w:cs="Times New Roman"/>
                <w:color w:val="0000FF"/>
                <w:kern w:val="0"/>
                <w:sz w:val="24"/>
                <w:lang w:val="en-US" w:eastAsia="zh-CN" w:bidi="ar"/>
              </w:rPr>
              <w:t>28</w:t>
            </w:r>
            <w:r>
              <w:rPr>
                <w:rFonts w:hint="default" w:ascii="Times New Roman" w:hAnsi="Times New Roman" w:eastAsia="宋体" w:cs="Times New Roman"/>
                <w:color w:val="0000FF"/>
                <w:kern w:val="0"/>
                <w:sz w:val="24"/>
                <w:lang w:val="en-US" w:eastAsia="zh-CN" w:bidi="ar"/>
              </w:rPr>
              <w:t>年</w:t>
            </w:r>
            <w:r>
              <w:rPr>
                <w:rFonts w:hint="eastAsia" w:ascii="Times New Roman" w:hAnsi="Times New Roman" w:cs="Times New Roman"/>
                <w:color w:val="0000FF"/>
                <w:kern w:val="0"/>
                <w:sz w:val="24"/>
                <w:lang w:val="en-US" w:eastAsia="zh-CN" w:bidi="ar"/>
              </w:rPr>
              <w:t>11</w:t>
            </w:r>
            <w:r>
              <w:rPr>
                <w:rFonts w:hint="default" w:ascii="Times New Roman" w:hAnsi="Times New Roman" w:eastAsia="宋体" w:cs="Times New Roman"/>
                <w:color w:val="0000FF"/>
                <w:kern w:val="0"/>
                <w:sz w:val="24"/>
                <w:lang w:val="en-US" w:eastAsia="zh-CN" w:bidi="ar"/>
              </w:rPr>
              <w:t>月</w:t>
            </w:r>
            <w:r>
              <w:rPr>
                <w:rFonts w:hint="eastAsia" w:ascii="Times New Roman" w:hAnsi="Times New Roman" w:cs="Times New Roman"/>
                <w:color w:val="0000FF"/>
                <w:kern w:val="0"/>
                <w:sz w:val="24"/>
                <w:lang w:val="en-US" w:eastAsia="zh-CN" w:bidi="ar"/>
              </w:rPr>
              <w:t>29</w:t>
            </w:r>
            <w:r>
              <w:rPr>
                <w:rFonts w:hint="default" w:ascii="Times New Roman" w:hAnsi="Times New Roman" w:eastAsia="宋体" w:cs="Times New Roman"/>
                <w:color w:val="0000FF"/>
                <w:kern w:val="0"/>
                <w:sz w:val="24"/>
                <w:lang w:val="en-US" w:eastAsia="zh-CN" w:bidi="ar"/>
              </w:rPr>
              <w:t>日止，证书编号：91654004MA78B9FK0X。</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lang w:eastAsia="zh-CN" w:bidi="ar"/>
              </w:rPr>
            </w:pPr>
            <w:r>
              <w:rPr>
                <w:rFonts w:hint="default" w:ascii="Times New Roman" w:hAnsi="Times New Roman" w:eastAsia="宋体" w:cs="Times New Roman"/>
                <w:color w:val="auto"/>
                <w:kern w:val="0"/>
                <w:sz w:val="24"/>
                <w:lang w:val="en-US" w:eastAsia="zh-CN" w:bidi="ar"/>
              </w:rPr>
              <w:t>2023年</w:t>
            </w:r>
            <w:r>
              <w:rPr>
                <w:rFonts w:hint="eastAsia" w:ascii="Times New Roman" w:hAnsi="Times New Roman" w:eastAsia="宋体" w:cs="Times New Roman"/>
                <w:color w:val="auto"/>
                <w:kern w:val="0"/>
                <w:sz w:val="24"/>
                <w:lang w:val="en-US" w:eastAsia="zh-CN" w:bidi="ar"/>
              </w:rPr>
              <w:t>6</w:t>
            </w:r>
            <w:r>
              <w:rPr>
                <w:rFonts w:hint="default" w:ascii="Times New Roman" w:hAnsi="Times New Roman" w:eastAsia="宋体" w:cs="Times New Roman"/>
                <w:color w:val="auto"/>
                <w:kern w:val="0"/>
                <w:sz w:val="24"/>
                <w:lang w:val="en-US" w:eastAsia="zh-CN" w:bidi="ar"/>
              </w:rPr>
              <w:t>月霍尔果斯开建开发建设投资有限责任公司委托新疆</w:t>
            </w:r>
            <w:r>
              <w:rPr>
                <w:rFonts w:hint="eastAsia" w:ascii="Times New Roman" w:hAnsi="Times New Roman" w:eastAsia="宋体" w:cs="Times New Roman"/>
                <w:color w:val="auto"/>
                <w:kern w:val="0"/>
                <w:sz w:val="24"/>
                <w:lang w:val="en-US" w:eastAsia="zh-CN" w:bidi="ar"/>
              </w:rPr>
              <w:t>天辰环境技术</w:t>
            </w:r>
            <w:r>
              <w:rPr>
                <w:rFonts w:hint="default" w:ascii="Times New Roman" w:hAnsi="Times New Roman" w:eastAsia="宋体" w:cs="Times New Roman"/>
                <w:color w:val="auto"/>
                <w:kern w:val="0"/>
                <w:sz w:val="24"/>
                <w:lang w:val="en-US" w:eastAsia="zh-CN" w:bidi="ar"/>
              </w:rPr>
              <w:t>有限公司，编制《</w:t>
            </w:r>
            <w:r>
              <w:rPr>
                <w:rFonts w:hint="default" w:ascii="Times New Roman" w:hAnsi="Times New Roman" w:eastAsia="宋体" w:cs="Times New Roman"/>
                <w:color w:val="auto"/>
                <w:sz w:val="24"/>
                <w:szCs w:val="24"/>
                <w:lang w:val="en-US" w:eastAsia="zh-CN"/>
              </w:rPr>
              <w:t>霍尔果斯市城南供水厂工程</w:t>
            </w:r>
            <w:r>
              <w:rPr>
                <w:rFonts w:hint="default" w:ascii="Times New Roman" w:hAnsi="Times New Roman" w:eastAsia="宋体" w:cs="Times New Roman"/>
                <w:color w:val="auto"/>
                <w:kern w:val="0"/>
                <w:sz w:val="24"/>
                <w:lang w:val="en-US" w:eastAsia="zh-CN" w:bidi="ar"/>
              </w:rPr>
              <w:t>环境保护验收监测报告》，2023年</w:t>
            </w:r>
            <w:r>
              <w:rPr>
                <w:rFonts w:hint="eastAsia" w:ascii="Times New Roman" w:hAnsi="Times New Roman" w:eastAsia="宋体" w:cs="Times New Roman"/>
                <w:color w:val="auto"/>
                <w:kern w:val="0"/>
                <w:sz w:val="24"/>
                <w:lang w:val="en-US" w:eastAsia="zh-CN" w:bidi="ar"/>
              </w:rPr>
              <w:t>6</w:t>
            </w:r>
            <w:r>
              <w:rPr>
                <w:rFonts w:hint="default" w:ascii="Times New Roman" w:hAnsi="Times New Roman" w:eastAsia="宋体" w:cs="Times New Roman"/>
                <w:color w:val="auto"/>
                <w:kern w:val="0"/>
                <w:sz w:val="24"/>
                <w:lang w:eastAsia="zh-CN" w:bidi="ar"/>
              </w:rPr>
              <w:t>月</w:t>
            </w:r>
            <w:r>
              <w:rPr>
                <w:rFonts w:hint="eastAsia" w:ascii="Times New Roman" w:hAnsi="Times New Roman" w:eastAsia="宋体" w:cs="Times New Roman"/>
                <w:color w:val="auto"/>
                <w:kern w:val="0"/>
                <w:sz w:val="24"/>
                <w:lang w:val="en-US" w:eastAsia="zh-CN" w:bidi="ar"/>
              </w:rPr>
              <w:t>12</w:t>
            </w:r>
            <w:r>
              <w:rPr>
                <w:rFonts w:hint="default" w:ascii="Times New Roman" w:hAnsi="Times New Roman" w:eastAsia="宋体" w:cs="Times New Roman"/>
                <w:color w:val="auto"/>
                <w:kern w:val="0"/>
                <w:sz w:val="24"/>
                <w:lang w:eastAsia="zh-CN" w:bidi="ar"/>
              </w:rPr>
              <w:t>日我公司组织技术人员对建设项目进行了现场踏勘并认真收集、分析了建设项目主体工程和环保设施的有关资料，据此，于202</w:t>
            </w:r>
            <w:r>
              <w:rPr>
                <w:rFonts w:hint="default" w:ascii="Times New Roman" w:hAnsi="Times New Roman" w:eastAsia="宋体" w:cs="Times New Roman"/>
                <w:color w:val="auto"/>
                <w:kern w:val="0"/>
                <w:sz w:val="24"/>
                <w:lang w:val="en-US" w:eastAsia="zh-CN" w:bidi="ar"/>
              </w:rPr>
              <w:t>3</w:t>
            </w:r>
            <w:r>
              <w:rPr>
                <w:rFonts w:hint="default" w:ascii="Times New Roman" w:hAnsi="Times New Roman" w:eastAsia="宋体" w:cs="Times New Roman"/>
                <w:color w:val="auto"/>
                <w:kern w:val="0"/>
                <w:sz w:val="24"/>
                <w:lang w:eastAsia="zh-CN" w:bidi="ar"/>
              </w:rPr>
              <w:t>年</w:t>
            </w:r>
            <w:r>
              <w:rPr>
                <w:rFonts w:hint="eastAsia" w:ascii="Times New Roman" w:hAnsi="Times New Roman" w:eastAsia="宋体" w:cs="Times New Roman"/>
                <w:color w:val="auto"/>
                <w:kern w:val="0"/>
                <w:sz w:val="24"/>
                <w:lang w:val="en-US" w:eastAsia="zh-CN" w:bidi="ar"/>
              </w:rPr>
              <w:t>8</w:t>
            </w:r>
            <w:r>
              <w:rPr>
                <w:rFonts w:hint="default" w:ascii="Times New Roman" w:hAnsi="Times New Roman" w:eastAsia="宋体" w:cs="Times New Roman"/>
                <w:color w:val="auto"/>
                <w:kern w:val="0"/>
                <w:sz w:val="24"/>
                <w:lang w:eastAsia="zh-CN" w:bidi="ar"/>
              </w:rPr>
              <w:t>月</w:t>
            </w:r>
            <w:r>
              <w:rPr>
                <w:rFonts w:hint="eastAsia" w:ascii="Times New Roman" w:hAnsi="Times New Roman" w:eastAsia="宋体" w:cs="Times New Roman"/>
                <w:color w:val="auto"/>
                <w:kern w:val="0"/>
                <w:sz w:val="24"/>
                <w:lang w:val="en-US" w:eastAsia="zh-CN" w:bidi="ar"/>
              </w:rPr>
              <w:t>31</w:t>
            </w:r>
            <w:r>
              <w:rPr>
                <w:rFonts w:hint="default" w:ascii="Times New Roman" w:hAnsi="Times New Roman" w:eastAsia="宋体" w:cs="Times New Roman"/>
                <w:color w:val="auto"/>
                <w:kern w:val="0"/>
                <w:sz w:val="24"/>
                <w:lang w:eastAsia="zh-CN" w:bidi="ar"/>
              </w:rPr>
              <w:t>日编制了“验收检测方案”。根据验收检测方案，我</w:t>
            </w:r>
            <w:r>
              <w:rPr>
                <w:rFonts w:hint="default" w:ascii="Times New Roman" w:hAnsi="Times New Roman" w:eastAsia="宋体" w:cs="Times New Roman"/>
                <w:color w:val="auto"/>
                <w:kern w:val="0"/>
                <w:sz w:val="24"/>
                <w:lang w:val="en-US" w:eastAsia="zh-CN" w:bidi="ar"/>
              </w:rPr>
              <w:t>公</w:t>
            </w:r>
            <w:r>
              <w:rPr>
                <w:rFonts w:hint="default" w:ascii="Times New Roman" w:hAnsi="Times New Roman" w:eastAsia="宋体" w:cs="Times New Roman"/>
                <w:color w:val="auto"/>
                <w:kern w:val="0"/>
                <w:sz w:val="24"/>
                <w:lang w:eastAsia="zh-CN" w:bidi="ar"/>
              </w:rPr>
              <w:t>司于20</w:t>
            </w:r>
            <w:r>
              <w:rPr>
                <w:rFonts w:hint="default" w:ascii="Times New Roman" w:hAnsi="Times New Roman" w:eastAsia="宋体" w:cs="Times New Roman"/>
                <w:color w:val="auto"/>
                <w:kern w:val="0"/>
                <w:sz w:val="24"/>
                <w:lang w:val="en-US" w:eastAsia="zh-CN" w:bidi="ar"/>
              </w:rPr>
              <w:t>2</w:t>
            </w:r>
            <w:r>
              <w:rPr>
                <w:rFonts w:hint="eastAsia" w:ascii="Times New Roman" w:hAnsi="Times New Roman" w:eastAsia="宋体" w:cs="Times New Roman"/>
                <w:color w:val="auto"/>
                <w:kern w:val="0"/>
                <w:sz w:val="24"/>
                <w:lang w:val="en-US" w:eastAsia="zh-CN" w:bidi="ar"/>
              </w:rPr>
              <w:t>3</w:t>
            </w:r>
            <w:r>
              <w:rPr>
                <w:rFonts w:hint="default" w:ascii="Times New Roman" w:hAnsi="Times New Roman" w:eastAsia="宋体" w:cs="Times New Roman"/>
                <w:color w:val="auto"/>
                <w:kern w:val="0"/>
                <w:sz w:val="24"/>
                <w:lang w:eastAsia="zh-CN" w:bidi="ar"/>
              </w:rPr>
              <w:t>年</w:t>
            </w:r>
            <w:r>
              <w:rPr>
                <w:rFonts w:hint="eastAsia" w:ascii="Times New Roman" w:hAnsi="Times New Roman" w:eastAsia="宋体" w:cs="Times New Roman"/>
                <w:color w:val="auto"/>
                <w:kern w:val="0"/>
                <w:sz w:val="24"/>
                <w:lang w:val="en-US" w:eastAsia="zh-CN" w:bidi="ar"/>
              </w:rPr>
              <w:t>8</w:t>
            </w:r>
            <w:r>
              <w:rPr>
                <w:rFonts w:hint="default" w:ascii="Times New Roman" w:hAnsi="Times New Roman" w:eastAsia="宋体" w:cs="Times New Roman"/>
                <w:color w:val="auto"/>
                <w:kern w:val="0"/>
                <w:sz w:val="24"/>
                <w:lang w:eastAsia="zh-CN" w:bidi="ar"/>
              </w:rPr>
              <w:t>月</w:t>
            </w:r>
            <w:r>
              <w:rPr>
                <w:rFonts w:hint="eastAsia" w:ascii="Times New Roman" w:hAnsi="Times New Roman" w:eastAsia="宋体" w:cs="Times New Roman"/>
                <w:color w:val="auto"/>
                <w:kern w:val="0"/>
                <w:sz w:val="24"/>
                <w:lang w:val="en-US" w:eastAsia="zh-CN" w:bidi="ar"/>
              </w:rPr>
              <w:t>12</w:t>
            </w:r>
            <w:r>
              <w:rPr>
                <w:rFonts w:hint="default" w:ascii="Times New Roman" w:hAnsi="Times New Roman" w:eastAsia="宋体" w:cs="Times New Roman"/>
                <w:color w:val="auto"/>
                <w:kern w:val="0"/>
                <w:sz w:val="24"/>
                <w:lang w:eastAsia="zh-CN" w:bidi="ar"/>
              </w:rPr>
              <w:t>~</w:t>
            </w:r>
            <w:r>
              <w:rPr>
                <w:rFonts w:hint="eastAsia" w:ascii="Times New Roman" w:hAnsi="Times New Roman" w:eastAsia="宋体" w:cs="Times New Roman"/>
                <w:color w:val="auto"/>
                <w:kern w:val="0"/>
                <w:sz w:val="24"/>
                <w:lang w:val="en-US" w:eastAsia="zh-CN" w:bidi="ar"/>
              </w:rPr>
              <w:t>14</w:t>
            </w:r>
            <w:r>
              <w:rPr>
                <w:rFonts w:hint="default" w:ascii="Times New Roman" w:hAnsi="Times New Roman" w:eastAsia="宋体" w:cs="Times New Roman"/>
                <w:color w:val="auto"/>
                <w:kern w:val="0"/>
                <w:sz w:val="24"/>
                <w:lang w:eastAsia="zh-CN" w:bidi="ar"/>
              </w:rPr>
              <w:t>日对该工程生产情况和环保设施运行情况进行现场勘察，并进行现场布点检测，根据现场勘察情况及检测数据，编制该项目竣工环境保护验收监测报告。</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验收内容：</w:t>
            </w:r>
            <w:r>
              <w:rPr>
                <w:rFonts w:hint="eastAsia" w:cs="Times New Roman"/>
                <w:sz w:val="24"/>
                <w:szCs w:val="24"/>
                <w:lang w:val="en-US" w:eastAsia="zh-CN"/>
              </w:rPr>
              <w:t>本次仅针对</w:t>
            </w:r>
            <w:r>
              <w:rPr>
                <w:rFonts w:hint="default" w:ascii="Times New Roman" w:hAnsi="Times New Roman" w:eastAsia="宋体" w:cs="Times New Roman"/>
                <w:sz w:val="24"/>
                <w:szCs w:val="24"/>
                <w:lang w:val="en-US" w:eastAsia="zh-CN"/>
              </w:rPr>
              <w:t>近期（2022年）供水规模为5000m³/d</w:t>
            </w:r>
            <w:r>
              <w:rPr>
                <w:rFonts w:hint="default" w:ascii="Times New Roman" w:hAnsi="Times New Roman" w:eastAsia="宋体" w:cs="Times New Roman"/>
                <w:color w:val="auto"/>
                <w:sz w:val="24"/>
                <w:szCs w:val="24"/>
                <w:lang w:val="en-US" w:eastAsia="zh-CN"/>
              </w:rPr>
              <w:t>工程</w:t>
            </w:r>
            <w:r>
              <w:rPr>
                <w:rFonts w:hint="default" w:ascii="Times New Roman" w:hAnsi="Times New Roman" w:eastAsia="宋体" w:cs="Times New Roman"/>
                <w:color w:val="auto"/>
                <w:kern w:val="0"/>
                <w:sz w:val="24"/>
                <w:lang w:val="en-US" w:eastAsia="zh-CN" w:bidi="ar"/>
              </w:rPr>
              <w:t>及配套的</w:t>
            </w:r>
            <w:r>
              <w:rPr>
                <w:rFonts w:hint="default" w:ascii="Times New Roman" w:hAnsi="Times New Roman" w:eastAsia="宋体" w:cs="Times New Roman"/>
                <w:color w:val="auto"/>
                <w:kern w:val="0"/>
                <w:sz w:val="24"/>
                <w:lang w:eastAsia="zh-CN" w:bidi="ar"/>
              </w:rPr>
              <w:t>环保</w:t>
            </w:r>
            <w:r>
              <w:rPr>
                <w:rFonts w:hint="default" w:ascii="Times New Roman" w:hAnsi="Times New Roman" w:eastAsia="宋体" w:cs="Times New Roman"/>
                <w:color w:val="auto"/>
                <w:kern w:val="0"/>
                <w:sz w:val="24"/>
                <w:lang w:val="en-US" w:eastAsia="zh-CN" w:bidi="ar"/>
              </w:rPr>
              <w:t>设施</w:t>
            </w:r>
            <w:r>
              <w:rPr>
                <w:rFonts w:hint="eastAsia" w:cs="Times New Roman"/>
                <w:color w:val="auto"/>
                <w:kern w:val="0"/>
                <w:sz w:val="24"/>
                <w:lang w:val="en-US" w:eastAsia="zh-CN" w:bidi="ar"/>
              </w:rPr>
              <w:t>进行验收</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000000"/>
                <w:kern w:val="2"/>
                <w:sz w:val="28"/>
                <w:szCs w:val="28"/>
                <w:lang w:val="en-US" w:eastAsia="zh-CN" w:bidi="ar-SA"/>
              </w:rPr>
              <w:t>一、项目概况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after="0" w:line="360" w:lineRule="auto"/>
              <w:textAlignment w:val="auto"/>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1、建设地点</w:t>
            </w:r>
          </w:p>
          <w:p>
            <w:pPr>
              <w:pStyle w:val="4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eastAsia="zh-CN"/>
              </w:rPr>
            </w:pPr>
            <w:r>
              <w:rPr>
                <w:rFonts w:ascii="Times New Roman" w:hAnsi="Times New Roman" w:eastAsia="宋体" w:cs="Times New Roman"/>
                <w:szCs w:val="22"/>
              </w:rPr>
              <w:t>本</w:t>
            </w:r>
            <w:r>
              <w:rPr>
                <w:rFonts w:ascii="Times New Roman" w:hAnsi="Times New Roman" w:eastAsia="宋体" w:cs="Times New Roman"/>
                <w:bCs/>
                <w:szCs w:val="22"/>
              </w:rPr>
              <w:t>项目位于</w:t>
            </w:r>
            <w:r>
              <w:rPr>
                <w:rFonts w:ascii="Times New Roman" w:hAnsi="Times New Roman" w:eastAsia="宋体" w:cs="Times New Roman"/>
              </w:rPr>
              <w:t>霍尔果斯市南部</w:t>
            </w:r>
            <w:r>
              <w:rPr>
                <w:rFonts w:hint="eastAsia" w:ascii="Times New Roman" w:hAnsi="Times New Roman" w:eastAsia="宋体" w:cs="Times New Roman"/>
              </w:rPr>
              <w:t>产业</w:t>
            </w:r>
            <w:r>
              <w:rPr>
                <w:rFonts w:ascii="Times New Roman" w:hAnsi="Times New Roman" w:eastAsia="宋体" w:cs="Times New Roman"/>
              </w:rPr>
              <w:t>园，跃进一水库西侧0.3km处，地理坐标：80°29′33.5″E，44°6′36″N；1#水源井坐标80°31′30.5″E，44°5′50.7″N；2#水源井坐标80°31′8.7″E，44°5′49.7″N。水源位于水厂东南侧。</w:t>
            </w:r>
            <w:r>
              <w:rPr>
                <w:rFonts w:hint="default" w:ascii="Times New Roman" w:hAnsi="Times New Roman" w:eastAsia="宋体" w:cs="Times New Roman"/>
                <w:color w:val="auto"/>
                <w:sz w:val="24"/>
                <w:lang w:eastAsia="zh-CN"/>
              </w:rPr>
              <w:t>地理位置图详见图1。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after="0" w:line="360" w:lineRule="auto"/>
              <w:textAlignment w:val="auto"/>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2、建设性质</w:t>
            </w:r>
          </w:p>
          <w:p>
            <w:pPr>
              <w:pStyle w:val="2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新建。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after="0" w:line="360" w:lineRule="auto"/>
              <w:textAlignment w:val="auto"/>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3、</w:t>
            </w:r>
            <w:r>
              <w:rPr>
                <w:rFonts w:hint="eastAsia" w:cs="Times New Roman"/>
                <w:b/>
                <w:bCs/>
                <w:color w:val="000000"/>
                <w:kern w:val="0"/>
                <w:sz w:val="24"/>
                <w:szCs w:val="24"/>
                <w:lang w:val="en-US" w:eastAsia="zh-CN"/>
              </w:rPr>
              <w:t>工程</w:t>
            </w:r>
            <w:r>
              <w:rPr>
                <w:rFonts w:hint="default" w:ascii="Times New Roman" w:hAnsi="Times New Roman" w:cs="Times New Roman"/>
                <w:b/>
                <w:bCs/>
                <w:color w:val="000000"/>
                <w:kern w:val="0"/>
                <w:sz w:val="24"/>
                <w:szCs w:val="24"/>
                <w:lang w:val="en-US" w:eastAsia="zh-CN"/>
              </w:rPr>
              <w:t>规模</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依据《霍尔果斯市工业园区总体规划（2018-2035）》用地规划，确定需水量指标，采用城市综合用水量指标法以及分类用地指标法预测规划范围内水量。园区土地利用规划见图1-3，产业发展规划见图1-4。</w:t>
            </w:r>
          </w:p>
          <w:p>
            <w:pPr>
              <w:spacing w:line="4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（1）城市综合用水量指标法预测水量</w:t>
            </w:r>
          </w:p>
          <w:p>
            <w:pPr>
              <w:spacing w:line="4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根据</w:t>
            </w:r>
            <w:r>
              <w:rPr>
                <w:rFonts w:ascii="Times New Roman" w:hAnsi="Times New Roman" w:eastAsia="宋体" w:cs="Times New Roman"/>
                <w:sz w:val="24"/>
                <w:szCs w:val="24"/>
              </w:rPr>
              <w:t>《霍尔果斯市工业园区总体规划（2018-2035）》</w:t>
            </w:r>
            <w:r>
              <w:rPr>
                <w:rFonts w:ascii="Times New Roman" w:hAnsi="Times New Roman" w:eastAsia="宋体" w:cs="Times New Roman"/>
                <w:sz w:val="24"/>
                <w:szCs w:val="28"/>
              </w:rPr>
              <w:t>人口统计，该区域规划期内人口总数为2万人。根据《城市给水工程规划规范（GB50282-2016）》以及《室外给水设计规范（GB50014—2006）2016年版》有关规定，结合《霍尔果斯市工业园区总体规划（2018-2035）》，城市综合用水量指标0.5万m³/（万人•d），未预见水量按照10%考虑。预测近期内最高日用水量11000m</w:t>
            </w:r>
            <w:r>
              <w:rPr>
                <w:rFonts w:ascii="Times New Roman" w:hAnsi="Times New Roman" w:eastAsia="宋体" w:cs="Times New Roman"/>
                <w:sz w:val="24"/>
                <w:szCs w:val="28"/>
                <w:vertAlign w:val="superscript"/>
              </w:rPr>
              <w:t>3</w:t>
            </w:r>
            <w:r>
              <w:rPr>
                <w:rFonts w:ascii="Times New Roman" w:hAnsi="Times New Roman" w:eastAsia="宋体" w:cs="Times New Roman"/>
                <w:sz w:val="24"/>
                <w:szCs w:val="28"/>
              </w:rPr>
              <w:t>/d。</w:t>
            </w:r>
          </w:p>
          <w:p>
            <w:pPr>
              <w:spacing w:line="4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（2）分类用地指标法预测水量</w:t>
            </w:r>
          </w:p>
          <w:p>
            <w:pPr>
              <w:spacing w:line="4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依据《城市给水工程规划规范》（GB50282-2016））中单位用地水指标，并结合当地及本项目规划实际情况，按照面积指标进行预测。确定本项目用水量指标见表1-1。</w:t>
            </w:r>
          </w:p>
          <w:p>
            <w:pPr>
              <w:pStyle w:val="2"/>
              <w:spacing w:line="36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表1-1  给水用水量预测表</w:t>
            </w:r>
          </w:p>
          <w:tbl>
            <w:tblPr>
              <w:tblStyle w:val="23"/>
              <w:tblW w:w="0" w:type="auto"/>
              <w:tblInd w:w="0" w:type="dxa"/>
              <w:tblLayout w:type="fixed"/>
              <w:tblCellMar>
                <w:top w:w="0" w:type="dxa"/>
                <w:left w:w="0" w:type="dxa"/>
                <w:bottom w:w="0" w:type="dxa"/>
                <w:right w:w="0" w:type="dxa"/>
              </w:tblCellMar>
            </w:tblPr>
            <w:tblGrid>
              <w:gridCol w:w="345"/>
              <w:gridCol w:w="551"/>
              <w:gridCol w:w="1476"/>
              <w:gridCol w:w="1015"/>
              <w:gridCol w:w="1366"/>
              <w:gridCol w:w="846"/>
              <w:gridCol w:w="2677"/>
            </w:tblGrid>
            <w:tr>
              <w:tblPrEx>
                <w:tblCellMar>
                  <w:top w:w="0" w:type="dxa"/>
                  <w:left w:w="0" w:type="dxa"/>
                  <w:bottom w:w="0" w:type="dxa"/>
                  <w:right w:w="0" w:type="dxa"/>
                </w:tblCellMar>
              </w:tblPrEx>
              <w:trPr>
                <w:trHeight w:val="288"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序号</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用地代码</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用地分类</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用地面积(hm</w:t>
                  </w:r>
                  <w:r>
                    <w:rPr>
                      <w:rFonts w:hint="default" w:ascii="Times New Roman" w:hAnsi="Times New Roman" w:eastAsia="宋体" w:cs="Times New Roman"/>
                      <w:kern w:val="0"/>
                      <w:sz w:val="21"/>
                      <w:szCs w:val="21"/>
                      <w:vertAlign w:val="superscript"/>
                      <w:lang w:bidi="ar"/>
                    </w:rPr>
                    <w:t>2</w:t>
                  </w:r>
                  <w:r>
                    <w:rPr>
                      <w:rFonts w:hint="default" w:ascii="Times New Roman" w:hAnsi="Times New Roman" w:eastAsia="宋体" w:cs="Times New Roman"/>
                      <w:kern w:val="0"/>
                      <w:sz w:val="21"/>
                      <w:szCs w:val="21"/>
                      <w:lang w:bidi="ar"/>
                    </w:rPr>
                    <w:t>)</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用水指标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用水量</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备注</w:t>
                  </w:r>
                </w:p>
              </w:tc>
            </w:tr>
            <w:tr>
              <w:tblPrEx>
                <w:tblCellMar>
                  <w:top w:w="0" w:type="dxa"/>
                  <w:left w:w="0" w:type="dxa"/>
                  <w:bottom w:w="0" w:type="dxa"/>
                  <w:right w:w="0" w:type="dxa"/>
                </w:tblCellMar>
              </w:tblPrEx>
              <w:trPr>
                <w:trHeight w:val="576"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（m</w:t>
                  </w:r>
                  <w:r>
                    <w:rPr>
                      <w:rFonts w:hint="default" w:ascii="Times New Roman" w:hAnsi="Times New Roman" w:eastAsia="宋体" w:cs="Times New Roman"/>
                      <w:kern w:val="0"/>
                      <w:sz w:val="21"/>
                      <w:szCs w:val="21"/>
                      <w:vertAlign w:val="superscript"/>
                      <w:lang w:bidi="ar"/>
                    </w:rPr>
                    <w:t>3</w:t>
                  </w:r>
                  <w:r>
                    <w:rPr>
                      <w:rFonts w:hint="default" w:ascii="Times New Roman" w:hAnsi="Times New Roman" w:eastAsia="宋体" w:cs="Times New Roman"/>
                      <w:kern w:val="0"/>
                      <w:sz w:val="21"/>
                      <w:szCs w:val="21"/>
                      <w:lang w:bidi="ar"/>
                    </w:rPr>
                    <w:t>/(hm</w:t>
                  </w:r>
                  <w:r>
                    <w:rPr>
                      <w:rFonts w:hint="default" w:ascii="Times New Roman" w:hAnsi="Times New Roman" w:eastAsia="宋体" w:cs="Times New Roman"/>
                      <w:kern w:val="0"/>
                      <w:sz w:val="21"/>
                      <w:szCs w:val="21"/>
                      <w:vertAlign w:val="superscript"/>
                      <w:lang w:bidi="ar"/>
                    </w:rPr>
                    <w:t>2</w:t>
                  </w:r>
                  <w:r>
                    <w:rPr>
                      <w:rFonts w:hint="default" w:ascii="Times New Roman" w:hAnsi="Times New Roman" w:eastAsia="宋体" w:cs="Times New Roman"/>
                      <w:kern w:val="0"/>
                      <w:sz w:val="21"/>
                      <w:szCs w:val="21"/>
                      <w:lang w:bidi="ar"/>
                    </w:rPr>
                    <w:t>•d)</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（m</w:t>
                  </w:r>
                  <w:r>
                    <w:rPr>
                      <w:rFonts w:hint="default" w:ascii="Times New Roman" w:hAnsi="Times New Roman" w:eastAsia="宋体" w:cs="Times New Roman"/>
                      <w:kern w:val="0"/>
                      <w:sz w:val="21"/>
                      <w:szCs w:val="21"/>
                      <w:vertAlign w:val="superscript"/>
                      <w:lang w:bidi="ar"/>
                    </w:rPr>
                    <w:t>3</w:t>
                  </w:r>
                  <w:r>
                    <w:rPr>
                      <w:rFonts w:hint="default" w:ascii="Times New Roman" w:hAnsi="Times New Roman" w:eastAsia="宋体" w:cs="Times New Roman"/>
                      <w:kern w:val="0"/>
                      <w:sz w:val="21"/>
                      <w:szCs w:val="21"/>
                      <w:lang w:bidi="ar"/>
                    </w:rPr>
                    <w:t>/d)</w:t>
                  </w:r>
                </w:p>
              </w:tc>
              <w:tc>
                <w:tcPr>
                  <w:tcW w:w="2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288"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1</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R</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居住用地</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56.7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2835</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1152"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A</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公共管理与公共服务设施用地</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21.17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846.8</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864"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3</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B</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商业服务业设施用地</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39.24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1962</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288"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4</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M</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工业用地</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675.95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5407.6</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工业水重复利用率取80%</w:t>
                  </w:r>
                </w:p>
              </w:tc>
            </w:tr>
            <w:tr>
              <w:tblPrEx>
                <w:tblCellMar>
                  <w:top w:w="0" w:type="dxa"/>
                  <w:left w:w="0" w:type="dxa"/>
                  <w:bottom w:w="0" w:type="dxa"/>
                  <w:right w:w="0" w:type="dxa"/>
                </w:tblCellMar>
              </w:tblPrEx>
              <w:trPr>
                <w:trHeight w:val="57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5</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W</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物流仓储用地</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37.57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1127.1</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864"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6</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S</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道路与交通设施用地</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246.76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4935.2</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浇洒道路用水水源由再生水提供</w:t>
                  </w:r>
                </w:p>
              </w:tc>
            </w:tr>
            <w:tr>
              <w:tblPrEx>
                <w:tblCellMar>
                  <w:top w:w="0" w:type="dxa"/>
                  <w:left w:w="0" w:type="dxa"/>
                  <w:bottom w:w="0" w:type="dxa"/>
                  <w:right w:w="0" w:type="dxa"/>
                </w:tblCellMar>
              </w:tblPrEx>
              <w:trPr>
                <w:trHeight w:val="57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7</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U</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公用设施用地</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57.25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1431.25</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57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8</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G</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绿地与广场用地</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154.57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3091.4</w:t>
                  </w:r>
                </w:p>
              </w:tc>
              <w:tc>
                <w:tcPr>
                  <w:tcW w:w="2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绿化用水水源由再生水</w:t>
                  </w:r>
                  <w:r>
                    <w:rPr>
                      <w:rFonts w:hint="default" w:ascii="Times New Roman" w:hAnsi="Times New Roman" w:eastAsia="宋体" w:cs="Times New Roman"/>
                      <w:kern w:val="0"/>
                      <w:sz w:val="21"/>
                      <w:szCs w:val="21"/>
                      <w:lang w:bidi="ar"/>
                    </w:rPr>
                    <w:br w:type="textWrapping"/>
                  </w:r>
                  <w:r>
                    <w:rPr>
                      <w:rFonts w:hint="default" w:ascii="Times New Roman" w:hAnsi="Times New Roman" w:eastAsia="宋体" w:cs="Times New Roman"/>
                      <w:kern w:val="0"/>
                      <w:sz w:val="21"/>
                      <w:szCs w:val="21"/>
                      <w:lang w:bidi="ar"/>
                    </w:rPr>
                    <w:t>提供</w:t>
                  </w:r>
                </w:p>
              </w:tc>
            </w:tr>
            <w:tr>
              <w:tblPrEx>
                <w:tblCellMar>
                  <w:top w:w="0" w:type="dxa"/>
                  <w:left w:w="0" w:type="dxa"/>
                  <w:bottom w:w="0" w:type="dxa"/>
                  <w:right w:w="0" w:type="dxa"/>
                </w:tblCellMar>
              </w:tblPrEx>
              <w:trPr>
                <w:trHeight w:val="288"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9</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1289.21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21636.35</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1"/>
                      <w:szCs w:val="21"/>
                    </w:rPr>
                  </w:pPr>
                </w:p>
              </w:tc>
            </w:tr>
            <w:tr>
              <w:tblPrEx>
                <w:tblCellMar>
                  <w:top w:w="0" w:type="dxa"/>
                  <w:left w:w="0" w:type="dxa"/>
                  <w:bottom w:w="0" w:type="dxa"/>
                  <w:right w:w="0" w:type="dxa"/>
                </w:tblCellMar>
              </w:tblPrEx>
              <w:trPr>
                <w:trHeight w:val="288" w:hRule="atLeast"/>
              </w:trPr>
              <w:tc>
                <w:tcPr>
                  <w:tcW w:w="827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注：本指标为最高日用水量指标，已包括管网漏失水量，未预见用水量按照总用水量的10％计；广场及绿地用水、浇洒路面用水由城市再生水系统统一供给，给水系统供给的用水量不再考虑。</w:t>
                  </w:r>
                </w:p>
              </w:tc>
            </w:tr>
          </w:tbl>
          <w:p>
            <w:pPr>
              <w:spacing w:line="4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4"/>
              </w:rPr>
              <w:t>按照分类用地指标法</w:t>
            </w:r>
            <w:r>
              <w:rPr>
                <w:rFonts w:ascii="Times New Roman" w:hAnsi="Times New Roman" w:eastAsia="宋体" w:cs="Times New Roman"/>
                <w:sz w:val="24"/>
                <w:szCs w:val="28"/>
              </w:rPr>
              <w:t>预测本项目远期内最高日用水量约为1.3万m³/d。</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考虑目前园区入驻企业较少，处于发展起步阶段，确定本项目近期（2022年）供水规模为5000m³/d；远期（2030年）供水规模为10000m³/d。本项目水厂总占地面积28219m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（42.3亩），预留远期工程发展余地。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after="0" w:line="360" w:lineRule="auto"/>
              <w:textAlignment w:val="auto"/>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4</w:t>
            </w:r>
            <w:r>
              <w:rPr>
                <w:rFonts w:hint="eastAsia" w:cs="Times New Roman"/>
                <w:b/>
                <w:bCs/>
                <w:color w:val="000000"/>
                <w:kern w:val="0"/>
                <w:sz w:val="24"/>
                <w:szCs w:val="24"/>
                <w:lang w:val="en-US" w:eastAsia="zh-CN"/>
              </w:rPr>
              <w:t>、</w:t>
            </w:r>
            <w:r>
              <w:rPr>
                <w:rFonts w:hint="default" w:ascii="Times New Roman" w:hAnsi="Times New Roman" w:cs="Times New Roman"/>
                <w:b/>
                <w:bCs/>
                <w:color w:val="000000"/>
                <w:kern w:val="0"/>
                <w:sz w:val="24"/>
                <w:szCs w:val="24"/>
                <w:lang w:val="en-US" w:eastAsia="zh-CN"/>
              </w:rPr>
              <w:t>工程内容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firstLine="480" w:firstLineChars="200"/>
              <w:jc w:val="both"/>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本工程建设</w:t>
            </w:r>
            <w:r>
              <w:rPr>
                <w:rFonts w:hint="eastAsia" w:ascii="Times New Roman" w:hAnsi="Times New Roman" w:eastAsia="宋体" w:cs="Times New Roman"/>
                <w:color w:val="auto"/>
                <w:kern w:val="0"/>
                <w:sz w:val="24"/>
                <w:lang w:val="en-US" w:eastAsia="zh-CN"/>
              </w:rPr>
              <w:t>项目主要由取水工程、水源地至水厂引水管线工程、水厂工程组成。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szCs w:val="24"/>
                <w:lang w:val="en-US" w:eastAsia="zh-CN" w:bidi="ar-SA"/>
              </w:rPr>
              <w:t>（1）</w:t>
            </w:r>
            <w:r>
              <w:rPr>
                <w:rFonts w:hint="eastAsia" w:ascii="Times New Roman" w:hAnsi="Times New Roman" w:eastAsia="宋体" w:cs="Times New Roman"/>
                <w:color w:val="auto"/>
                <w:kern w:val="0"/>
                <w:sz w:val="24"/>
                <w:lang w:val="en-US" w:eastAsia="zh-CN"/>
              </w:rPr>
              <w:t>取水工程</w:t>
            </w:r>
            <w:r>
              <w:rPr>
                <w:rFonts w:hint="default" w:ascii="Times New Roman" w:hAnsi="Times New Roman" w:eastAsia="宋体" w:cs="Times New Roman"/>
                <w:color w:val="auto"/>
                <w:kern w:val="0"/>
                <w:sz w:val="24"/>
              </w:rPr>
              <w:t>：拟建2座水源井，井深约200m，井径0.5m，井间距500m左右。</w:t>
            </w:r>
          </w:p>
          <w:p>
            <w:pPr>
              <w:pStyle w:val="2"/>
              <w:spacing w:line="36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表1-2  取水工程一览表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683"/>
              <w:gridCol w:w="3086"/>
              <w:gridCol w:w="632"/>
              <w:gridCol w:w="632"/>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序号</w:t>
                  </w:r>
                </w:p>
              </w:tc>
              <w:tc>
                <w:tcPr>
                  <w:tcW w:w="1617"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名称</w:t>
                  </w:r>
                </w:p>
              </w:tc>
              <w:tc>
                <w:tcPr>
                  <w:tcW w:w="186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规格</w:t>
                  </w:r>
                </w:p>
              </w:tc>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材料</w:t>
                  </w:r>
                </w:p>
              </w:tc>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单位</w:t>
                  </w:r>
                </w:p>
              </w:tc>
              <w:tc>
                <w:tcPr>
                  <w:tcW w:w="38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1</w:t>
                  </w:r>
                </w:p>
              </w:tc>
              <w:tc>
                <w:tcPr>
                  <w:tcW w:w="1617"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水源井泵房及柴油发电机房</w:t>
                  </w:r>
                </w:p>
              </w:tc>
              <w:tc>
                <w:tcPr>
                  <w:tcW w:w="186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60.48mm2，H=4.5m</w:t>
                  </w:r>
                </w:p>
              </w:tc>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框架</w:t>
                  </w:r>
                </w:p>
              </w:tc>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座</w:t>
                  </w:r>
                </w:p>
              </w:tc>
              <w:tc>
                <w:tcPr>
                  <w:tcW w:w="38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2</w:t>
                  </w:r>
                </w:p>
              </w:tc>
              <w:tc>
                <w:tcPr>
                  <w:tcW w:w="1617"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1#水源井泵</w:t>
                  </w:r>
                </w:p>
              </w:tc>
              <w:tc>
                <w:tcPr>
                  <w:tcW w:w="186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Q=125m</w:t>
                  </w:r>
                  <w:r>
                    <w:rPr>
                      <w:rFonts w:ascii="Times New Roman" w:hAnsi="Times New Roman" w:eastAsia="宋体" w:cs="Times New Roman"/>
                      <w:sz w:val="20"/>
                      <w:vertAlign w:val="superscript"/>
                    </w:rPr>
                    <w:t>3</w:t>
                  </w:r>
                  <w:r>
                    <w:rPr>
                      <w:rFonts w:ascii="Times New Roman" w:hAnsi="Times New Roman" w:eastAsia="宋体" w:cs="Times New Roman"/>
                      <w:sz w:val="20"/>
                    </w:rPr>
                    <w:t>/h，H=160m，P=90kW</w:t>
                  </w:r>
                </w:p>
              </w:tc>
              <w:tc>
                <w:tcPr>
                  <w:tcW w:w="381" w:type="pct"/>
                  <w:shd w:val="clear" w:color="auto" w:fill="auto"/>
                  <w:vAlign w:val="center"/>
                </w:tcPr>
                <w:p>
                  <w:pPr>
                    <w:jc w:val="center"/>
                    <w:rPr>
                      <w:rFonts w:ascii="Times New Roman" w:hAnsi="Times New Roman" w:eastAsia="宋体" w:cs="Times New Roman"/>
                      <w:sz w:val="20"/>
                    </w:rPr>
                  </w:pPr>
                </w:p>
              </w:tc>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台</w:t>
                  </w:r>
                </w:p>
              </w:tc>
              <w:tc>
                <w:tcPr>
                  <w:tcW w:w="38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3</w:t>
                  </w:r>
                </w:p>
              </w:tc>
              <w:tc>
                <w:tcPr>
                  <w:tcW w:w="1617"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2#水源井泵</w:t>
                  </w:r>
                </w:p>
              </w:tc>
              <w:tc>
                <w:tcPr>
                  <w:tcW w:w="186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Q=125m</w:t>
                  </w:r>
                  <w:r>
                    <w:rPr>
                      <w:rFonts w:ascii="Times New Roman" w:hAnsi="Times New Roman" w:eastAsia="宋体" w:cs="Times New Roman"/>
                      <w:sz w:val="20"/>
                      <w:vertAlign w:val="superscript"/>
                    </w:rPr>
                    <w:t>3</w:t>
                  </w:r>
                  <w:r>
                    <w:rPr>
                      <w:rFonts w:ascii="Times New Roman" w:hAnsi="Times New Roman" w:eastAsia="宋体" w:cs="Times New Roman"/>
                      <w:sz w:val="20"/>
                    </w:rPr>
                    <w:t>/h，H=144m，P=90kW</w:t>
                  </w:r>
                </w:p>
              </w:tc>
              <w:tc>
                <w:tcPr>
                  <w:tcW w:w="381" w:type="pct"/>
                  <w:shd w:val="clear" w:color="auto" w:fill="auto"/>
                  <w:vAlign w:val="center"/>
                </w:tcPr>
                <w:p>
                  <w:pPr>
                    <w:jc w:val="center"/>
                    <w:rPr>
                      <w:rFonts w:ascii="Times New Roman" w:hAnsi="Times New Roman" w:eastAsia="宋体" w:cs="Times New Roman"/>
                      <w:sz w:val="20"/>
                    </w:rPr>
                  </w:pPr>
                </w:p>
              </w:tc>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台</w:t>
                  </w:r>
                </w:p>
              </w:tc>
              <w:tc>
                <w:tcPr>
                  <w:tcW w:w="38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4</w:t>
                  </w:r>
                </w:p>
              </w:tc>
              <w:tc>
                <w:tcPr>
                  <w:tcW w:w="1617"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电动葫芦</w:t>
                  </w:r>
                </w:p>
              </w:tc>
              <w:tc>
                <w:tcPr>
                  <w:tcW w:w="186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起重量1t，起升高度H=9m</w:t>
                  </w:r>
                </w:p>
              </w:tc>
              <w:tc>
                <w:tcPr>
                  <w:tcW w:w="381" w:type="pct"/>
                  <w:shd w:val="clear" w:color="auto" w:fill="auto"/>
                  <w:vAlign w:val="center"/>
                </w:tcPr>
                <w:p>
                  <w:pPr>
                    <w:jc w:val="center"/>
                    <w:rPr>
                      <w:rFonts w:ascii="Times New Roman" w:hAnsi="Times New Roman" w:eastAsia="宋体" w:cs="Times New Roman"/>
                      <w:sz w:val="20"/>
                    </w:rPr>
                  </w:pPr>
                </w:p>
              </w:tc>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台</w:t>
                  </w:r>
                </w:p>
              </w:tc>
              <w:tc>
                <w:tcPr>
                  <w:tcW w:w="38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5</w:t>
                  </w:r>
                </w:p>
              </w:tc>
              <w:tc>
                <w:tcPr>
                  <w:tcW w:w="1617"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主起升电动机</w:t>
                  </w:r>
                </w:p>
              </w:tc>
              <w:tc>
                <w:tcPr>
                  <w:tcW w:w="186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P=1.5kW</w:t>
                  </w:r>
                </w:p>
              </w:tc>
              <w:tc>
                <w:tcPr>
                  <w:tcW w:w="381" w:type="pct"/>
                  <w:shd w:val="clear" w:color="auto" w:fill="auto"/>
                  <w:vAlign w:val="center"/>
                </w:tcPr>
                <w:p>
                  <w:pPr>
                    <w:jc w:val="center"/>
                    <w:rPr>
                      <w:rFonts w:ascii="Times New Roman" w:hAnsi="Times New Roman" w:eastAsia="宋体" w:cs="Times New Roman"/>
                      <w:sz w:val="20"/>
                    </w:rPr>
                  </w:pPr>
                </w:p>
              </w:tc>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台</w:t>
                  </w:r>
                </w:p>
              </w:tc>
              <w:tc>
                <w:tcPr>
                  <w:tcW w:w="38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6</w:t>
                  </w:r>
                </w:p>
              </w:tc>
              <w:tc>
                <w:tcPr>
                  <w:tcW w:w="1617"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主运行电动机</w:t>
                  </w:r>
                </w:p>
              </w:tc>
              <w:tc>
                <w:tcPr>
                  <w:tcW w:w="186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P=0.2kW</w:t>
                  </w:r>
                </w:p>
              </w:tc>
              <w:tc>
                <w:tcPr>
                  <w:tcW w:w="381" w:type="pct"/>
                  <w:shd w:val="clear" w:color="auto" w:fill="auto"/>
                  <w:vAlign w:val="center"/>
                </w:tcPr>
                <w:p>
                  <w:pPr>
                    <w:jc w:val="center"/>
                    <w:rPr>
                      <w:rFonts w:ascii="Times New Roman" w:hAnsi="Times New Roman" w:eastAsia="宋体" w:cs="Times New Roman"/>
                      <w:sz w:val="20"/>
                    </w:rPr>
                  </w:pPr>
                </w:p>
              </w:tc>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台</w:t>
                  </w:r>
                </w:p>
              </w:tc>
              <w:tc>
                <w:tcPr>
                  <w:tcW w:w="38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7</w:t>
                  </w:r>
                </w:p>
              </w:tc>
              <w:tc>
                <w:tcPr>
                  <w:tcW w:w="1617"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大门</w:t>
                  </w:r>
                </w:p>
              </w:tc>
              <w:tc>
                <w:tcPr>
                  <w:tcW w:w="186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B=6m，H=3.0m</w:t>
                  </w:r>
                </w:p>
              </w:tc>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铁艺</w:t>
                  </w:r>
                </w:p>
              </w:tc>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个</w:t>
                  </w:r>
                </w:p>
              </w:tc>
              <w:tc>
                <w:tcPr>
                  <w:tcW w:w="38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1"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8</w:t>
                  </w:r>
                </w:p>
              </w:tc>
              <w:tc>
                <w:tcPr>
                  <w:tcW w:w="1617"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柴油发电机</w:t>
                  </w:r>
                </w:p>
              </w:tc>
              <w:tc>
                <w:tcPr>
                  <w:tcW w:w="186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备用功率：100kW</w:t>
                  </w:r>
                </w:p>
              </w:tc>
              <w:tc>
                <w:tcPr>
                  <w:tcW w:w="381" w:type="pct"/>
                  <w:shd w:val="clear" w:color="auto" w:fill="auto"/>
                  <w:vAlign w:val="center"/>
                </w:tcPr>
                <w:p>
                  <w:pPr>
                    <w:jc w:val="center"/>
                    <w:rPr>
                      <w:rFonts w:ascii="Times New Roman" w:hAnsi="Times New Roman" w:eastAsia="宋体" w:cs="Times New Roman"/>
                      <w:sz w:val="20"/>
                    </w:rPr>
                  </w:pPr>
                </w:p>
              </w:tc>
              <w:tc>
                <w:tcPr>
                  <w:tcW w:w="381" w:type="pct"/>
                  <w:shd w:val="clear" w:color="auto" w:fill="auto"/>
                  <w:vAlign w:val="center"/>
                </w:tcPr>
                <w:p>
                  <w:pPr>
                    <w:jc w:val="center"/>
                    <w:rPr>
                      <w:rFonts w:ascii="Times New Roman" w:hAnsi="Times New Roman" w:eastAsia="宋体" w:cs="Times New Roman"/>
                      <w:sz w:val="20"/>
                    </w:rPr>
                  </w:pPr>
                </w:p>
              </w:tc>
              <w:tc>
                <w:tcPr>
                  <w:tcW w:w="380" w:type="pct"/>
                  <w:shd w:val="clear" w:color="auto" w:fill="auto"/>
                  <w:vAlign w:val="center"/>
                </w:tcPr>
                <w:p>
                  <w:pPr>
                    <w:jc w:val="center"/>
                    <w:rPr>
                      <w:rFonts w:ascii="Times New Roman" w:hAnsi="Times New Roman" w:eastAsia="宋体" w:cs="Times New Roman"/>
                      <w:sz w:val="20"/>
                    </w:rPr>
                  </w:pPr>
                  <w:r>
                    <w:rPr>
                      <w:rFonts w:ascii="Times New Roman" w:hAnsi="Times New Roman" w:eastAsia="宋体" w:cs="Times New Roman"/>
                      <w:sz w:val="20"/>
                    </w:rPr>
                    <w:t>2</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szCs w:val="24"/>
                <w:lang w:val="en-US" w:eastAsia="zh-CN" w:bidi="ar-SA"/>
              </w:rPr>
              <w:t>（2）</w:t>
            </w:r>
            <w:r>
              <w:rPr>
                <w:rFonts w:hint="eastAsia" w:ascii="Times New Roman" w:hAnsi="Times New Roman" w:eastAsia="宋体" w:cs="Times New Roman"/>
                <w:color w:val="auto"/>
                <w:kern w:val="0"/>
                <w:sz w:val="24"/>
                <w:lang w:val="en-US" w:eastAsia="zh-CN"/>
              </w:rPr>
              <w:t>引水管线工程</w:t>
            </w:r>
            <w:r>
              <w:rPr>
                <w:rFonts w:hint="default" w:ascii="Times New Roman" w:hAnsi="Times New Roman" w:eastAsia="宋体" w:cs="Times New Roman"/>
                <w:color w:val="auto"/>
                <w:kern w:val="0"/>
                <w:sz w:val="24"/>
                <w:lang w:val="en-US" w:eastAsia="zh-CN"/>
              </w:rPr>
              <w:t>：</w:t>
            </w:r>
            <w:r>
              <w:rPr>
                <w:rFonts w:hint="eastAsia" w:ascii="Times New Roman" w:hAnsi="Times New Roman" w:eastAsia="宋体" w:cs="Times New Roman"/>
                <w:color w:val="auto"/>
                <w:kern w:val="0"/>
                <w:sz w:val="24"/>
                <w:lang w:val="en-US" w:eastAsia="zh-CN"/>
              </w:rPr>
              <w:t>引水管线主管道为DN300，管长4100米，材质为PE100级供水管，埋深5m。</w:t>
            </w:r>
          </w:p>
          <w:p>
            <w:pPr>
              <w:pStyle w:val="2"/>
              <w:spacing w:line="36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表1-3   管线工程建设内容</w:t>
            </w:r>
          </w:p>
          <w:tbl>
            <w:tblPr>
              <w:tblStyle w:val="23"/>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244"/>
              <w:gridCol w:w="1505"/>
              <w:gridCol w:w="1137"/>
              <w:gridCol w:w="113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序号</w:t>
                  </w:r>
                </w:p>
              </w:tc>
              <w:tc>
                <w:tcPr>
                  <w:tcW w:w="13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名称</w:t>
                  </w:r>
                </w:p>
              </w:tc>
              <w:tc>
                <w:tcPr>
                  <w:tcW w:w="91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规格</w:t>
                  </w: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材料</w:t>
                  </w: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单位</w:t>
                  </w:r>
                </w:p>
              </w:tc>
              <w:tc>
                <w:tcPr>
                  <w:tcW w:w="648"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一、</w:t>
                  </w:r>
                </w:p>
              </w:tc>
              <w:tc>
                <w:tcPr>
                  <w:tcW w:w="13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井间联络管</w:t>
                  </w:r>
                </w:p>
              </w:tc>
              <w:tc>
                <w:tcPr>
                  <w:tcW w:w="91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p>
              </w:tc>
              <w:tc>
                <w:tcPr>
                  <w:tcW w:w="648"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1</w:t>
                  </w:r>
                </w:p>
              </w:tc>
              <w:tc>
                <w:tcPr>
                  <w:tcW w:w="13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井间联络管</w:t>
                  </w:r>
                </w:p>
              </w:tc>
              <w:tc>
                <w:tcPr>
                  <w:tcW w:w="91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DN200</w:t>
                  </w: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框架</w:t>
                  </w: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m</w:t>
                  </w:r>
                </w:p>
              </w:tc>
              <w:tc>
                <w:tcPr>
                  <w:tcW w:w="648"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2</w:t>
                  </w:r>
                </w:p>
              </w:tc>
              <w:tc>
                <w:tcPr>
                  <w:tcW w:w="13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阀门井</w:t>
                  </w:r>
                </w:p>
              </w:tc>
              <w:tc>
                <w:tcPr>
                  <w:tcW w:w="91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Φ1800</w:t>
                  </w: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砼砌</w:t>
                  </w: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座</w:t>
                  </w:r>
                </w:p>
              </w:tc>
              <w:tc>
                <w:tcPr>
                  <w:tcW w:w="648"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二</w:t>
                  </w:r>
                </w:p>
              </w:tc>
              <w:tc>
                <w:tcPr>
                  <w:tcW w:w="13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输水管线</w:t>
                  </w:r>
                </w:p>
              </w:tc>
              <w:tc>
                <w:tcPr>
                  <w:tcW w:w="91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p>
              </w:tc>
              <w:tc>
                <w:tcPr>
                  <w:tcW w:w="648"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1</w:t>
                  </w:r>
                </w:p>
              </w:tc>
              <w:tc>
                <w:tcPr>
                  <w:tcW w:w="13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输水管线</w:t>
                  </w:r>
                </w:p>
              </w:tc>
              <w:tc>
                <w:tcPr>
                  <w:tcW w:w="91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DN300</w:t>
                  </w: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PE</w:t>
                  </w: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m</w:t>
                  </w:r>
                </w:p>
              </w:tc>
              <w:tc>
                <w:tcPr>
                  <w:tcW w:w="648"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2</w:t>
                  </w:r>
                </w:p>
              </w:tc>
              <w:tc>
                <w:tcPr>
                  <w:tcW w:w="136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阀门井</w:t>
                  </w:r>
                </w:p>
              </w:tc>
              <w:tc>
                <w:tcPr>
                  <w:tcW w:w="91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Φ1800</w:t>
                  </w: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砼砌</w:t>
                  </w:r>
                </w:p>
              </w:tc>
              <w:tc>
                <w:tcPr>
                  <w:tcW w:w="69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座</w:t>
                  </w:r>
                </w:p>
              </w:tc>
              <w:tc>
                <w:tcPr>
                  <w:tcW w:w="648"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cs="Times New Roman"/>
                      <w:sz w:val="20"/>
                    </w:rPr>
                  </w:pPr>
                  <w:r>
                    <w:rPr>
                      <w:rFonts w:ascii="Times New Roman" w:hAnsi="Times New Roman" w:eastAsia="宋体" w:cs="Times New Roman"/>
                      <w:sz w:val="20"/>
                    </w:rPr>
                    <w:t>7</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color w:val="auto"/>
                <w:kern w:val="0"/>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水厂工程</w:t>
            </w:r>
            <w:r>
              <w:rPr>
                <w:rFonts w:hint="default" w:ascii="Times New Roman" w:hAnsi="Times New Roman" w:eastAsia="宋体" w:cs="Times New Roman"/>
                <w:sz w:val="24"/>
              </w:rPr>
              <w:t>：</w:t>
            </w:r>
            <w:r>
              <w:rPr>
                <w:rFonts w:ascii="Times New Roman" w:hAnsi="Times New Roman" w:eastAsia="宋体" w:cs="Times New Roman"/>
                <w:sz w:val="24"/>
              </w:rPr>
              <w:t>水厂内主要新建1座4000m</w:t>
            </w:r>
            <w:r>
              <w:rPr>
                <w:rFonts w:ascii="Times New Roman" w:hAnsi="Times New Roman" w:eastAsia="宋体" w:cs="Times New Roman"/>
                <w:sz w:val="24"/>
                <w:vertAlign w:val="superscript"/>
              </w:rPr>
              <w:t>3</w:t>
            </w:r>
            <w:r>
              <w:rPr>
                <w:rFonts w:ascii="Times New Roman" w:hAnsi="Times New Roman" w:eastAsia="宋体" w:cs="Times New Roman"/>
                <w:sz w:val="24"/>
              </w:rPr>
              <w:t>清水池。</w:t>
            </w:r>
          </w:p>
          <w:p>
            <w:pPr>
              <w:pStyle w:val="2"/>
              <w:spacing w:line="36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表1</w:t>
            </w:r>
            <w:r>
              <w:rPr>
                <w:rFonts w:hint="eastAsia" w:ascii="Times New Roman" w:eastAsia="宋体" w:cs="Times New Roman"/>
                <w:b/>
                <w:bCs/>
                <w:color w:val="auto"/>
                <w:lang w:val="en-US" w:eastAsia="zh-CN"/>
              </w:rPr>
              <w:t xml:space="preserve">-4    </w:t>
            </w:r>
            <w:r>
              <w:rPr>
                <w:rFonts w:hint="default" w:ascii="Times New Roman" w:hAnsi="Times New Roman" w:eastAsia="宋体" w:cs="Times New Roman"/>
                <w:b/>
                <w:bCs/>
                <w:color w:val="auto"/>
              </w:rPr>
              <w:t>水厂建设内容表</w:t>
            </w:r>
          </w:p>
          <w:tbl>
            <w:tblPr>
              <w:tblStyle w:val="23"/>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5"/>
              <w:gridCol w:w="2075"/>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1" w:type="pct"/>
                  <w:shd w:val="clear" w:color="auto" w:fill="auto"/>
                  <w:vAlign w:val="center"/>
                </w:tcPr>
                <w:p>
                  <w:pPr>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编号</w:t>
                  </w:r>
                </w:p>
              </w:tc>
              <w:tc>
                <w:tcPr>
                  <w:tcW w:w="1261" w:type="pct"/>
                  <w:shd w:val="clear" w:color="auto" w:fill="auto"/>
                  <w:vAlign w:val="center"/>
                </w:tcPr>
                <w:p>
                  <w:pPr>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名称</w:t>
                  </w:r>
                </w:p>
              </w:tc>
              <w:tc>
                <w:tcPr>
                  <w:tcW w:w="1261" w:type="pct"/>
                  <w:shd w:val="clear" w:color="auto" w:fill="auto"/>
                  <w:vAlign w:val="center"/>
                </w:tcPr>
                <w:p>
                  <w:pPr>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规格（m</w:t>
                  </w:r>
                  <w:r>
                    <w:rPr>
                      <w:rFonts w:ascii="Times New Roman" w:hAnsi="Times New Roman" w:eastAsia="宋体" w:cs="Times New Roman"/>
                      <w:b/>
                      <w:bCs/>
                      <w:sz w:val="21"/>
                      <w:szCs w:val="21"/>
                      <w:vertAlign w:val="superscript"/>
                    </w:rPr>
                    <w:t>2</w:t>
                  </w:r>
                  <w:r>
                    <w:rPr>
                      <w:rFonts w:ascii="Times New Roman" w:hAnsi="Times New Roman" w:eastAsia="宋体" w:cs="Times New Roman"/>
                      <w:b/>
                      <w:bCs/>
                      <w:sz w:val="21"/>
                      <w:szCs w:val="21"/>
                    </w:rPr>
                    <w:t>）</w:t>
                  </w:r>
                </w:p>
              </w:tc>
              <w:tc>
                <w:tcPr>
                  <w:tcW w:w="1218" w:type="pct"/>
                  <w:shd w:val="clear" w:color="auto" w:fill="auto"/>
                  <w:vAlign w:val="center"/>
                </w:tcPr>
                <w:p>
                  <w:pPr>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车库</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45</w:t>
                  </w:r>
                </w:p>
              </w:tc>
              <w:tc>
                <w:tcPr>
                  <w:tcW w:w="1218"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仓库</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45</w:t>
                  </w:r>
                </w:p>
              </w:tc>
              <w:tc>
                <w:tcPr>
                  <w:tcW w:w="1218"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机修间</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60</w:t>
                  </w:r>
                </w:p>
              </w:tc>
              <w:tc>
                <w:tcPr>
                  <w:tcW w:w="1218"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化验间</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60</w:t>
                  </w:r>
                </w:p>
              </w:tc>
              <w:tc>
                <w:tcPr>
                  <w:tcW w:w="1218"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加氯间</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50</w:t>
                  </w:r>
                </w:p>
              </w:tc>
              <w:tc>
                <w:tcPr>
                  <w:tcW w:w="1218"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办公室</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120</w:t>
                  </w:r>
                </w:p>
              </w:tc>
              <w:tc>
                <w:tcPr>
                  <w:tcW w:w="1218"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电锅炉房</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120</w:t>
                  </w:r>
                </w:p>
              </w:tc>
              <w:tc>
                <w:tcPr>
                  <w:tcW w:w="1218"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变配电室</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120</w:t>
                  </w:r>
                </w:p>
              </w:tc>
              <w:tc>
                <w:tcPr>
                  <w:tcW w:w="1218"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水厂自用水泵房</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40</w:t>
                  </w:r>
                </w:p>
              </w:tc>
              <w:tc>
                <w:tcPr>
                  <w:tcW w:w="1218"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值班室</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30</w:t>
                  </w:r>
                </w:p>
              </w:tc>
              <w:tc>
                <w:tcPr>
                  <w:tcW w:w="1218"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清水池</w:t>
                  </w:r>
                </w:p>
              </w:tc>
              <w:tc>
                <w:tcPr>
                  <w:tcW w:w="1261"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4000m</w:t>
                  </w:r>
                  <w:r>
                    <w:rPr>
                      <w:rFonts w:ascii="Times New Roman" w:hAnsi="Times New Roman" w:eastAsia="宋体" w:cs="Times New Roman"/>
                      <w:sz w:val="21"/>
                      <w:szCs w:val="21"/>
                      <w:vertAlign w:val="superscript"/>
                    </w:rPr>
                    <w:t>3</w:t>
                  </w:r>
                </w:p>
              </w:tc>
              <w:tc>
                <w:tcPr>
                  <w:tcW w:w="1218" w:type="pct"/>
                  <w:shd w:val="clear" w:color="auto" w:fill="auto"/>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钢混</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default" w:ascii="Times New Roman" w:hAnsi="Times New Roman" w:eastAsia="宋体" w:cs="Times New Roman"/>
                <w:b/>
                <w:bCs/>
                <w:color w:val="auto"/>
              </w:rPr>
            </w:pPr>
            <w:r>
              <w:rPr>
                <w:rFonts w:hint="default" w:ascii="Times New Roman" w:hAnsi="Times New Roman" w:eastAsia="宋体" w:cs="Times New Roman"/>
                <w:sz w:val="24"/>
              </w:rPr>
              <w:t>项目组成包括主体工程、辅助工程、环保工程、公用工程</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详见下表。</w:t>
            </w:r>
          </w:p>
          <w:p>
            <w:pPr>
              <w:pStyle w:val="2"/>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b/>
                <w:bCs/>
                <w:color w:val="auto"/>
              </w:rPr>
              <w:t>表</w:t>
            </w:r>
            <w:r>
              <w:rPr>
                <w:rFonts w:hint="eastAsia" w:ascii="Times New Roman" w:eastAsia="宋体" w:cs="Times New Roman"/>
                <w:b/>
                <w:bCs/>
                <w:color w:val="auto"/>
                <w:lang w:val="en-US" w:eastAsia="zh-CN"/>
              </w:rPr>
              <w:t>1-5</w:t>
            </w:r>
            <w:r>
              <w:rPr>
                <w:rFonts w:hint="default" w:ascii="Times New Roman" w:hAnsi="Times New Roman" w:eastAsia="宋体" w:cs="Times New Roman"/>
                <w:b/>
                <w:bCs/>
                <w:color w:val="auto"/>
              </w:rPr>
              <w:t xml:space="preserve">    工程建设内容一览表</w:t>
            </w:r>
          </w:p>
          <w:tbl>
            <w:tblPr>
              <w:tblStyle w:val="23"/>
              <w:tblW w:w="82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772"/>
              <w:gridCol w:w="5586"/>
              <w:gridCol w:w="12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8" w:hRule="atLeast"/>
                <w:jc w:val="center"/>
              </w:trPr>
              <w:tc>
                <w:tcPr>
                  <w:tcW w:w="636" w:type="dxa"/>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工程组成</w:t>
                  </w:r>
                </w:p>
              </w:tc>
              <w:tc>
                <w:tcPr>
                  <w:tcW w:w="77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名称</w:t>
                  </w:r>
                </w:p>
              </w:tc>
              <w:tc>
                <w:tcPr>
                  <w:tcW w:w="5586"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环评及批复阶段建设内容及规模</w:t>
                  </w:r>
                </w:p>
              </w:tc>
              <w:tc>
                <w:tcPr>
                  <w:tcW w:w="1282" w:type="dxa"/>
                  <w:tcBorders>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实际建设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6" w:type="dxa"/>
                  <w:vMerge w:val="restart"/>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主体工程</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napToGrid w:val="0"/>
                      <w:color w:val="auto"/>
                      <w:kern w:val="0"/>
                      <w:sz w:val="21"/>
                      <w:szCs w:val="21"/>
                      <w:lang w:val="en-US" w:eastAsia="zh-CN" w:bidi="ar-SA"/>
                    </w:rPr>
                    <w:t>水源井工程</w:t>
                  </w:r>
                </w:p>
              </w:tc>
              <w:tc>
                <w:tcPr>
                  <w:tcW w:w="5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新建</w:t>
                  </w:r>
                  <w:r>
                    <w:rPr>
                      <w:rFonts w:hint="default" w:ascii="Times New Roman" w:hAnsi="Times New Roman" w:eastAsia="宋体" w:cs="Times New Roman"/>
                      <w:color w:val="auto"/>
                      <w:kern w:val="2"/>
                      <w:sz w:val="21"/>
                      <w:szCs w:val="21"/>
                      <w:lang w:val="en-US" w:eastAsia="zh-CN" w:bidi="ar-SA"/>
                    </w:rPr>
                    <w:t>水源井泵房及柴油发电机房</w:t>
                  </w:r>
                  <w:r>
                    <w:rPr>
                      <w:rFonts w:hint="eastAsia" w:ascii="Times New Roman" w:hAnsi="Times New Roman" w:eastAsia="宋体" w:cs="Times New Roman"/>
                      <w:color w:val="auto"/>
                      <w:kern w:val="2"/>
                      <w:sz w:val="21"/>
                      <w:szCs w:val="21"/>
                      <w:lang w:val="en-US" w:eastAsia="zh-CN" w:bidi="ar-SA"/>
                    </w:rPr>
                    <w:t>各一座，1#水源井泵（</w:t>
                  </w:r>
                  <w:r>
                    <w:rPr>
                      <w:rFonts w:ascii="Times New Roman" w:hAnsi="Times New Roman" w:eastAsia="宋体" w:cs="Times New Roman"/>
                      <w:sz w:val="20"/>
                    </w:rPr>
                    <w:t>Q=125m</w:t>
                  </w:r>
                  <w:r>
                    <w:rPr>
                      <w:rFonts w:ascii="Times New Roman" w:hAnsi="Times New Roman" w:eastAsia="宋体" w:cs="Times New Roman"/>
                      <w:sz w:val="20"/>
                      <w:vertAlign w:val="superscript"/>
                    </w:rPr>
                    <w:t>3</w:t>
                  </w:r>
                  <w:r>
                    <w:rPr>
                      <w:rFonts w:ascii="Times New Roman" w:hAnsi="Times New Roman" w:eastAsia="宋体" w:cs="Times New Roman"/>
                      <w:sz w:val="20"/>
                    </w:rPr>
                    <w:t>/h，H=160m，P=90kW</w:t>
                  </w:r>
                  <w:r>
                    <w:rPr>
                      <w:rFonts w:hint="eastAsia" w:ascii="Times New Roman" w:hAnsi="Times New Roman" w:eastAsia="宋体" w:cs="Times New Roman"/>
                      <w:color w:val="auto"/>
                      <w:kern w:val="2"/>
                      <w:sz w:val="21"/>
                      <w:szCs w:val="21"/>
                      <w:lang w:val="en-US" w:eastAsia="zh-CN" w:bidi="ar-SA"/>
                    </w:rPr>
                    <w:t>）1台、1#水源井泵（</w:t>
                  </w:r>
                  <w:r>
                    <w:rPr>
                      <w:rFonts w:ascii="Times New Roman" w:hAnsi="Times New Roman" w:eastAsia="宋体" w:cs="Times New Roman"/>
                      <w:sz w:val="20"/>
                    </w:rPr>
                    <w:t>Q=125m</w:t>
                  </w:r>
                  <w:r>
                    <w:rPr>
                      <w:rFonts w:ascii="Times New Roman" w:hAnsi="Times New Roman" w:eastAsia="宋体" w:cs="Times New Roman"/>
                      <w:sz w:val="20"/>
                      <w:vertAlign w:val="superscript"/>
                    </w:rPr>
                    <w:t>3</w:t>
                  </w:r>
                  <w:r>
                    <w:rPr>
                      <w:rFonts w:ascii="Times New Roman" w:hAnsi="Times New Roman" w:eastAsia="宋体" w:cs="Times New Roman"/>
                      <w:sz w:val="20"/>
                    </w:rPr>
                    <w:t>/h，H=144m，P=90kW</w:t>
                  </w:r>
                  <w:r>
                    <w:rPr>
                      <w:rFonts w:hint="eastAsia" w:ascii="Times New Roman" w:hAnsi="Times New Roman" w:eastAsia="宋体" w:cs="Times New Roman"/>
                      <w:color w:val="auto"/>
                      <w:kern w:val="2"/>
                      <w:sz w:val="21"/>
                      <w:szCs w:val="21"/>
                      <w:lang w:val="en-US" w:eastAsia="zh-CN" w:bidi="ar-SA"/>
                    </w:rPr>
                    <w:t>）1台、电动葫芦（起重量1t，起升高度H=9m）2台、主起升电动机（P=1.5kW）2台、主运行电动机（P=0.2kW）2台。</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36" w:type="dxa"/>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管线工程</w:t>
                  </w:r>
                </w:p>
              </w:tc>
              <w:tc>
                <w:tcPr>
                  <w:tcW w:w="5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井间联络管DN200</w:t>
                  </w:r>
                  <w:r>
                    <w:rPr>
                      <w:rFonts w:hint="eastAsia" w:ascii="Times New Roman" w:hAnsi="Times New Roman" w:eastAsia="宋体" w:cs="Times New Roman"/>
                      <w:szCs w:val="21"/>
                      <w:lang w:val="en-US" w:eastAsia="zh-CN"/>
                    </w:rPr>
                    <w:t>500m、阀门井Φ1800 2座、输水管线（DN300）4100m、阀门井（Φ1800）7座。</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636" w:type="dxa"/>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水厂</w:t>
                  </w:r>
                </w:p>
              </w:tc>
              <w:tc>
                <w:tcPr>
                  <w:tcW w:w="5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新建4000m</w:t>
                  </w:r>
                  <w:r>
                    <w:rPr>
                      <w:rFonts w:hint="eastAsia" w:ascii="Times New Roman" w:hAnsi="Times New Roman" w:eastAsia="宋体" w:cs="Times New Roman"/>
                      <w:szCs w:val="21"/>
                      <w:vertAlign w:val="superscript"/>
                      <w:lang w:val="en-US" w:eastAsia="zh-CN"/>
                    </w:rPr>
                    <w:t>3</w:t>
                  </w:r>
                  <w:r>
                    <w:rPr>
                      <w:rFonts w:hint="eastAsia" w:ascii="Times New Roman" w:hAnsi="Times New Roman" w:eastAsia="宋体" w:cs="Times New Roman"/>
                      <w:szCs w:val="21"/>
                      <w:lang w:val="en-US" w:eastAsia="zh-CN"/>
                    </w:rPr>
                    <w:t>清水池1座。</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636" w:type="dxa"/>
                  <w:vMerge w:val="restart"/>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辅助工程</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办公楼及宿舍</w:t>
                  </w:r>
                </w:p>
              </w:tc>
              <w:tc>
                <w:tcPr>
                  <w:tcW w:w="55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636" w:type="dxa"/>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机修车间</w:t>
                  </w:r>
                </w:p>
              </w:tc>
              <w:tc>
                <w:tcPr>
                  <w:tcW w:w="55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636" w:type="dxa"/>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加氯间</w:t>
                  </w:r>
                </w:p>
              </w:tc>
              <w:tc>
                <w:tcPr>
                  <w:tcW w:w="55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636" w:type="dxa"/>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门卫室</w:t>
                  </w:r>
                </w:p>
              </w:tc>
              <w:tc>
                <w:tcPr>
                  <w:tcW w:w="55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636" w:type="dxa"/>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计量设施</w:t>
                  </w:r>
                </w:p>
              </w:tc>
              <w:tc>
                <w:tcPr>
                  <w:tcW w:w="55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流量计等计量设施</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636"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公用工程</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给水</w:t>
                  </w:r>
                </w:p>
              </w:tc>
              <w:tc>
                <w:tcPr>
                  <w:tcW w:w="55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水厂自给</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636"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排水</w:t>
                  </w:r>
                </w:p>
              </w:tc>
              <w:tc>
                <w:tcPr>
                  <w:tcW w:w="55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生活污水排入防渗化粪池，进入园区管网</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636" w:type="dxa"/>
                  <w:vMerge w:val="continue"/>
                  <w:tcBorders>
                    <w:left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供电</w:t>
                  </w:r>
                </w:p>
              </w:tc>
              <w:tc>
                <w:tcPr>
                  <w:tcW w:w="55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设200kVA10/0.4kV干式电力变压器两台及高低压配电装置。</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供暖</w:t>
                  </w:r>
                </w:p>
              </w:tc>
              <w:tc>
                <w:tcPr>
                  <w:tcW w:w="55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电暖气</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监控设施</w:t>
                  </w:r>
                </w:p>
              </w:tc>
              <w:tc>
                <w:tcPr>
                  <w:tcW w:w="55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水源地及水厂内新增部分监</w:t>
                  </w:r>
                </w:p>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控设施</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636" w:type="dxa"/>
                  <w:vMerge w:val="restart"/>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环保工程</w:t>
                  </w:r>
                </w:p>
              </w:tc>
              <w:tc>
                <w:tcPr>
                  <w:tcW w:w="772" w:type="dxa"/>
                  <w:tcBorders>
                    <w:top w:val="single" w:color="auto" w:sz="4" w:space="0"/>
                    <w:left w:val="single" w:color="auto" w:sz="4" w:space="0"/>
                    <w:right w:val="single" w:color="auto" w:sz="4" w:space="0"/>
                  </w:tcBorders>
                  <w:vAlign w:val="center"/>
                </w:tcPr>
                <w:p>
                  <w:pPr>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化粪池</w:t>
                  </w:r>
                </w:p>
              </w:tc>
              <w:tc>
                <w:tcPr>
                  <w:tcW w:w="55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有效容积4m</w:t>
                  </w:r>
                  <w:r>
                    <w:rPr>
                      <w:rFonts w:hint="default" w:ascii="Times New Roman" w:hAnsi="Times New Roman" w:eastAsia="宋体" w:cs="Times New Roman"/>
                      <w:color w:val="auto"/>
                      <w:szCs w:val="21"/>
                      <w:vertAlign w:val="superscript"/>
                    </w:rPr>
                    <w:t>3</w:t>
                  </w:r>
                </w:p>
              </w:tc>
              <w:tc>
                <w:tcPr>
                  <w:tcW w:w="1282" w:type="dxa"/>
                  <w:tcBorders>
                    <w:top w:val="single" w:color="auto" w:sz="4" w:space="0"/>
                    <w:left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与环评一致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p>
              </w:tc>
              <w:tc>
                <w:tcPr>
                  <w:tcW w:w="772"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厂区绿化</w:t>
                  </w:r>
                </w:p>
              </w:tc>
              <w:tc>
                <w:tcPr>
                  <w:tcW w:w="55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30%</w:t>
                  </w:r>
                </w:p>
              </w:tc>
              <w:tc>
                <w:tcPr>
                  <w:tcW w:w="1282"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与环评一致</w:t>
                  </w:r>
                </w:p>
              </w:tc>
            </w:tr>
          </w:tbl>
          <w:p>
            <w:pPr>
              <w:spacing w:line="360" w:lineRule="auto"/>
              <w:ind w:firstLine="482" w:firstLineChars="20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w:t>
            </w:r>
            <w:r>
              <w:rPr>
                <w:rFonts w:hint="eastAsia" w:cs="Times New Roman"/>
                <w:b/>
                <w:bCs/>
                <w:color w:val="auto"/>
                <w:sz w:val="24"/>
                <w:lang w:val="en-US" w:eastAsia="zh-CN"/>
              </w:rPr>
              <w:t>1-6</w:t>
            </w:r>
            <w:r>
              <w:rPr>
                <w:rFonts w:hint="default" w:ascii="Times New Roman" w:hAnsi="Times New Roman" w:eastAsia="宋体" w:cs="Times New Roman"/>
                <w:b/>
                <w:bCs/>
                <w:color w:val="auto"/>
                <w:sz w:val="24"/>
              </w:rPr>
              <w:t xml:space="preserve">    主要生产设备一览表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28"/>
              <w:gridCol w:w="2824"/>
              <w:gridCol w:w="597"/>
              <w:gridCol w:w="597"/>
              <w:gridCol w:w="597"/>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规格</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材料</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w:t>
                  </w:r>
                </w:p>
              </w:tc>
              <w:tc>
                <w:tcPr>
                  <w:tcW w:w="745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水源井泵房及柴油发电机房</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60.48m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，H=4.5m</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框架</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座</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1#水源井泵</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Q=125m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/h，H=160m，P=90kW</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2#水源井泵</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Q=125m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/h，H=144m，P=90kW</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电动葫芦</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起重量1t，起升高度H=9m</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主起升电动机</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P=1.5kW</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主运行电动机</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P=0.2kW</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w:t>
                  </w:r>
                </w:p>
              </w:tc>
              <w:tc>
                <w:tcPr>
                  <w:tcW w:w="745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箱式变电站</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200kVA</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座</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柴油发电机</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备用功率：100kW</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柴油发电机</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备用功率：100kW</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w:t>
                  </w:r>
                </w:p>
              </w:tc>
              <w:tc>
                <w:tcPr>
                  <w:tcW w:w="745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自控及监控部分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PLC主机</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DVP28SV</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模拟量输入模块</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DVP04AD</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工控机</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IPC-610</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套</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室外红外线</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云台摄像机</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ES-900A</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套</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PLC主机</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DVP14</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在线式浊度仪</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SHZD-TJS-628</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242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在线式PH仪</w:t>
                  </w:r>
                </w:p>
              </w:tc>
              <w:tc>
                <w:tcPr>
                  <w:tcW w:w="282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PHSH-TJS-628</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59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1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auto"/>
                <w:kern w:val="0"/>
                <w:sz w:val="24"/>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after="0" w:line="360" w:lineRule="auto"/>
              <w:textAlignment w:val="auto"/>
              <w:rPr>
                <w:rFonts w:hint="default" w:ascii="Times New Roman" w:hAnsi="Times New Roman" w:cs="Times New Roman"/>
                <w:b/>
                <w:bCs/>
                <w:color w:val="000000"/>
                <w:kern w:val="0"/>
                <w:sz w:val="24"/>
                <w:szCs w:val="24"/>
                <w:lang w:val="en-US" w:eastAsia="zh-CN"/>
              </w:rPr>
            </w:pPr>
            <w:r>
              <w:rPr>
                <w:rFonts w:hint="eastAsia" w:cs="Times New Roman"/>
                <w:b/>
                <w:bCs/>
                <w:color w:val="000000"/>
                <w:kern w:val="0"/>
                <w:sz w:val="24"/>
                <w:szCs w:val="24"/>
                <w:lang w:val="en-US" w:eastAsia="zh-CN"/>
              </w:rPr>
              <w:t>5</w:t>
            </w:r>
            <w:r>
              <w:rPr>
                <w:rFonts w:hint="default" w:ascii="Times New Roman" w:hAnsi="Times New Roman" w:cs="Times New Roman"/>
                <w:b/>
                <w:bCs/>
                <w:color w:val="000000"/>
                <w:kern w:val="0"/>
                <w:sz w:val="24"/>
                <w:szCs w:val="24"/>
                <w:lang w:val="en-US" w:eastAsia="zh-CN"/>
              </w:rPr>
              <w:t>、平面布置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（1）水源地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水源地拟建2座地下水井，主要布置在水源地中部。</w:t>
            </w:r>
            <w:r>
              <w:rPr>
                <w:rFonts w:hint="eastAsia" w:cs="Times New Roman"/>
                <w:color w:val="auto"/>
                <w:kern w:val="0"/>
                <w:sz w:val="24"/>
                <w:lang w:val="en-US" w:eastAsia="zh-CN"/>
              </w:rPr>
              <w:t>位于水厂东南方向，</w:t>
            </w:r>
            <w:r>
              <w:rPr>
                <w:rFonts w:hint="default" w:ascii="Times New Roman" w:hAnsi="Times New Roman" w:eastAsia="宋体" w:cs="Times New Roman"/>
                <w:color w:val="auto"/>
                <w:kern w:val="0"/>
                <w:sz w:val="24"/>
                <w:lang w:val="en-US" w:eastAsia="zh-CN"/>
              </w:rPr>
              <w:t>新建水源井坐标统计，见表</w:t>
            </w:r>
            <w:r>
              <w:rPr>
                <w:rFonts w:hint="eastAsia" w:ascii="Times New Roman" w:hAnsi="Times New Roman" w:eastAsia="宋体" w:cs="Times New Roman"/>
                <w:color w:val="auto"/>
                <w:kern w:val="0"/>
                <w:sz w:val="24"/>
                <w:lang w:val="en-US" w:eastAsia="zh-CN"/>
              </w:rPr>
              <w:t>3</w:t>
            </w:r>
            <w:r>
              <w:rPr>
                <w:rFonts w:hint="default" w:ascii="Times New Roman" w:hAnsi="Times New Roman" w:eastAsia="宋体" w:cs="Times New Roman"/>
                <w:color w:val="auto"/>
                <w:kern w:val="0"/>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（2）输水管线</w:t>
            </w:r>
          </w:p>
          <w:p>
            <w:pPr>
              <w:autoSpaceDE w:val="0"/>
              <w:autoSpaceDN w:val="0"/>
              <w:adjustRightIn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水源井通过联络管进行连接，井间联络管长度500m。水源地至水厂管线长4.1km。</w:t>
            </w:r>
            <w:r>
              <w:rPr>
                <w:rFonts w:hint="eastAsia" w:cs="Times New Roman"/>
                <w:color w:val="auto"/>
                <w:kern w:val="0"/>
                <w:sz w:val="24"/>
                <w:lang w:val="en-US" w:eastAsia="zh-CN"/>
              </w:rPr>
              <w:t>呈西北方向</w:t>
            </w:r>
            <w:r>
              <w:rPr>
                <w:rFonts w:ascii="Times New Roman" w:hAnsi="Times New Roman" w:eastAsia="宋体" w:cs="Times New Roman"/>
                <w:sz w:val="24"/>
              </w:rPr>
              <w:t>走向</w:t>
            </w:r>
            <w:r>
              <w:rPr>
                <w:rFonts w:hint="eastAsia" w:ascii="Times New Roman" w:hAnsi="Times New Roman" w:eastAsia="宋体" w:cs="Times New Roman"/>
                <w:sz w:val="24"/>
                <w:lang w:eastAsia="zh-CN"/>
              </w:rPr>
              <w:t>。</w:t>
            </w:r>
          </w:p>
          <w:p>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（3）水厂</w:t>
            </w:r>
          </w:p>
          <w:p>
            <w:pPr>
              <w:autoSpaceDE w:val="0"/>
              <w:autoSpaceDN w:val="0"/>
              <w:adjustRightIn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厂本项目位于霍尔果斯市南部工业园，跃进一水库西侧0.3km处，地理坐标：80°29′33.5″E，44°6′36″N。清水池位于厂区中部，消毒间位于厂区西北侧，办公区位于东北侧，车库位于东侧。</w:t>
            </w:r>
          </w:p>
          <w:p>
            <w:pPr>
              <w:autoSpaceDE w:val="0"/>
              <w:autoSpaceDN w:val="0"/>
              <w:adjustRightInd w:val="0"/>
              <w:spacing w:line="360" w:lineRule="auto"/>
              <w:ind w:firstLine="482" w:firstLineChars="200"/>
              <w:jc w:val="center"/>
              <w:rPr>
                <w:rFonts w:hint="default"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kern w:val="0"/>
                <w:sz w:val="24"/>
                <w:lang w:val="en-US" w:eastAsia="zh-CN"/>
              </w:rPr>
              <w:t>表</w:t>
            </w:r>
            <w:r>
              <w:rPr>
                <w:rFonts w:hint="eastAsia" w:cs="Times New Roman"/>
                <w:b/>
                <w:bCs/>
                <w:color w:val="auto"/>
                <w:kern w:val="0"/>
                <w:sz w:val="24"/>
                <w:lang w:val="en-US" w:eastAsia="zh-CN"/>
              </w:rPr>
              <w:t>1-7</w:t>
            </w:r>
            <w:r>
              <w:rPr>
                <w:rFonts w:hint="default" w:ascii="Times New Roman" w:hAnsi="Times New Roman" w:eastAsia="宋体" w:cs="Times New Roman"/>
                <w:b/>
                <w:bCs/>
                <w:color w:val="auto"/>
                <w:kern w:val="0"/>
                <w:sz w:val="24"/>
                <w:lang w:val="en-US" w:eastAsia="zh-CN"/>
              </w:rPr>
              <w:t xml:space="preserve">  水源井坐标表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641"/>
              <w:gridCol w:w="1674"/>
              <w:gridCol w:w="1671"/>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90"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序号</w:t>
                  </w:r>
                </w:p>
              </w:tc>
              <w:tc>
                <w:tcPr>
                  <w:tcW w:w="98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井编号</w:t>
                  </w:r>
                </w:p>
              </w:tc>
              <w:tc>
                <w:tcPr>
                  <w:tcW w:w="100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X坐标</w:t>
                  </w:r>
                </w:p>
              </w:tc>
              <w:tc>
                <w:tcPr>
                  <w:tcW w:w="100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Y坐标</w:t>
                  </w:r>
                </w:p>
              </w:tc>
              <w:tc>
                <w:tcPr>
                  <w:tcW w:w="1005"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备注（坐标系）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90"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w:t>
                  </w:r>
                </w:p>
              </w:tc>
              <w:tc>
                <w:tcPr>
                  <w:tcW w:w="98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1号水源井</w:t>
                  </w:r>
                </w:p>
              </w:tc>
              <w:tc>
                <w:tcPr>
                  <w:tcW w:w="100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4884907.826</w:t>
                  </w:r>
                </w:p>
              </w:tc>
              <w:tc>
                <w:tcPr>
                  <w:tcW w:w="100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461967.102</w:t>
                  </w:r>
                </w:p>
              </w:tc>
              <w:tc>
                <w:tcPr>
                  <w:tcW w:w="1005" w:type="pct"/>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CGCS2000_3_Degree_GK_CM_81E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90"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w:t>
                  </w:r>
                </w:p>
              </w:tc>
              <w:tc>
                <w:tcPr>
                  <w:tcW w:w="98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2号水源井</w:t>
                  </w:r>
                </w:p>
              </w:tc>
              <w:tc>
                <w:tcPr>
                  <w:tcW w:w="100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4884869.724</w:t>
                  </w:r>
                </w:p>
              </w:tc>
              <w:tc>
                <w:tcPr>
                  <w:tcW w:w="1007"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461488.617</w:t>
                  </w:r>
                </w:p>
              </w:tc>
              <w:tc>
                <w:tcPr>
                  <w:tcW w:w="1005"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ascii="Times New Roman" w:hAnsi="Times New Roman" w:eastAsia="宋体" w:cs="Times New Roman"/>
                      <w:color w:val="auto"/>
                      <w:kern w:val="0"/>
                      <w:sz w:val="24"/>
                      <w:lang w:val="en-US" w:eastAsia="zh-CN"/>
                    </w:rPr>
                  </w:pPr>
                </w:p>
              </w:tc>
            </w:tr>
          </w:tbl>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FF"/>
                <w:kern w:val="0"/>
                <w:sz w:val="24"/>
                <w:szCs w:val="24"/>
                <w:lang w:val="en-US" w:eastAsia="zh-CN" w:bidi="ar"/>
              </w:rPr>
            </w:pPr>
            <w:r>
              <w:rPr>
                <w:rFonts w:hint="eastAsia" w:ascii="Times New Roman" w:hAnsi="Times New Roman" w:eastAsia="宋体" w:cs="Times New Roman"/>
                <w:color w:val="0000FF"/>
                <w:kern w:val="0"/>
                <w:sz w:val="24"/>
                <w:szCs w:val="24"/>
                <w:lang w:val="en-US" w:eastAsia="zh-CN" w:bidi="ar"/>
              </w:rPr>
              <w:t>（</w:t>
            </w:r>
            <w:r>
              <w:rPr>
                <w:rFonts w:hint="eastAsia" w:cs="Times New Roman"/>
                <w:color w:val="0000FF"/>
                <w:kern w:val="0"/>
                <w:sz w:val="24"/>
                <w:szCs w:val="24"/>
                <w:lang w:val="en-US" w:eastAsia="zh-CN" w:bidi="ar"/>
              </w:rPr>
              <w:t>4</w:t>
            </w:r>
            <w:r>
              <w:rPr>
                <w:rFonts w:hint="eastAsia" w:ascii="Times New Roman" w:hAnsi="Times New Roman" w:eastAsia="宋体" w:cs="Times New Roman"/>
                <w:color w:val="0000FF"/>
                <w:kern w:val="0"/>
                <w:sz w:val="24"/>
                <w:szCs w:val="24"/>
                <w:lang w:val="en-US" w:eastAsia="zh-CN" w:bidi="ar"/>
              </w:rPr>
              <w:t>）工程占地</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FF"/>
                <w:kern w:val="0"/>
                <w:sz w:val="24"/>
                <w:szCs w:val="24"/>
                <w:lang w:val="en-US" w:eastAsia="zh-CN" w:bidi="ar"/>
              </w:rPr>
            </w:pPr>
            <w:r>
              <w:rPr>
                <w:rFonts w:hint="default" w:ascii="Times New Roman" w:hAnsi="Times New Roman" w:eastAsia="宋体" w:cs="Times New Roman"/>
                <w:color w:val="0000FF"/>
                <w:kern w:val="0"/>
                <w:sz w:val="24"/>
                <w:szCs w:val="24"/>
                <w:lang w:val="en-US" w:eastAsia="zh-CN" w:bidi="ar"/>
              </w:rPr>
              <w:t>本项目包括取水工程、输水工程、净水工程。</w:t>
            </w:r>
          </w:p>
          <w:p>
            <w:pPr>
              <w:keepNext w:val="0"/>
              <w:keepLines w:val="0"/>
              <w:pageBreakBefore w:val="0"/>
              <w:widowControl w:val="0"/>
              <w:kinsoku/>
              <w:wordWrap/>
              <w:overflowPunct/>
              <w:topLinePunct w:val="0"/>
              <w:autoSpaceDE/>
              <w:autoSpaceDN/>
              <w:bidi w:val="0"/>
              <w:adjustRightInd w:val="0"/>
              <w:snapToGrid w:val="0"/>
              <w:spacing w:line="360" w:lineRule="auto"/>
              <w:ind w:firstLine="522"/>
              <w:textAlignment w:val="auto"/>
              <w:rPr>
                <w:rFonts w:ascii="Times New Roman" w:hAnsi="Times New Roman" w:eastAsia="宋体" w:cs="Times New Roman"/>
                <w:sz w:val="24"/>
              </w:rPr>
            </w:pPr>
            <w:r>
              <w:rPr>
                <w:rFonts w:ascii="Times New Roman" w:hAnsi="Times New Roman" w:eastAsia="宋体" w:cs="Times New Roman"/>
                <w:sz w:val="24"/>
              </w:rPr>
              <w:t>本项目占地面积共计6.217hm</w:t>
            </w:r>
            <w:r>
              <w:rPr>
                <w:rFonts w:ascii="Times New Roman" w:hAnsi="Times New Roman" w:eastAsia="宋体" w:cs="Times New Roman"/>
                <w:sz w:val="24"/>
                <w:vertAlign w:val="superscript"/>
              </w:rPr>
              <w:t>2</w:t>
            </w:r>
            <w:r>
              <w:rPr>
                <w:rFonts w:ascii="Times New Roman" w:hAnsi="Times New Roman" w:eastAsia="宋体" w:cs="Times New Roman"/>
                <w:sz w:val="24"/>
              </w:rPr>
              <w:t>，其中水厂占地面积2.822hm</w:t>
            </w:r>
            <w:r>
              <w:rPr>
                <w:rFonts w:ascii="Times New Roman" w:hAnsi="Times New Roman" w:eastAsia="宋体" w:cs="Times New Roman"/>
                <w:sz w:val="24"/>
                <w:vertAlign w:val="superscript"/>
              </w:rPr>
              <w:t>2</w:t>
            </w:r>
            <w:r>
              <w:rPr>
                <w:rFonts w:ascii="Times New Roman" w:hAnsi="Times New Roman" w:eastAsia="宋体" w:cs="Times New Roman"/>
                <w:sz w:val="24"/>
              </w:rPr>
              <w:t>，占地面积中永久占地面积</w:t>
            </w:r>
            <w:r>
              <w:rPr>
                <w:rFonts w:ascii="Times New Roman" w:hAnsi="Times New Roman" w:eastAsia="宋体" w:cs="Times New Roman"/>
                <w:sz w:val="24"/>
                <w:szCs w:val="21"/>
              </w:rPr>
              <w:t>2.877</w:t>
            </w:r>
            <w:r>
              <w:rPr>
                <w:rFonts w:hint="eastAsia" w:ascii="Times New Roman" w:hAnsi="Times New Roman" w:eastAsia="宋体" w:cs="Times New Roman"/>
                <w:sz w:val="24"/>
                <w:szCs w:val="21"/>
              </w:rPr>
              <w:t>h</w:t>
            </w:r>
            <w:r>
              <w:rPr>
                <w:rFonts w:ascii="Times New Roman" w:hAnsi="Times New Roman" w:eastAsia="宋体" w:cs="Times New Roman"/>
                <w:sz w:val="24"/>
              </w:rPr>
              <w:t>m</w:t>
            </w:r>
            <w:r>
              <w:rPr>
                <w:rFonts w:ascii="Times New Roman" w:hAnsi="Times New Roman" w:eastAsia="宋体" w:cs="Times New Roman"/>
                <w:sz w:val="24"/>
                <w:vertAlign w:val="superscript"/>
              </w:rPr>
              <w:t>2</w:t>
            </w:r>
            <w:r>
              <w:rPr>
                <w:rFonts w:ascii="Times New Roman" w:hAnsi="Times New Roman" w:eastAsia="宋体" w:cs="Times New Roman"/>
                <w:sz w:val="24"/>
              </w:rPr>
              <w:t>，临时占地面积</w:t>
            </w:r>
            <w:r>
              <w:rPr>
                <w:rFonts w:ascii="Times New Roman" w:hAnsi="Times New Roman" w:eastAsia="宋体" w:cs="Times New Roman"/>
                <w:sz w:val="24"/>
                <w:szCs w:val="21"/>
              </w:rPr>
              <w:t>3.34</w:t>
            </w:r>
            <w:r>
              <w:rPr>
                <w:rFonts w:hint="eastAsia" w:ascii="Times New Roman" w:hAnsi="Times New Roman" w:eastAsia="宋体" w:cs="Times New Roman"/>
                <w:sz w:val="24"/>
                <w:szCs w:val="21"/>
              </w:rPr>
              <w:t>h</w:t>
            </w:r>
            <w:r>
              <w:rPr>
                <w:rFonts w:ascii="Times New Roman" w:hAnsi="Times New Roman" w:eastAsia="宋体" w:cs="Times New Roman"/>
                <w:sz w:val="24"/>
              </w:rPr>
              <w:t>m</w:t>
            </w:r>
            <w:r>
              <w:rPr>
                <w:rFonts w:ascii="Times New Roman" w:hAnsi="Times New Roman" w:eastAsia="宋体" w:cs="Times New Roman"/>
                <w:sz w:val="24"/>
                <w:vertAlign w:val="superscript"/>
              </w:rPr>
              <w:t>2</w:t>
            </w:r>
            <w:r>
              <w:rPr>
                <w:rFonts w:ascii="Times New Roman" w:hAnsi="Times New Roman" w:eastAsia="宋体" w:cs="Times New Roman"/>
                <w:sz w:val="24"/>
              </w:rPr>
              <w:t>，占地类型主要为低覆盖度草地。工程占地情况，见表1-8。</w:t>
            </w:r>
          </w:p>
          <w:p>
            <w:pPr>
              <w:pStyle w:val="33"/>
              <w:keepNext w:val="0"/>
              <w:keepLines w:val="0"/>
              <w:pageBreakBefore w:val="0"/>
              <w:widowControl w:val="0"/>
              <w:kinsoku/>
              <w:wordWrap/>
              <w:overflowPunct/>
              <w:topLinePunct w:val="0"/>
              <w:autoSpaceDE/>
              <w:autoSpaceDN/>
              <w:bidi w:val="0"/>
              <w:adjustRightInd w:val="0"/>
              <w:snapToGrid w:val="0"/>
              <w:spacing w:before="0" w:beforeLines="0" w:line="360" w:lineRule="auto"/>
              <w:ind w:firstLine="0" w:firstLineChars="0"/>
              <w:jc w:val="center"/>
              <w:textAlignment w:val="auto"/>
              <w:rPr>
                <w:rFonts w:ascii="Times New Roman" w:hAnsi="Times New Roman" w:eastAsia="宋体" w:cs="Times New Roman"/>
                <w:sz w:val="21"/>
                <w:szCs w:val="21"/>
                <w:vertAlign w:val="superscript"/>
              </w:rPr>
            </w:pPr>
            <w:r>
              <w:rPr>
                <w:rFonts w:ascii="Times New Roman" w:hAnsi="Times New Roman" w:eastAsia="宋体" w:cs="Times New Roman"/>
                <w:sz w:val="21"/>
                <w:szCs w:val="21"/>
              </w:rPr>
              <w:t xml:space="preserve">          </w:t>
            </w:r>
            <w:r>
              <w:rPr>
                <w:rFonts w:hint="default" w:ascii="Times New Roman" w:hAnsi="Times New Roman" w:eastAsia="宋体" w:cs="Times New Roman"/>
                <w:b/>
                <w:bCs/>
                <w:color w:val="auto"/>
                <w:kern w:val="0"/>
                <w:sz w:val="24"/>
                <w:szCs w:val="24"/>
                <w:lang w:val="en-US" w:eastAsia="zh-CN" w:bidi="ar-SA"/>
              </w:rPr>
              <w:t xml:space="preserve"> 表1-8  工程占地情况一览表    单位：m</w:t>
            </w:r>
            <w:r>
              <w:rPr>
                <w:rFonts w:hint="default" w:ascii="Times New Roman" w:hAnsi="Times New Roman" w:eastAsia="宋体" w:cs="Times New Roman"/>
                <w:b/>
                <w:bCs/>
                <w:color w:val="auto"/>
                <w:kern w:val="0"/>
                <w:sz w:val="24"/>
                <w:szCs w:val="24"/>
                <w:vertAlign w:val="superscript"/>
                <w:lang w:val="en-US" w:eastAsia="zh-CN" w:bidi="ar-SA"/>
              </w:rPr>
              <w:t>2</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313"/>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06"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394"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项目分区</w:t>
                  </w: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占地性质</w:t>
                  </w: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占地面积</w:t>
                  </w: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394"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水厂</w:t>
                  </w: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临时占地</w:t>
                  </w:r>
                </w:p>
              </w:tc>
              <w:tc>
                <w:tcPr>
                  <w:tcW w:w="1000" w:type="pct"/>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00"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394"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永久占地</w:t>
                  </w:r>
                </w:p>
              </w:tc>
              <w:tc>
                <w:tcPr>
                  <w:tcW w:w="1000" w:type="pct"/>
                  <w:shd w:val="clear" w:color="auto" w:fill="auto"/>
                  <w:vAlign w:val="bottom"/>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28219</w:t>
                  </w:r>
                </w:p>
              </w:tc>
              <w:tc>
                <w:tcPr>
                  <w:tcW w:w="1000"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394"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输水管网工程</w:t>
                  </w: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临时占地</w:t>
                  </w:r>
                </w:p>
              </w:tc>
              <w:tc>
                <w:tcPr>
                  <w:tcW w:w="1000" w:type="pct"/>
                  <w:shd w:val="clear" w:color="auto" w:fill="auto"/>
                  <w:vAlign w:val="bottom"/>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32800</w:t>
                  </w:r>
                </w:p>
              </w:tc>
              <w:tc>
                <w:tcPr>
                  <w:tcW w:w="1000"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394"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永久占地</w:t>
                  </w:r>
                </w:p>
              </w:tc>
              <w:tc>
                <w:tcPr>
                  <w:tcW w:w="1000" w:type="pct"/>
                  <w:shd w:val="clear" w:color="auto" w:fill="auto"/>
                  <w:vAlign w:val="bottom"/>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1000"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394"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水源井工程</w:t>
                  </w: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临时占地</w:t>
                  </w:r>
                </w:p>
              </w:tc>
              <w:tc>
                <w:tcPr>
                  <w:tcW w:w="1000" w:type="pct"/>
                  <w:shd w:val="clear" w:color="auto" w:fill="auto"/>
                  <w:vAlign w:val="bottom"/>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600</w:t>
                  </w:r>
                </w:p>
              </w:tc>
              <w:tc>
                <w:tcPr>
                  <w:tcW w:w="1000"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394"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永久占地</w:t>
                  </w:r>
                </w:p>
              </w:tc>
              <w:tc>
                <w:tcPr>
                  <w:tcW w:w="1000" w:type="pct"/>
                  <w:shd w:val="clear" w:color="auto" w:fill="auto"/>
                  <w:vAlign w:val="bottom"/>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1000"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pct"/>
                  <w:gridSpan w:val="3"/>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永久占地小计</w:t>
                  </w:r>
                </w:p>
              </w:tc>
              <w:tc>
                <w:tcPr>
                  <w:tcW w:w="100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28319</w:t>
                  </w: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pct"/>
                  <w:gridSpan w:val="3"/>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临时占地小计</w:t>
                  </w: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23100</w:t>
                  </w: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0" w:type="pct"/>
                  <w:gridSpan w:val="3"/>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总计</w:t>
                  </w: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51419</w:t>
                  </w:r>
                </w:p>
              </w:tc>
              <w:tc>
                <w:tcPr>
                  <w:tcW w:w="100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after="0" w:line="360" w:lineRule="auto"/>
              <w:textAlignment w:val="auto"/>
              <w:rPr>
                <w:rFonts w:hint="default" w:ascii="Times New Roman" w:hAnsi="Times New Roman" w:cs="Times New Roman"/>
                <w:b/>
                <w:bCs/>
                <w:color w:val="000000"/>
                <w:kern w:val="0"/>
                <w:sz w:val="24"/>
                <w:szCs w:val="24"/>
                <w:lang w:val="en-US" w:eastAsia="zh-CN"/>
              </w:rPr>
            </w:pPr>
            <w:r>
              <w:rPr>
                <w:rFonts w:hint="eastAsia" w:cs="Times New Roman"/>
                <w:b/>
                <w:bCs/>
                <w:color w:val="000000"/>
                <w:kern w:val="0"/>
                <w:sz w:val="24"/>
                <w:szCs w:val="24"/>
                <w:lang w:val="en-US" w:eastAsia="zh-CN"/>
              </w:rPr>
              <w:t>6</w:t>
            </w:r>
            <w:r>
              <w:rPr>
                <w:rFonts w:hint="default" w:ascii="Times New Roman" w:hAnsi="Times New Roman" w:cs="Times New Roman"/>
                <w:b/>
                <w:bCs/>
                <w:color w:val="000000"/>
                <w:kern w:val="0"/>
                <w:sz w:val="24"/>
                <w:szCs w:val="24"/>
                <w:lang w:val="en-US" w:eastAsia="zh-CN"/>
              </w:rPr>
              <w:t>、主要工艺流程及产污环节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本项目施工期工艺流程与产污环节见框图</w:t>
            </w:r>
            <w:r>
              <w:rPr>
                <w:rFonts w:hint="default" w:ascii="Times New Roman" w:hAnsi="Times New Roman" w:eastAsia="宋体" w:cs="Times New Roman"/>
                <w:color w:val="auto"/>
                <w:sz w:val="24"/>
                <w:lang w:val="en-US" w:eastAsia="zh-CN"/>
              </w:rPr>
              <w:t>1</w:t>
            </w:r>
            <w:r>
              <w:rPr>
                <w:rFonts w:hint="eastAsia" w:cs="Times New Roman"/>
                <w:color w:val="auto"/>
                <w:sz w:val="24"/>
                <w:lang w:val="en-US" w:eastAsia="zh-CN"/>
              </w:rPr>
              <w:t>-3</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lang w:val="en-US" w:eastAsia="zh-CN" w:bidi="ar-SA"/>
              </w:rPr>
              <w:t>1、</w:t>
            </w:r>
            <w:r>
              <w:rPr>
                <w:rFonts w:ascii="Times New Roman" w:hAnsi="Times New Roman" w:eastAsia="宋体" w:cs="Times New Roman"/>
                <w:sz w:val="24"/>
                <w:szCs w:val="28"/>
              </w:rPr>
              <w:t>水源地供水井施工工序及产污环节</w:t>
            </w:r>
            <w:r>
              <w:rPr>
                <w:rFonts w:hint="default" w:ascii="Times New Roman" w:hAnsi="Times New Roman" w:eastAsia="宋体" w:cs="Times New Roman"/>
                <w:color w:val="auto"/>
                <w:sz w:val="24"/>
              </w:rPr>
              <w:t>见框图</w:t>
            </w:r>
            <w:r>
              <w:rPr>
                <w:rFonts w:hint="default" w:ascii="Times New Roman" w:hAnsi="Times New Roman" w:eastAsia="宋体" w:cs="Times New Roman"/>
                <w:color w:val="auto"/>
                <w:sz w:val="24"/>
                <w:lang w:val="en-US" w:eastAsia="zh-CN"/>
              </w:rPr>
              <w:t>1</w:t>
            </w:r>
            <w:r>
              <w:rPr>
                <w:rFonts w:hint="eastAsia" w:cs="Times New Roman"/>
                <w:color w:val="auto"/>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auto"/>
                <w:sz w:val="24"/>
                <w:lang w:val="en-US" w:eastAsia="zh-CN"/>
              </w:rPr>
            </w:pPr>
            <w:r>
              <w:rPr>
                <w:rFonts w:ascii="Times New Roman" w:hAnsi="Times New Roman" w:eastAsia="宋体" w:cs="Times New Roman"/>
              </w:rPr>
              <w:drawing>
                <wp:inline distT="0" distB="0" distL="0" distR="0">
                  <wp:extent cx="5277485" cy="2498090"/>
                  <wp:effectExtent l="0" t="0" r="18415" b="1651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7485" cy="2498090"/>
                          </a:xfrm>
                          <a:prstGeom prst="rect">
                            <a:avLst/>
                          </a:prstGeom>
                          <a:noFill/>
                          <a:ln>
                            <a:noFill/>
                          </a:ln>
                        </pic:spPr>
                      </pic:pic>
                    </a:graphicData>
                  </a:graphic>
                </wp:inline>
              </w:drawing>
            </w:r>
          </w:p>
          <w:p>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b/>
                <w:bCs/>
                <w:color w:val="auto"/>
                <w:sz w:val="24"/>
              </w:rPr>
              <w:t>框图</w:t>
            </w:r>
            <w:r>
              <w:rPr>
                <w:rFonts w:hint="default" w:ascii="Times New Roman" w:hAnsi="Times New Roman" w:eastAsia="宋体" w:cs="Times New Roman"/>
                <w:b/>
                <w:bCs/>
                <w:color w:val="auto"/>
                <w:sz w:val="24"/>
                <w:lang w:val="en-US" w:eastAsia="zh-CN"/>
              </w:rPr>
              <w:t>1</w:t>
            </w:r>
            <w:r>
              <w:rPr>
                <w:rFonts w:hint="default" w:ascii="Times New Roman" w:hAnsi="Times New Roman" w:eastAsia="宋体" w:cs="Times New Roman"/>
                <w:b/>
                <w:bCs/>
                <w:color w:val="auto"/>
                <w:sz w:val="24"/>
              </w:rPr>
              <w:t xml:space="preserve">   水源地供水井施工工序及产污环节图</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工艺流程简述</w:t>
            </w:r>
          </w:p>
          <w:p>
            <w:pPr>
              <w:keepNext w:val="0"/>
              <w:keepLines w:val="0"/>
              <w:pageBreakBefore w:val="0"/>
              <w:widowControl w:val="0"/>
              <w:kinsoku/>
              <w:wordWrap/>
              <w:overflowPunct/>
              <w:topLinePunct w:val="0"/>
              <w:bidi w:val="0"/>
              <w:adjustRightInd w:val="0"/>
              <w:snapToGrid w:val="0"/>
              <w:spacing w:line="360" w:lineRule="auto"/>
              <w:ind w:firstLine="522"/>
              <w:textAlignment w:val="auto"/>
              <w:rPr>
                <w:rFonts w:hint="eastAsia" w:ascii="Times New Roman" w:hAnsi="Times New Roman" w:eastAsia="宋体" w:cs="Times New Roman"/>
                <w:b/>
                <w:sz w:val="24"/>
                <w:szCs w:val="21"/>
                <w:lang w:eastAsia="zh-CN"/>
              </w:rPr>
            </w:pPr>
            <w:r>
              <w:rPr>
                <w:rFonts w:ascii="Times New Roman" w:hAnsi="Times New Roman" w:eastAsia="宋体" w:cs="Times New Roman"/>
                <w:sz w:val="24"/>
              </w:rPr>
              <w:t>主要是</w:t>
            </w:r>
            <w:r>
              <w:rPr>
                <w:rFonts w:ascii="Times New Roman" w:hAnsi="Times New Roman" w:eastAsia="宋体"/>
                <w:sz w:val="24"/>
              </w:rPr>
              <w:t>钻探设备安装</w:t>
            </w:r>
            <w:r>
              <w:rPr>
                <w:rFonts w:hint="eastAsia" w:ascii="Times New Roman" w:hAnsi="Times New Roman" w:eastAsia="宋体"/>
                <w:sz w:val="24"/>
                <w:lang w:eastAsia="zh-CN"/>
              </w:rPr>
              <w:t>、</w:t>
            </w:r>
            <w:r>
              <w:rPr>
                <w:rFonts w:ascii="Times New Roman" w:hAnsi="Times New Roman" w:eastAsia="宋体"/>
                <w:sz w:val="24"/>
              </w:rPr>
              <w:t>开孔</w:t>
            </w:r>
            <w:r>
              <w:rPr>
                <w:rFonts w:hint="eastAsia" w:ascii="Times New Roman" w:hAnsi="Times New Roman" w:eastAsia="宋体"/>
                <w:sz w:val="24"/>
                <w:lang w:eastAsia="zh-CN"/>
              </w:rPr>
              <w:t>、</w:t>
            </w:r>
            <w:r>
              <w:rPr>
                <w:rFonts w:hint="eastAsia" w:ascii="Times New Roman" w:hAnsi="Times New Roman" w:eastAsia="宋体"/>
                <w:sz w:val="24"/>
                <w:lang w:val="en-US" w:eastAsia="zh-CN"/>
              </w:rPr>
              <w:t>钻井、下管、</w:t>
            </w:r>
            <w:r>
              <w:rPr>
                <w:rFonts w:ascii="Times New Roman" w:hAnsi="Times New Roman" w:eastAsia="宋体"/>
                <w:sz w:val="24"/>
              </w:rPr>
              <w:t>填砾</w:t>
            </w:r>
            <w:r>
              <w:rPr>
                <w:rFonts w:hint="eastAsia" w:ascii="Times New Roman" w:hAnsi="Times New Roman" w:eastAsia="宋体"/>
                <w:sz w:val="24"/>
                <w:lang w:eastAsia="zh-CN"/>
              </w:rPr>
              <w:t>、</w:t>
            </w:r>
            <w:r>
              <w:rPr>
                <w:rFonts w:hint="eastAsia" w:ascii="Times New Roman" w:hAnsi="Times New Roman" w:eastAsia="宋体"/>
                <w:sz w:val="24"/>
                <w:lang w:val="en-US" w:eastAsia="zh-CN"/>
              </w:rPr>
              <w:t>洗井、抽水实验</w:t>
            </w:r>
            <w:r>
              <w:rPr>
                <w:rFonts w:ascii="Times New Roman" w:hAnsi="Times New Roman" w:eastAsia="宋体" w:cs="Times New Roman"/>
                <w:sz w:val="24"/>
              </w:rPr>
              <w:t>，施工过程产生的污染物以噪声、施工废水、固体废物为主，</w:t>
            </w:r>
            <w:r>
              <w:rPr>
                <w:rFonts w:hint="eastAsia" w:ascii="Times New Roman" w:hAnsi="Times New Roman" w:eastAsia="宋体" w:cs="Times New Roman"/>
                <w:sz w:val="24"/>
                <w:lang w:val="en-US" w:eastAsia="zh-CN"/>
              </w:rPr>
              <w:t>各环节均会产生</w:t>
            </w:r>
            <w:r>
              <w:rPr>
                <w:rFonts w:ascii="Times New Roman" w:hAnsi="Times New Roman" w:eastAsia="宋体" w:cs="Times New Roman"/>
                <w:sz w:val="24"/>
              </w:rPr>
              <w:t>噪声，</w:t>
            </w:r>
            <w:r>
              <w:rPr>
                <w:rFonts w:hint="eastAsia" w:ascii="Times New Roman" w:hAnsi="Times New Roman" w:eastAsia="宋体" w:cs="Times New Roman"/>
                <w:sz w:val="24"/>
                <w:lang w:val="en-US" w:eastAsia="zh-CN"/>
              </w:rPr>
              <w:t>废气产生于下管环节，</w:t>
            </w:r>
            <w:r>
              <w:rPr>
                <w:rFonts w:ascii="Times New Roman" w:hAnsi="Times New Roman" w:eastAsia="宋体"/>
                <w:sz w:val="24"/>
              </w:rPr>
              <w:t>固体废物以钻进渣和更换的钻井泥浆为主</w:t>
            </w:r>
            <w:r>
              <w:rPr>
                <w:rFonts w:hint="eastAsia" w:ascii="Times New Roman" w:hAnsi="Times New Roman" w:eastAsia="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lang w:val="en-US" w:eastAsia="zh-CN"/>
              </w:rPr>
            </w:pPr>
            <w:r>
              <w:rPr>
                <w:rFonts w:hint="eastAsia" w:ascii="Times New Roman" w:hAnsi="Times New Roman" w:eastAsia="宋体" w:cs="Times New Roman"/>
                <w:color w:val="auto"/>
                <w:sz w:val="24"/>
                <w:szCs w:val="24"/>
                <w:lang w:val="en-US" w:eastAsia="zh-CN" w:bidi="ar-SA"/>
              </w:rPr>
              <w:t>2、</w:t>
            </w:r>
            <w:r>
              <w:rPr>
                <w:rFonts w:ascii="Times New Roman" w:hAnsi="Times New Roman" w:eastAsia="宋体" w:cs="Times New Roman"/>
                <w:sz w:val="24"/>
                <w:szCs w:val="28"/>
              </w:rPr>
              <w:t>管线施工工序及产污环节</w:t>
            </w:r>
            <w:r>
              <w:rPr>
                <w:rFonts w:hint="default" w:ascii="Times New Roman" w:hAnsi="Times New Roman" w:eastAsia="宋体" w:cs="Times New Roman"/>
                <w:color w:val="auto"/>
                <w:sz w:val="24"/>
              </w:rPr>
              <w:t>见框图</w:t>
            </w:r>
            <w:r>
              <w:rPr>
                <w:rFonts w:hint="eastAsia" w:cs="Times New Roman"/>
                <w:color w:val="auto"/>
                <w:sz w:val="24"/>
                <w:lang w:val="en-US" w:eastAsia="zh-CN"/>
              </w:rPr>
              <w:t>2。</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cs="Times New Roman"/>
                <w:color w:val="auto"/>
                <w:sz w:val="24"/>
                <w:lang w:val="en-US" w:eastAsia="zh-CN"/>
              </w:rPr>
            </w:pPr>
            <w:r>
              <w:drawing>
                <wp:inline distT="0" distB="0" distL="0" distR="0">
                  <wp:extent cx="5277485" cy="2678430"/>
                  <wp:effectExtent l="0" t="0" r="18415"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7485" cy="267843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168" w:firstLineChars="900"/>
              <w:jc w:val="both"/>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rPr>
              <w:t>框图</w:t>
            </w:r>
            <w:r>
              <w:rPr>
                <w:rFonts w:hint="eastAsia" w:cs="Times New Roman"/>
                <w:b/>
                <w:bCs/>
                <w:color w:val="auto"/>
                <w:sz w:val="24"/>
                <w:lang w:val="en-US" w:eastAsia="zh-CN"/>
              </w:rPr>
              <w:t>2</w:t>
            </w:r>
            <w:r>
              <w:rPr>
                <w:rFonts w:hint="default" w:ascii="Times New Roman" w:hAnsi="Times New Roman" w:eastAsia="宋体" w:cs="Times New Roman"/>
                <w:b/>
                <w:bCs/>
                <w:color w:val="auto"/>
                <w:sz w:val="24"/>
              </w:rPr>
              <w:t xml:space="preserve"> </w:t>
            </w:r>
            <w:r>
              <w:rPr>
                <w:rFonts w:hint="eastAsia" w:ascii="Times New Roman" w:hAnsi="Times New Roman" w:eastAsia="宋体" w:cs="Times New Roman"/>
                <w:b/>
                <w:bCs/>
                <w:color w:val="auto"/>
                <w:sz w:val="24"/>
                <w:lang w:val="en-US" w:eastAsia="zh-CN"/>
              </w:rPr>
              <w:t xml:space="preserve">    </w:t>
            </w:r>
            <w:r>
              <w:rPr>
                <w:rFonts w:hint="default" w:ascii="Times New Roman" w:hAnsi="Times New Roman" w:eastAsia="宋体" w:cs="Times New Roman"/>
                <w:b/>
                <w:bCs/>
                <w:color w:val="auto"/>
                <w:sz w:val="24"/>
                <w:lang w:val="en-US" w:eastAsia="zh-CN"/>
              </w:rPr>
              <w:t>管线施工工序及产污环节图</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工艺流程简述</w:t>
            </w:r>
          </w:p>
          <w:p>
            <w:pPr>
              <w:keepNext w:val="0"/>
              <w:keepLines w:val="0"/>
              <w:pageBreakBefore w:val="0"/>
              <w:widowControl w:val="0"/>
              <w:kinsoku/>
              <w:wordWrap/>
              <w:overflowPunct/>
              <w:topLinePunct w:val="0"/>
              <w:bidi w:val="0"/>
              <w:adjustRightInd w:val="0"/>
              <w:snapToGrid w:val="0"/>
              <w:spacing w:line="360" w:lineRule="auto"/>
              <w:ind w:firstLine="522"/>
              <w:textAlignment w:val="auto"/>
              <w:rPr>
                <w:rFonts w:hint="default" w:ascii="Times New Roman" w:hAnsi="Times New Roman" w:eastAsia="宋体" w:cs="Times New Roman"/>
                <w:b/>
                <w:bCs/>
                <w:color w:val="auto"/>
                <w:sz w:val="24"/>
                <w:lang w:val="en-US" w:eastAsia="zh-CN"/>
              </w:rPr>
            </w:pPr>
            <w:r>
              <w:rPr>
                <w:rFonts w:ascii="Times New Roman" w:hAnsi="Times New Roman" w:eastAsia="宋体" w:cs="Times New Roman"/>
                <w:sz w:val="24"/>
              </w:rPr>
              <w:t>主要是</w:t>
            </w:r>
            <w:r>
              <w:rPr>
                <w:rFonts w:ascii="Times New Roman" w:hAnsi="Times New Roman" w:eastAsia="宋体"/>
                <w:sz w:val="24"/>
              </w:rPr>
              <w:t>管沟开挖</w:t>
            </w:r>
            <w:r>
              <w:rPr>
                <w:rFonts w:hint="eastAsia" w:ascii="Times New Roman" w:hAnsi="Times New Roman" w:eastAsia="宋体"/>
                <w:sz w:val="24"/>
                <w:lang w:eastAsia="zh-CN"/>
              </w:rPr>
              <w:t>、</w:t>
            </w:r>
            <w:r>
              <w:rPr>
                <w:rFonts w:ascii="Times New Roman" w:hAnsi="Times New Roman" w:eastAsia="宋体"/>
                <w:sz w:val="24"/>
              </w:rPr>
              <w:t>管道安装</w:t>
            </w:r>
            <w:r>
              <w:rPr>
                <w:rFonts w:hint="eastAsia" w:ascii="Times New Roman" w:hAnsi="Times New Roman" w:eastAsia="宋体"/>
                <w:sz w:val="24"/>
                <w:lang w:eastAsia="zh-CN"/>
              </w:rPr>
              <w:t>、</w:t>
            </w:r>
            <w:r>
              <w:rPr>
                <w:rFonts w:ascii="Times New Roman" w:hAnsi="Times New Roman" w:eastAsia="宋体"/>
                <w:sz w:val="24"/>
              </w:rPr>
              <w:t>试水试压管道土方回填</w:t>
            </w:r>
            <w:r>
              <w:rPr>
                <w:rFonts w:ascii="Times New Roman" w:hAnsi="Times New Roman" w:eastAsia="宋体" w:cs="Times New Roman"/>
                <w:sz w:val="24"/>
              </w:rPr>
              <w:t>，施工过程产生的污染物以噪声、施工废水、固体废物为主，其中噪声来自于</w:t>
            </w:r>
            <w:r>
              <w:rPr>
                <w:rFonts w:hint="eastAsia" w:cs="Times New Roman"/>
                <w:sz w:val="24"/>
                <w:lang w:val="en-US" w:eastAsia="zh-CN"/>
              </w:rPr>
              <w:t>场地平整、管沟开挖、下管入沟及土方回填</w:t>
            </w:r>
            <w:r>
              <w:rPr>
                <w:rFonts w:ascii="Times New Roman" w:hAnsi="Times New Roman" w:eastAsia="宋体" w:cs="Times New Roman"/>
                <w:sz w:val="24"/>
              </w:rPr>
              <w:t>，</w:t>
            </w:r>
            <w:r>
              <w:rPr>
                <w:rFonts w:ascii="Times New Roman" w:hAnsi="Times New Roman" w:eastAsia="宋体"/>
                <w:sz w:val="24"/>
              </w:rPr>
              <w:t>固体废物以沟槽底砖、石、木块等杂物为主</w:t>
            </w:r>
            <w:r>
              <w:rPr>
                <w:rFonts w:hint="eastAsia" w:ascii="Times New Roman" w:hAnsi="Times New Roman" w:eastAsia="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cs="Times New Roman"/>
                <w:color w:val="auto"/>
                <w:sz w:val="24"/>
                <w:lang w:val="en-US" w:eastAsia="zh-CN"/>
              </w:rPr>
            </w:pPr>
            <w:r>
              <w:rPr>
                <w:rFonts w:hint="eastAsia" w:ascii="Times New Roman" w:hAnsi="Times New Roman" w:eastAsia="宋体" w:cs="Times New Roman"/>
                <w:color w:val="auto"/>
                <w:sz w:val="24"/>
                <w:szCs w:val="24"/>
                <w:lang w:val="en-US" w:eastAsia="zh-CN" w:bidi="ar-SA"/>
              </w:rPr>
              <w:t>3、</w:t>
            </w:r>
            <w:r>
              <w:rPr>
                <w:rFonts w:ascii="Times New Roman" w:hAnsi="Times New Roman" w:eastAsia="宋体" w:cs="Times New Roman"/>
                <w:sz w:val="24"/>
                <w:szCs w:val="28"/>
              </w:rPr>
              <w:t>水厂施工工序及产污环节</w:t>
            </w:r>
            <w:r>
              <w:rPr>
                <w:rFonts w:hint="default" w:ascii="Times New Roman" w:hAnsi="Times New Roman" w:eastAsia="宋体" w:cs="Times New Roman"/>
                <w:color w:val="auto"/>
                <w:sz w:val="24"/>
              </w:rPr>
              <w:t>见框图</w:t>
            </w:r>
            <w:r>
              <w:rPr>
                <w:rFonts w:hint="eastAsia" w:cs="Times New Roman"/>
                <w:color w:val="auto"/>
                <w:sz w:val="24"/>
                <w:lang w:val="en-US" w:eastAsia="zh-CN"/>
              </w:rPr>
              <w:t>3。</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jc w:val="left"/>
              <w:textAlignment w:val="auto"/>
              <w:rPr>
                <w:rFonts w:hint="default" w:cs="Times New Roman"/>
                <w:color w:val="auto"/>
                <w:sz w:val="24"/>
                <w:lang w:val="en-US" w:eastAsia="zh-CN"/>
              </w:rPr>
            </w:pPr>
            <w:r>
              <w:rPr>
                <w:rFonts w:hint="default" w:cs="Times New Roman"/>
                <w:color w:val="auto"/>
                <w:sz w:val="24"/>
                <w:lang w:val="en-US" w:eastAsia="zh-CN"/>
              </w:rPr>
              <w:drawing>
                <wp:inline distT="0" distB="0" distL="114300" distR="114300">
                  <wp:extent cx="5268595" cy="1268730"/>
                  <wp:effectExtent l="0" t="0" r="8255" b="7620"/>
                  <wp:docPr id="1" name="图片 1" descr="1701330729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1330729718"/>
                          <pic:cNvPicPr>
                            <a:picLocks noChangeAspect="1"/>
                          </pic:cNvPicPr>
                        </pic:nvPicPr>
                        <pic:blipFill>
                          <a:blip r:embed="rId12"/>
                          <a:stretch>
                            <a:fillRect/>
                          </a:stretch>
                        </pic:blipFill>
                        <pic:spPr>
                          <a:xfrm>
                            <a:off x="0" y="0"/>
                            <a:ext cx="5268595" cy="12687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框图</w:t>
            </w:r>
            <w:r>
              <w:rPr>
                <w:rFonts w:hint="eastAsia" w:ascii="Times New Roman" w:hAnsi="Times New Roman" w:eastAsia="宋体" w:cs="Times New Roman"/>
                <w:b/>
                <w:bCs/>
                <w:color w:val="auto"/>
                <w:sz w:val="24"/>
                <w:lang w:val="en-US" w:eastAsia="zh-CN"/>
              </w:rPr>
              <w:t xml:space="preserve">3      </w:t>
            </w:r>
            <w:r>
              <w:rPr>
                <w:rFonts w:hint="default" w:ascii="Times New Roman" w:hAnsi="Times New Roman" w:eastAsia="宋体" w:cs="Times New Roman"/>
                <w:b/>
                <w:bCs/>
                <w:color w:val="auto"/>
                <w:sz w:val="24"/>
              </w:rPr>
              <w:t>水厂施工工艺及产污节点图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bCs/>
                <w:color w:val="auto"/>
                <w:sz w:val="24"/>
              </w:rPr>
            </w:pPr>
            <w:r>
              <w:rPr>
                <w:rFonts w:ascii="Times New Roman" w:hAnsi="Times New Roman" w:eastAsia="宋体" w:cs="Times New Roman"/>
                <w:sz w:val="24"/>
              </w:rPr>
              <w:t>主要是池坑的开挖及回填，建筑物建设施工等，施工过程产生的污染物以噪声、施工废水、固体废物为主，其中噪声来自于挖机运行噪声，固体废物主要来自于开挖产生的土石方。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本项目运营期生产工艺及产污环节见框图</w:t>
            </w:r>
            <w:r>
              <w:rPr>
                <w:rFonts w:hint="eastAsia" w:cs="Times New Roman"/>
                <w:color w:val="auto"/>
                <w:sz w:val="24"/>
                <w:lang w:val="en-US" w:eastAsia="zh-CN"/>
              </w:rPr>
              <w:t>4</w:t>
            </w:r>
            <w:r>
              <w:rPr>
                <w:rFonts w:hint="default" w:ascii="Times New Roman" w:hAnsi="Times New Roman" w:eastAsia="宋体" w:cs="Times New Roman"/>
                <w:color w:val="auto"/>
                <w:sz w:val="24"/>
              </w:rPr>
              <w:t>。</w:t>
            </w:r>
            <w:r>
              <w:rPr>
                <w:rFonts w:ascii="Times New Roman" w:hAnsi="Times New Roman" w:eastAsia="宋体" w:cs="Times New Roman"/>
              </w:rPr>
              <w:object>
                <v:shape id="_x0000_i1025" o:spt="75" type="#_x0000_t75" style="height:173.2pt;width:415.3pt;" o:ole="t" filled="f" o:preferrelative="t" stroked="f" coordsize="21600,21600">
                  <v:path/>
                  <v:fill on="f" focussize="0,0"/>
                  <v:stroke on="f" joinstyle="miter"/>
                  <v:imagedata r:id="rId14" o:title=""/>
                  <o:lock v:ext="edit" aspectratio="t"/>
                  <w10:wrap type="none"/>
                  <w10:anchorlock/>
                </v:shape>
                <o:OLEObject Type="Embed" ProgID="Visio.Drawing.11" ShapeID="_x0000_i1025" DrawAspect="Content" ObjectID="_1468075725" r:id="rId13">
                  <o:LockedField>false</o:LockedField>
                </o:OLEObject>
              </w:object>
            </w:r>
          </w:p>
          <w:p>
            <w:pPr>
              <w:spacing w:line="360" w:lineRule="auto"/>
              <w:ind w:firstLine="1928" w:firstLineChars="800"/>
              <w:jc w:val="both"/>
              <w:rPr>
                <w:rFonts w:hint="default" w:ascii="Times New Roman" w:hAnsi="Times New Roman" w:eastAsia="宋体" w:cs="Times New Roman"/>
                <w:color w:val="auto"/>
              </w:rPr>
            </w:pPr>
            <w:r>
              <w:rPr>
                <w:rFonts w:hint="default" w:ascii="Times New Roman" w:hAnsi="Times New Roman" w:eastAsia="宋体" w:cs="Times New Roman"/>
                <w:b/>
                <w:bCs/>
                <w:color w:val="auto"/>
                <w:sz w:val="24"/>
              </w:rPr>
              <w:t>框图</w:t>
            </w:r>
            <w:r>
              <w:rPr>
                <w:rFonts w:hint="eastAsia" w:cs="Times New Roman"/>
                <w:b/>
                <w:bCs/>
                <w:color w:val="auto"/>
                <w:sz w:val="24"/>
                <w:lang w:val="en-US" w:eastAsia="zh-CN"/>
              </w:rPr>
              <w:t>4</w:t>
            </w:r>
            <w:r>
              <w:rPr>
                <w:rFonts w:hint="default" w:ascii="Times New Roman" w:hAnsi="Times New Roman" w:eastAsia="宋体" w:cs="Times New Roman"/>
                <w:b/>
                <w:bCs/>
                <w:color w:val="auto"/>
                <w:sz w:val="24"/>
              </w:rPr>
              <w:t xml:space="preserve">   本项目生产工艺流程及产污环节图</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工艺流程简述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rPr>
            </w:pPr>
            <w:r>
              <w:rPr>
                <w:rFonts w:ascii="Times New Roman" w:hAnsi="Times New Roman" w:eastAsia="宋体" w:cs="Times New Roman"/>
                <w:sz w:val="24"/>
                <w:szCs w:val="28"/>
              </w:rPr>
              <w:t>本项目主要进行地下水的开采和自来水供应，水厂建设完工运行后，除泵房噪声外及少量生活垃圾、生活污水外，不产生和排放其它污染物，不会对环境造成影响</w:t>
            </w:r>
            <w:r>
              <w:rPr>
                <w:rFonts w:hint="default" w:ascii="Times New Roman" w:hAnsi="Times New Roman" w:eastAsia="宋体" w:cs="Times New Roman"/>
                <w:color w:val="auto"/>
                <w:kern w:val="0"/>
                <w:sz w:val="24"/>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after="0" w:line="360" w:lineRule="auto"/>
              <w:ind w:firstLine="0" w:firstLineChars="0"/>
              <w:textAlignment w:val="auto"/>
              <w:rPr>
                <w:rFonts w:hint="default" w:ascii="Times New Roman" w:hAnsi="Times New Roman" w:cs="Times New Roman"/>
                <w:b/>
                <w:bCs/>
                <w:color w:val="000000"/>
                <w:kern w:val="0"/>
                <w:sz w:val="24"/>
                <w:szCs w:val="24"/>
                <w:lang w:val="en-US" w:eastAsia="zh-CN"/>
              </w:rPr>
            </w:pPr>
            <w:r>
              <w:rPr>
                <w:rFonts w:hint="eastAsia" w:cs="Times New Roman"/>
                <w:b/>
                <w:bCs/>
                <w:color w:val="000000"/>
                <w:kern w:val="0"/>
                <w:sz w:val="24"/>
                <w:szCs w:val="24"/>
                <w:lang w:val="en-US" w:eastAsia="zh-CN"/>
              </w:rPr>
              <w:t>8</w:t>
            </w:r>
            <w:r>
              <w:rPr>
                <w:rFonts w:hint="default" w:ascii="Times New Roman" w:hAnsi="Times New Roman" w:cs="Times New Roman"/>
                <w:b/>
                <w:bCs/>
                <w:color w:val="000000"/>
                <w:kern w:val="0"/>
                <w:sz w:val="24"/>
                <w:szCs w:val="24"/>
                <w:lang w:val="en-US" w:eastAsia="zh-CN"/>
              </w:rPr>
              <w:t>、劳动定员和工作制度</w:t>
            </w:r>
          </w:p>
          <w:p>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rPr>
            </w:pPr>
            <w:r>
              <w:rPr>
                <w:rFonts w:ascii="Times New Roman" w:hAnsi="Times New Roman" w:eastAsia="宋体" w:cs="Times New Roman"/>
              </w:rPr>
              <w:t>项目</w:t>
            </w:r>
            <w:r>
              <w:rPr>
                <w:rFonts w:hint="eastAsia" w:cs="Times New Roman"/>
                <w:lang w:val="en-US" w:eastAsia="zh-CN"/>
              </w:rPr>
              <w:t>实际</w:t>
            </w:r>
            <w:r>
              <w:rPr>
                <w:rFonts w:ascii="Times New Roman" w:hAnsi="Times New Roman" w:eastAsia="宋体" w:cs="Times New Roman"/>
              </w:rPr>
              <w:t>劳动定员</w:t>
            </w:r>
            <w:r>
              <w:rPr>
                <w:rFonts w:hint="eastAsia" w:cs="Times New Roman"/>
                <w:lang w:val="en-US" w:eastAsia="zh-CN"/>
              </w:rPr>
              <w:t>3</w:t>
            </w:r>
            <w:r>
              <w:rPr>
                <w:rFonts w:ascii="Times New Roman" w:hAnsi="Times New Roman" w:eastAsia="宋体" w:cs="Times New Roman"/>
              </w:rPr>
              <w:t>人，其中管理人员</w:t>
            </w:r>
            <w:r>
              <w:rPr>
                <w:rFonts w:hint="eastAsia" w:cs="Times New Roman"/>
                <w:lang w:val="en-US" w:eastAsia="zh-CN"/>
              </w:rPr>
              <w:t>1</w:t>
            </w:r>
            <w:r>
              <w:rPr>
                <w:rFonts w:ascii="Times New Roman" w:hAnsi="Times New Roman" w:eastAsia="宋体" w:cs="Times New Roman"/>
              </w:rPr>
              <w:t>人；年工作日为365天，采用三班制，每班工作8小时。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after="0" w:line="360" w:lineRule="auto"/>
              <w:textAlignment w:val="auto"/>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9、环保设施投资情况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项目设计总投资</w:t>
            </w:r>
            <w:r>
              <w:rPr>
                <w:rFonts w:hint="eastAsia" w:ascii="Times New Roman" w:hAnsi="Times New Roman" w:eastAsia="宋体" w:cs="Times New Roman"/>
                <w:color w:val="auto"/>
                <w:sz w:val="24"/>
                <w:szCs w:val="24"/>
                <w:lang w:val="en-US" w:eastAsia="zh-CN"/>
              </w:rPr>
              <w:t>4400</w:t>
            </w:r>
            <w:r>
              <w:rPr>
                <w:rFonts w:hint="default" w:ascii="Times New Roman" w:hAnsi="Times New Roman" w:eastAsia="宋体" w:cs="Times New Roman"/>
                <w:color w:val="auto"/>
                <w:sz w:val="24"/>
              </w:rPr>
              <w:t>万元，环保投资</w:t>
            </w:r>
            <w:r>
              <w:rPr>
                <w:rFonts w:hint="eastAsia" w:ascii="Times New Roman" w:hAnsi="Times New Roman" w:eastAsia="宋体" w:cs="Times New Roman"/>
                <w:color w:val="auto"/>
                <w:sz w:val="24"/>
                <w:lang w:val="en-US" w:eastAsia="zh-CN"/>
              </w:rPr>
              <w:t>51.7</w:t>
            </w:r>
            <w:r>
              <w:rPr>
                <w:rFonts w:hint="default" w:ascii="Times New Roman" w:hAnsi="Times New Roman" w:eastAsia="宋体" w:cs="Times New Roman"/>
                <w:color w:val="auto"/>
                <w:sz w:val="24"/>
              </w:rPr>
              <w:t>万元，投资比例为</w:t>
            </w:r>
            <w:r>
              <w:rPr>
                <w:rFonts w:hint="eastAsia"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rPr>
              <w:t>%，经验收调查，项目实际投资为</w:t>
            </w:r>
            <w:r>
              <w:rPr>
                <w:rFonts w:hint="eastAsia" w:ascii="Times New Roman" w:hAnsi="Times New Roman" w:eastAsia="宋体" w:cs="Times New Roman"/>
                <w:color w:val="auto"/>
                <w:sz w:val="24"/>
                <w:szCs w:val="24"/>
                <w:lang w:val="en-US" w:eastAsia="zh-CN"/>
              </w:rPr>
              <w:t>4400</w:t>
            </w:r>
            <w:r>
              <w:rPr>
                <w:rFonts w:hint="default" w:ascii="Times New Roman" w:hAnsi="Times New Roman" w:eastAsia="宋体" w:cs="Times New Roman"/>
                <w:color w:val="auto"/>
                <w:sz w:val="24"/>
              </w:rPr>
              <w:t>万元，环保投资</w:t>
            </w:r>
            <w:r>
              <w:rPr>
                <w:rFonts w:hint="eastAsia" w:cs="Times New Roman"/>
                <w:color w:val="auto"/>
                <w:sz w:val="24"/>
                <w:lang w:val="en-US" w:eastAsia="zh-CN"/>
              </w:rPr>
              <w:t>39</w:t>
            </w:r>
            <w:r>
              <w:rPr>
                <w:rFonts w:hint="default" w:ascii="Times New Roman" w:hAnsi="Times New Roman" w:eastAsia="宋体" w:cs="Times New Roman"/>
                <w:color w:val="auto"/>
                <w:sz w:val="24"/>
              </w:rPr>
              <w:t>万元，投资比例为</w:t>
            </w:r>
            <w:r>
              <w:rPr>
                <w:rFonts w:hint="eastAsia" w:cs="Times New Roman"/>
                <w:color w:val="auto"/>
                <w:sz w:val="24"/>
                <w:lang w:val="en-US" w:eastAsia="zh-CN"/>
              </w:rPr>
              <w:t>0.89</w:t>
            </w:r>
            <w:r>
              <w:rPr>
                <w:rFonts w:hint="default" w:ascii="Times New Roman" w:hAnsi="Times New Roman" w:eastAsia="宋体" w:cs="Times New Roman"/>
                <w:color w:val="auto"/>
                <w:sz w:val="24"/>
              </w:rPr>
              <w:t>%。环保投资详见表</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w:t>
            </w:r>
          </w:p>
          <w:p>
            <w:pPr>
              <w:spacing w:line="240" w:lineRule="atLeast"/>
              <w:ind w:firstLine="482" w:firstLineChars="20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w:t>
            </w:r>
            <w:r>
              <w:rPr>
                <w:rFonts w:hint="eastAsia" w:cs="Times New Roman"/>
                <w:b/>
                <w:bCs/>
                <w:color w:val="auto"/>
                <w:sz w:val="24"/>
                <w:lang w:val="en-US" w:eastAsia="zh-CN"/>
              </w:rPr>
              <w:t>4</w:t>
            </w:r>
            <w:r>
              <w:rPr>
                <w:rFonts w:hint="default" w:ascii="Times New Roman" w:hAnsi="Times New Roman" w:eastAsia="宋体" w:cs="Times New Roman"/>
                <w:b/>
                <w:bCs/>
                <w:color w:val="auto"/>
                <w:sz w:val="24"/>
              </w:rPr>
              <w:t xml:space="preserve">    环保措施投资估算</w:t>
            </w:r>
          </w:p>
          <w:tbl>
            <w:tblPr>
              <w:tblStyle w:val="23"/>
              <w:tblW w:w="82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96"/>
              <w:gridCol w:w="1769"/>
              <w:gridCol w:w="1790"/>
              <w:gridCol w:w="1265"/>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158" w:type="dxa"/>
                  <w:gridSpan w:val="2"/>
                  <w:tcBorders>
                    <w:top w:val="single" w:color="auto" w:sz="12" w:space="0"/>
                    <w:left w:val="nil"/>
                    <w:bottom w:val="single" w:color="auto" w:sz="6" w:space="0"/>
                    <w:right w:val="single" w:color="auto" w:sz="6" w:space="0"/>
                  </w:tcBorders>
                  <w:vAlign w:val="center"/>
                </w:tcPr>
                <w:p>
                  <w:pPr>
                    <w:spacing w:line="360" w:lineRule="exact"/>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rPr>
                    <w:t>类别</w:t>
                  </w:r>
                </w:p>
              </w:tc>
              <w:tc>
                <w:tcPr>
                  <w:tcW w:w="1769" w:type="dxa"/>
                  <w:tcBorders>
                    <w:top w:val="single" w:color="auto" w:sz="12" w:space="0"/>
                    <w:left w:val="single" w:color="auto" w:sz="6" w:space="0"/>
                    <w:bottom w:val="single" w:color="auto" w:sz="6" w:space="0"/>
                    <w:right w:val="single" w:color="auto" w:sz="4" w:space="0"/>
                  </w:tcBorders>
                  <w:vAlign w:val="center"/>
                </w:tcPr>
                <w:p>
                  <w:pPr>
                    <w:spacing w:line="360" w:lineRule="exact"/>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rPr>
                    <w:t>污染物名称</w:t>
                  </w:r>
                </w:p>
              </w:tc>
              <w:tc>
                <w:tcPr>
                  <w:tcW w:w="1790" w:type="dxa"/>
                  <w:tcBorders>
                    <w:top w:val="single" w:color="auto" w:sz="12" w:space="0"/>
                    <w:left w:val="single" w:color="auto" w:sz="4" w:space="0"/>
                    <w:bottom w:val="single" w:color="auto" w:sz="6" w:space="0"/>
                    <w:right w:val="single" w:color="auto" w:sz="6" w:space="0"/>
                  </w:tcBorders>
                  <w:vAlign w:val="center"/>
                </w:tcPr>
                <w:p>
                  <w:pPr>
                    <w:spacing w:line="36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治理措施</w:t>
                  </w:r>
                </w:p>
              </w:tc>
              <w:tc>
                <w:tcPr>
                  <w:tcW w:w="1265" w:type="dxa"/>
                  <w:tcBorders>
                    <w:top w:val="single" w:color="auto" w:sz="12" w:space="0"/>
                    <w:left w:val="single" w:color="auto" w:sz="6" w:space="0"/>
                    <w:bottom w:val="single" w:color="auto" w:sz="6" w:space="0"/>
                    <w:right w:val="single" w:color="auto" w:sz="6" w:space="0"/>
                  </w:tcBorders>
                  <w:vAlign w:val="center"/>
                </w:tcPr>
                <w:p>
                  <w:pPr>
                    <w:spacing w:line="360" w:lineRule="exact"/>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Cs w:val="21"/>
                    </w:rPr>
                    <w:t>设计金额（万元）</w:t>
                  </w:r>
                </w:p>
              </w:tc>
              <w:tc>
                <w:tcPr>
                  <w:tcW w:w="1220" w:type="dxa"/>
                  <w:tcBorders>
                    <w:top w:val="single" w:color="auto" w:sz="12" w:space="0"/>
                    <w:left w:val="single" w:color="auto" w:sz="6" w:space="0"/>
                    <w:bottom w:val="single" w:color="auto" w:sz="6" w:space="0"/>
                    <w:right w:val="nil"/>
                  </w:tcBorders>
                  <w:vAlign w:val="center"/>
                </w:tcPr>
                <w:p>
                  <w:pPr>
                    <w:spacing w:line="360" w:lineRule="exact"/>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Cs w:val="21"/>
                    </w:rPr>
                    <w:t>实际金额（万元）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862" w:type="dxa"/>
                  <w:vMerge w:val="restart"/>
                  <w:tcBorders>
                    <w:top w:val="single" w:color="auto" w:sz="6" w:space="0"/>
                    <w:left w:val="nil"/>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施工期</w:t>
                  </w:r>
                </w:p>
              </w:tc>
              <w:tc>
                <w:tcPr>
                  <w:tcW w:w="1296" w:type="dxa"/>
                  <w:vMerge w:val="restart"/>
                  <w:tcBorders>
                    <w:top w:val="single" w:color="auto" w:sz="6" w:space="0"/>
                    <w:left w:val="single" w:color="auto" w:sz="6" w:space="0"/>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废气</w:t>
                  </w:r>
                </w:p>
              </w:tc>
              <w:tc>
                <w:tcPr>
                  <w:tcW w:w="1769" w:type="dxa"/>
                  <w:vMerge w:val="restart"/>
                  <w:tcBorders>
                    <w:top w:val="single" w:color="auto" w:sz="6" w:space="0"/>
                    <w:left w:val="single" w:color="auto" w:sz="6" w:space="0"/>
                    <w:right w:val="single" w:color="auto" w:sz="4"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扬尘</w:t>
                  </w:r>
                </w:p>
              </w:tc>
              <w:tc>
                <w:tcPr>
                  <w:tcW w:w="1790" w:type="dxa"/>
                  <w:tcBorders>
                    <w:top w:val="single" w:color="auto" w:sz="6" w:space="0"/>
                    <w:left w:val="single" w:color="auto" w:sz="4" w:space="0"/>
                    <w:bottom w:val="single" w:color="auto" w:sz="4" w:space="0"/>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洒水车、洒水</w:t>
                  </w:r>
                </w:p>
              </w:tc>
              <w:tc>
                <w:tcPr>
                  <w:tcW w:w="1265" w:type="dxa"/>
                  <w:tcBorders>
                    <w:top w:val="single" w:color="auto" w:sz="6" w:space="0"/>
                    <w:left w:val="single" w:color="auto" w:sz="6" w:space="0"/>
                    <w:bottom w:val="single" w:color="auto" w:sz="4" w:space="0"/>
                    <w:right w:val="single" w:color="auto" w:sz="6"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sz w:val="20"/>
                    </w:rPr>
                    <w:t>10</w:t>
                  </w:r>
                </w:p>
              </w:tc>
              <w:tc>
                <w:tcPr>
                  <w:tcW w:w="1220" w:type="dxa"/>
                  <w:tcBorders>
                    <w:top w:val="single" w:color="auto" w:sz="6" w:space="0"/>
                    <w:left w:val="single" w:color="auto" w:sz="6" w:space="0"/>
                    <w:bottom w:val="single" w:color="auto" w:sz="4" w:space="0"/>
                    <w:right w:val="nil"/>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862" w:type="dxa"/>
                  <w:vMerge w:val="continue"/>
                  <w:tcBorders>
                    <w:left w:val="nil"/>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p>
              </w:tc>
              <w:tc>
                <w:tcPr>
                  <w:tcW w:w="1296" w:type="dxa"/>
                  <w:vMerge w:val="continue"/>
                  <w:tcBorders>
                    <w:left w:val="single" w:color="auto" w:sz="6" w:space="0"/>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p>
              </w:tc>
              <w:tc>
                <w:tcPr>
                  <w:tcW w:w="1769" w:type="dxa"/>
                  <w:vMerge w:val="continue"/>
                  <w:tcBorders>
                    <w:left w:val="single" w:color="auto" w:sz="6" w:space="0"/>
                    <w:right w:val="single" w:color="auto" w:sz="4" w:space="0"/>
                  </w:tcBorders>
                  <w:vAlign w:val="center"/>
                </w:tcPr>
                <w:p>
                  <w:pPr>
                    <w:spacing w:line="360" w:lineRule="exact"/>
                    <w:jc w:val="center"/>
                    <w:rPr>
                      <w:rFonts w:hint="default" w:ascii="Times New Roman" w:hAnsi="Times New Roman" w:eastAsia="宋体" w:cs="Times New Roman"/>
                      <w:color w:val="auto"/>
                      <w:szCs w:val="21"/>
                    </w:rPr>
                  </w:pPr>
                </w:p>
              </w:tc>
              <w:tc>
                <w:tcPr>
                  <w:tcW w:w="1790" w:type="dxa"/>
                  <w:tcBorders>
                    <w:top w:val="single" w:color="auto" w:sz="4" w:space="0"/>
                    <w:left w:val="single" w:color="auto" w:sz="4" w:space="0"/>
                    <w:bottom w:val="single" w:color="auto" w:sz="4" w:space="0"/>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拦挡</w:t>
                  </w:r>
                </w:p>
              </w:tc>
              <w:tc>
                <w:tcPr>
                  <w:tcW w:w="1265"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eastAsia="宋体" w:cs="Times New Roman"/>
                      <w:color w:val="auto"/>
                      <w:szCs w:val="21"/>
                    </w:rPr>
                  </w:pPr>
                  <w:r>
                    <w:rPr>
                      <w:rFonts w:ascii="Times New Roman" w:hAnsi="Times New Roman" w:eastAsia="宋体" w:cs="Times New Roman"/>
                      <w:sz w:val="20"/>
                    </w:rPr>
                    <w:t>5</w:t>
                  </w:r>
                </w:p>
              </w:tc>
              <w:tc>
                <w:tcPr>
                  <w:tcW w:w="1220" w:type="dxa"/>
                  <w:tcBorders>
                    <w:top w:val="single" w:color="auto" w:sz="4" w:space="0"/>
                    <w:left w:val="single" w:color="auto" w:sz="6" w:space="0"/>
                    <w:bottom w:val="single" w:color="auto" w:sz="4" w:space="0"/>
                    <w:right w:val="nil"/>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w:t>
                  </w:r>
                  <w:r>
                    <w:rPr>
                      <w:rFonts w:hint="eastAsia" w:ascii="Times New Roman" w:hAnsi="Times New Roman" w:eastAsia="宋体" w:cs="Times New Roman"/>
                      <w:color w:val="auto"/>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862" w:type="dxa"/>
                  <w:vMerge w:val="continue"/>
                  <w:tcBorders>
                    <w:left w:val="nil"/>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p>
              </w:tc>
              <w:tc>
                <w:tcPr>
                  <w:tcW w:w="1296" w:type="dxa"/>
                  <w:vMerge w:val="continue"/>
                  <w:tcBorders>
                    <w:left w:val="single" w:color="auto" w:sz="6" w:space="0"/>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p>
              </w:tc>
              <w:tc>
                <w:tcPr>
                  <w:tcW w:w="1769" w:type="dxa"/>
                  <w:vMerge w:val="continue"/>
                  <w:tcBorders>
                    <w:left w:val="single" w:color="auto" w:sz="6" w:space="0"/>
                    <w:bottom w:val="single" w:color="auto" w:sz="6" w:space="0"/>
                    <w:right w:val="single" w:color="auto" w:sz="4" w:space="0"/>
                  </w:tcBorders>
                  <w:vAlign w:val="center"/>
                </w:tcPr>
                <w:p>
                  <w:pPr>
                    <w:spacing w:line="360" w:lineRule="exact"/>
                    <w:jc w:val="center"/>
                    <w:rPr>
                      <w:rFonts w:hint="default" w:ascii="Times New Roman" w:hAnsi="Times New Roman" w:eastAsia="宋体" w:cs="Times New Roman"/>
                      <w:color w:val="auto"/>
                      <w:szCs w:val="21"/>
                    </w:rPr>
                  </w:pPr>
                </w:p>
              </w:tc>
              <w:tc>
                <w:tcPr>
                  <w:tcW w:w="1790" w:type="dxa"/>
                  <w:tcBorders>
                    <w:top w:val="single" w:color="auto" w:sz="4" w:space="0"/>
                    <w:left w:val="single" w:color="auto" w:sz="4" w:space="0"/>
                    <w:bottom w:val="single" w:color="auto" w:sz="6" w:space="0"/>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抑尘网、遮盖</w:t>
                  </w:r>
                </w:p>
              </w:tc>
              <w:tc>
                <w:tcPr>
                  <w:tcW w:w="1265"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color w:val="auto"/>
                      <w:szCs w:val="21"/>
                    </w:rPr>
                  </w:pPr>
                  <w:r>
                    <w:rPr>
                      <w:rFonts w:ascii="Times New Roman" w:hAnsi="Times New Roman" w:eastAsia="宋体" w:cs="Times New Roman"/>
                      <w:sz w:val="20"/>
                    </w:rPr>
                    <w:t>9</w:t>
                  </w:r>
                </w:p>
              </w:tc>
              <w:tc>
                <w:tcPr>
                  <w:tcW w:w="1220" w:type="dxa"/>
                  <w:tcBorders>
                    <w:top w:val="single" w:color="auto" w:sz="4" w:space="0"/>
                    <w:left w:val="single" w:color="auto" w:sz="6" w:space="0"/>
                    <w:bottom w:val="single" w:color="auto" w:sz="6" w:space="0"/>
                    <w:right w:val="nil"/>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862" w:type="dxa"/>
                  <w:vMerge w:val="continue"/>
                  <w:tcBorders>
                    <w:left w:val="nil"/>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p>
              </w:tc>
              <w:tc>
                <w:tcPr>
                  <w:tcW w:w="1296" w:type="dxa"/>
                  <w:vMerge w:val="restart"/>
                  <w:tcBorders>
                    <w:top w:val="single" w:color="auto" w:sz="6" w:space="0"/>
                    <w:left w:val="single" w:color="auto" w:sz="6" w:space="0"/>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废水</w:t>
                  </w:r>
                </w:p>
              </w:tc>
              <w:tc>
                <w:tcPr>
                  <w:tcW w:w="1769" w:type="dxa"/>
                  <w:tcBorders>
                    <w:top w:val="single" w:color="auto" w:sz="6" w:space="0"/>
                    <w:left w:val="single" w:color="auto" w:sz="6"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机械清洗废水</w:t>
                  </w:r>
                </w:p>
              </w:tc>
              <w:tc>
                <w:tcPr>
                  <w:tcW w:w="1790" w:type="dxa"/>
                  <w:tcBorders>
                    <w:top w:val="single" w:color="auto" w:sz="6" w:space="0"/>
                    <w:left w:val="single" w:color="auto" w:sz="4" w:space="0"/>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隔油沉淀池</w:t>
                  </w:r>
                </w:p>
              </w:tc>
              <w:tc>
                <w:tcPr>
                  <w:tcW w:w="1265" w:type="dxa"/>
                  <w:tcBorders>
                    <w:top w:val="single" w:color="auto" w:sz="6" w:space="0"/>
                    <w:left w:val="single" w:color="auto" w:sz="6" w:space="0"/>
                    <w:right w:val="single" w:color="auto" w:sz="6"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sz w:val="20"/>
                    </w:rPr>
                    <w:t>5</w:t>
                  </w:r>
                </w:p>
              </w:tc>
              <w:tc>
                <w:tcPr>
                  <w:tcW w:w="1220" w:type="dxa"/>
                  <w:tcBorders>
                    <w:top w:val="single" w:color="auto" w:sz="6" w:space="0"/>
                    <w:left w:val="single" w:color="auto" w:sz="6" w:space="0"/>
                    <w:right w:val="nil"/>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w:t>
                  </w:r>
                  <w:r>
                    <w:rPr>
                      <w:rFonts w:hint="eastAsia" w:ascii="Times New Roman" w:hAnsi="Times New Roman" w:eastAsia="宋体" w:cs="Times New Roman"/>
                      <w:color w:val="auto"/>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862" w:type="dxa"/>
                  <w:vMerge w:val="continue"/>
                  <w:tcBorders>
                    <w:left w:val="nil"/>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p>
              </w:tc>
              <w:tc>
                <w:tcPr>
                  <w:tcW w:w="1296" w:type="dxa"/>
                  <w:vMerge w:val="continue"/>
                  <w:tcBorders>
                    <w:left w:val="single" w:color="auto" w:sz="6" w:space="0"/>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p>
              </w:tc>
              <w:tc>
                <w:tcPr>
                  <w:tcW w:w="1769"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钻井废水</w:t>
                  </w:r>
                </w:p>
              </w:tc>
              <w:tc>
                <w:tcPr>
                  <w:tcW w:w="1790" w:type="dxa"/>
                  <w:tcBorders>
                    <w:left w:val="single" w:color="auto" w:sz="4" w:space="0"/>
                    <w:bottom w:val="single" w:color="auto" w:sz="6" w:space="0"/>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沉淀池</w:t>
                  </w:r>
                </w:p>
              </w:tc>
              <w:tc>
                <w:tcPr>
                  <w:tcW w:w="1265" w:type="dxa"/>
                  <w:tcBorders>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color w:val="auto"/>
                      <w:szCs w:val="21"/>
                    </w:rPr>
                  </w:pPr>
                  <w:r>
                    <w:rPr>
                      <w:rFonts w:ascii="Times New Roman" w:hAnsi="Times New Roman" w:eastAsia="宋体" w:cs="Times New Roman"/>
                      <w:sz w:val="20"/>
                    </w:rPr>
                    <w:t>2</w:t>
                  </w:r>
                </w:p>
              </w:tc>
              <w:tc>
                <w:tcPr>
                  <w:tcW w:w="1220" w:type="dxa"/>
                  <w:tcBorders>
                    <w:left w:val="single" w:color="auto" w:sz="6" w:space="0"/>
                    <w:bottom w:val="single" w:color="auto" w:sz="6" w:space="0"/>
                    <w:right w:val="nil"/>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862" w:type="dxa"/>
                  <w:vMerge w:val="continue"/>
                  <w:tcBorders>
                    <w:left w:val="nil"/>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p>
              </w:tc>
              <w:tc>
                <w:tcPr>
                  <w:tcW w:w="1296" w:type="dxa"/>
                  <w:vMerge w:val="restart"/>
                  <w:tcBorders>
                    <w:top w:val="single" w:color="auto" w:sz="6" w:space="0"/>
                    <w:left w:val="single" w:color="auto" w:sz="6" w:space="0"/>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固废</w:t>
                  </w:r>
                </w:p>
              </w:tc>
              <w:tc>
                <w:tcPr>
                  <w:tcW w:w="1769"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垃圾</w:t>
                  </w:r>
                </w:p>
              </w:tc>
              <w:tc>
                <w:tcPr>
                  <w:tcW w:w="1790"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垃圾清运</w:t>
                  </w:r>
                </w:p>
              </w:tc>
              <w:tc>
                <w:tcPr>
                  <w:tcW w:w="12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sz w:val="20"/>
                    </w:rPr>
                    <w:t>1.2</w:t>
                  </w:r>
                </w:p>
              </w:tc>
              <w:tc>
                <w:tcPr>
                  <w:tcW w:w="1220" w:type="dxa"/>
                  <w:tcBorders>
                    <w:top w:val="single" w:color="auto" w:sz="6" w:space="0"/>
                    <w:left w:val="single" w:color="auto" w:sz="6" w:space="0"/>
                    <w:bottom w:val="single" w:color="auto" w:sz="6" w:space="0"/>
                    <w:right w:val="nil"/>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862" w:type="dxa"/>
                  <w:vMerge w:val="continue"/>
                  <w:tcBorders>
                    <w:left w:val="nil"/>
                    <w:bottom w:val="single" w:color="auto" w:sz="6" w:space="0"/>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p>
              </w:tc>
              <w:tc>
                <w:tcPr>
                  <w:tcW w:w="1296" w:type="dxa"/>
                  <w:vMerge w:val="continue"/>
                  <w:tcBorders>
                    <w:left w:val="single" w:color="auto" w:sz="6" w:space="0"/>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p>
              </w:tc>
              <w:tc>
                <w:tcPr>
                  <w:tcW w:w="1769"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废弃泥浆</w:t>
                  </w:r>
                </w:p>
              </w:tc>
              <w:tc>
                <w:tcPr>
                  <w:tcW w:w="1790"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干化池</w:t>
                  </w:r>
                </w:p>
              </w:tc>
              <w:tc>
                <w:tcPr>
                  <w:tcW w:w="12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sz w:val="20"/>
                    </w:rPr>
                    <w:t>2</w:t>
                  </w:r>
                </w:p>
              </w:tc>
              <w:tc>
                <w:tcPr>
                  <w:tcW w:w="1220" w:type="dxa"/>
                  <w:tcBorders>
                    <w:top w:val="single" w:color="auto" w:sz="6" w:space="0"/>
                    <w:left w:val="single" w:color="auto" w:sz="6" w:space="0"/>
                    <w:bottom w:val="single" w:color="auto" w:sz="6" w:space="0"/>
                    <w:right w:val="nil"/>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862" w:type="dxa"/>
                  <w:vMerge w:val="restart"/>
                  <w:tcBorders>
                    <w:top w:val="single" w:color="auto" w:sz="6" w:space="0"/>
                    <w:left w:val="nil"/>
                    <w:bottom w:val="single" w:color="auto" w:sz="6" w:space="0"/>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运营期</w:t>
                  </w:r>
                </w:p>
              </w:tc>
              <w:tc>
                <w:tcPr>
                  <w:tcW w:w="4855" w:type="dxa"/>
                  <w:gridSpan w:val="3"/>
                  <w:tcBorders>
                    <w:top w:val="single" w:color="auto" w:sz="6" w:space="0"/>
                    <w:left w:val="single" w:color="auto" w:sz="6" w:space="0"/>
                    <w:bottom w:val="single" w:color="auto" w:sz="4" w:space="0"/>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水源地保护区标牌</w:t>
                  </w:r>
                </w:p>
              </w:tc>
              <w:tc>
                <w:tcPr>
                  <w:tcW w:w="1265" w:type="dxa"/>
                  <w:tcBorders>
                    <w:top w:val="single" w:color="auto" w:sz="6" w:space="0"/>
                    <w:left w:val="single" w:color="auto" w:sz="6" w:space="0"/>
                    <w:bottom w:val="single" w:color="auto" w:sz="4" w:space="0"/>
                    <w:right w:val="single" w:color="auto" w:sz="6"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sz w:val="20"/>
                    </w:rPr>
                    <w:t>1.0</w:t>
                  </w:r>
                </w:p>
              </w:tc>
              <w:tc>
                <w:tcPr>
                  <w:tcW w:w="1220" w:type="dxa"/>
                  <w:tcBorders>
                    <w:top w:val="single" w:color="auto" w:sz="6" w:space="0"/>
                    <w:left w:val="single" w:color="auto" w:sz="6" w:space="0"/>
                    <w:bottom w:val="single" w:color="auto" w:sz="4" w:space="0"/>
                    <w:right w:val="nil"/>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62" w:type="dxa"/>
                  <w:vMerge w:val="continue"/>
                  <w:tcBorders>
                    <w:left w:val="nil"/>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p>
              </w:tc>
              <w:tc>
                <w:tcPr>
                  <w:tcW w:w="4855" w:type="dxa"/>
                  <w:gridSpan w:val="3"/>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化粪池</w:t>
                  </w:r>
                </w:p>
              </w:tc>
              <w:tc>
                <w:tcPr>
                  <w:tcW w:w="1265"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eastAsia="宋体" w:cs="Times New Roman"/>
                      <w:color w:val="auto"/>
                      <w:szCs w:val="21"/>
                    </w:rPr>
                  </w:pPr>
                  <w:r>
                    <w:rPr>
                      <w:rFonts w:ascii="Times New Roman" w:hAnsi="Times New Roman" w:eastAsia="宋体" w:cs="Times New Roman"/>
                      <w:sz w:val="20"/>
                    </w:rPr>
                    <w:t>1.0</w:t>
                  </w:r>
                </w:p>
              </w:tc>
              <w:tc>
                <w:tcPr>
                  <w:tcW w:w="1220" w:type="dxa"/>
                  <w:tcBorders>
                    <w:top w:val="single" w:color="auto" w:sz="4" w:space="0"/>
                    <w:left w:val="single" w:color="auto" w:sz="6" w:space="0"/>
                    <w:bottom w:val="single" w:color="auto" w:sz="4" w:space="0"/>
                    <w:right w:val="nil"/>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862" w:type="dxa"/>
                  <w:vMerge w:val="continue"/>
                  <w:tcBorders>
                    <w:left w:val="nil"/>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p>
              </w:tc>
              <w:tc>
                <w:tcPr>
                  <w:tcW w:w="4855" w:type="dxa"/>
                  <w:gridSpan w:val="3"/>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井泵房绿化</w:t>
                  </w:r>
                </w:p>
              </w:tc>
              <w:tc>
                <w:tcPr>
                  <w:tcW w:w="1265"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eastAsia="宋体" w:cs="Times New Roman"/>
                      <w:color w:val="auto"/>
                      <w:szCs w:val="21"/>
                    </w:rPr>
                  </w:pPr>
                  <w:r>
                    <w:rPr>
                      <w:rFonts w:ascii="Times New Roman" w:hAnsi="Times New Roman" w:eastAsia="宋体" w:cs="Times New Roman"/>
                      <w:sz w:val="20"/>
                    </w:rPr>
                    <w:t>1</w:t>
                  </w:r>
                </w:p>
              </w:tc>
              <w:tc>
                <w:tcPr>
                  <w:tcW w:w="1220" w:type="dxa"/>
                  <w:tcBorders>
                    <w:top w:val="single" w:color="auto" w:sz="4" w:space="0"/>
                    <w:left w:val="single" w:color="auto" w:sz="6" w:space="0"/>
                    <w:bottom w:val="single" w:color="auto" w:sz="4" w:space="0"/>
                    <w:right w:val="nil"/>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2" w:type="dxa"/>
                  <w:vMerge w:val="continue"/>
                  <w:tcBorders>
                    <w:left w:val="nil"/>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p>
              </w:tc>
              <w:tc>
                <w:tcPr>
                  <w:tcW w:w="4855" w:type="dxa"/>
                  <w:gridSpan w:val="3"/>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厂区绿化</w:t>
                  </w:r>
                </w:p>
              </w:tc>
              <w:tc>
                <w:tcPr>
                  <w:tcW w:w="1265"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color w:val="auto"/>
                      <w:szCs w:val="21"/>
                    </w:rPr>
                  </w:pPr>
                  <w:r>
                    <w:rPr>
                      <w:rFonts w:ascii="Times New Roman" w:hAnsi="Times New Roman" w:eastAsia="宋体" w:cs="Times New Roman"/>
                      <w:sz w:val="20"/>
                    </w:rPr>
                    <w:t>10</w:t>
                  </w:r>
                </w:p>
              </w:tc>
              <w:tc>
                <w:tcPr>
                  <w:tcW w:w="1220" w:type="dxa"/>
                  <w:tcBorders>
                    <w:top w:val="single" w:color="auto" w:sz="4" w:space="0"/>
                    <w:left w:val="single" w:color="auto" w:sz="6" w:space="0"/>
                    <w:bottom w:val="single" w:color="auto" w:sz="6" w:space="0"/>
                    <w:right w:val="nil"/>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62" w:type="dxa"/>
                  <w:vMerge w:val="continue"/>
                  <w:tcBorders>
                    <w:left w:val="nil"/>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p>
              </w:tc>
              <w:tc>
                <w:tcPr>
                  <w:tcW w:w="4855" w:type="dxa"/>
                  <w:gridSpan w:val="3"/>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环境保护竣工验收</w:t>
                  </w:r>
                </w:p>
              </w:tc>
              <w:tc>
                <w:tcPr>
                  <w:tcW w:w="126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Times New Roman"/>
                      <w:sz w:val="20"/>
                    </w:rPr>
                    <w:t>4.5</w:t>
                  </w:r>
                </w:p>
              </w:tc>
              <w:tc>
                <w:tcPr>
                  <w:tcW w:w="1220" w:type="dxa"/>
                  <w:tcBorders>
                    <w:top w:val="single" w:color="auto" w:sz="6" w:space="0"/>
                    <w:left w:val="single" w:color="auto" w:sz="6" w:space="0"/>
                    <w:bottom w:val="single" w:color="auto" w:sz="6" w:space="0"/>
                    <w:right w:val="nil"/>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717" w:type="dxa"/>
                  <w:gridSpan w:val="4"/>
                  <w:tcBorders>
                    <w:top w:val="single" w:color="auto" w:sz="6" w:space="0"/>
                    <w:left w:val="nil"/>
                    <w:bottom w:val="single" w:color="auto" w:sz="12" w:space="0"/>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总计</w:t>
                  </w:r>
                </w:p>
              </w:tc>
              <w:tc>
                <w:tcPr>
                  <w:tcW w:w="1265" w:type="dxa"/>
                  <w:tcBorders>
                    <w:top w:val="single" w:color="auto" w:sz="6" w:space="0"/>
                    <w:left w:val="single" w:color="auto" w:sz="6" w:space="0"/>
                    <w:bottom w:val="single" w:color="auto" w:sz="12" w:space="0"/>
                    <w:right w:val="single" w:color="auto" w:sz="6" w:space="0"/>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ascii="Times New Roman" w:hAnsi="Times New Roman" w:eastAsia="宋体" w:cs="Times New Roman"/>
                      <w:sz w:val="20"/>
                    </w:rPr>
                    <w:t>51.7</w:t>
                  </w:r>
                </w:p>
              </w:tc>
              <w:tc>
                <w:tcPr>
                  <w:tcW w:w="1220" w:type="dxa"/>
                  <w:tcBorders>
                    <w:top w:val="single" w:color="auto" w:sz="6" w:space="0"/>
                    <w:left w:val="single" w:color="auto" w:sz="6" w:space="0"/>
                    <w:bottom w:val="single" w:color="auto" w:sz="12" w:space="0"/>
                    <w:right w:val="nil"/>
                  </w:tcBorders>
                  <w:vAlign w:val="center"/>
                </w:tcPr>
                <w:p>
                  <w:pPr>
                    <w:spacing w:line="36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39</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after="0" w:line="360" w:lineRule="auto"/>
              <w:textAlignment w:val="auto"/>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10、项目变动情况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宋体" w:cs="宋体"/>
                <w:color w:val="auto"/>
                <w:kern w:val="1"/>
                <w:sz w:val="24"/>
              </w:rPr>
            </w:pPr>
            <w:r>
              <w:rPr>
                <w:rFonts w:hint="eastAsia" w:eastAsia="宋体" w:cs="宋体"/>
                <w:color w:val="auto"/>
                <w:kern w:val="1"/>
                <w:sz w:val="24"/>
              </w:rPr>
              <w:t>根据《关于印发环评管理中部分行业建设项目重大变动清单的通知》(环办﹝2015﹞52号)，并</w:t>
            </w:r>
            <w:r>
              <w:rPr>
                <w:rFonts w:eastAsia="宋体" w:cs="宋体"/>
                <w:color w:val="auto"/>
                <w:kern w:val="1"/>
                <w:sz w:val="24"/>
              </w:rPr>
              <w:t>对照本项目的环评报告表，将本工程实际建设内容与环评阶段内容进行逐一对比分析，根据前文对项目</w:t>
            </w:r>
            <w:r>
              <w:rPr>
                <w:rFonts w:hint="eastAsia" w:cs="宋体"/>
                <w:color w:val="auto"/>
                <w:kern w:val="1"/>
                <w:sz w:val="24"/>
                <w:lang w:val="en-US" w:eastAsia="zh-CN"/>
              </w:rPr>
              <w:t>建设性质、</w:t>
            </w:r>
            <w:r>
              <w:rPr>
                <w:rFonts w:eastAsia="宋体" w:cs="宋体"/>
                <w:color w:val="auto"/>
                <w:kern w:val="1"/>
                <w:sz w:val="24"/>
              </w:rPr>
              <w:t>建设规模、地点</w:t>
            </w:r>
            <w:r>
              <w:rPr>
                <w:rFonts w:hint="eastAsia" w:eastAsia="宋体" w:cs="宋体"/>
                <w:color w:val="auto"/>
                <w:kern w:val="1"/>
                <w:sz w:val="24"/>
              </w:rPr>
              <w:t>、</w:t>
            </w:r>
            <w:r>
              <w:rPr>
                <w:rFonts w:eastAsia="宋体" w:cs="宋体"/>
                <w:color w:val="auto"/>
                <w:kern w:val="1"/>
                <w:sz w:val="24"/>
              </w:rPr>
              <w:t>生产工艺</w:t>
            </w:r>
            <w:r>
              <w:rPr>
                <w:rFonts w:hint="eastAsia" w:cs="宋体"/>
                <w:color w:val="auto"/>
                <w:kern w:val="1"/>
                <w:sz w:val="24"/>
                <w:lang w:eastAsia="zh-CN"/>
              </w:rPr>
              <w:t>、</w:t>
            </w:r>
            <w:r>
              <w:rPr>
                <w:rFonts w:ascii="宋体" w:hAnsi="宋体" w:eastAsia="宋体" w:cs="宋体"/>
                <w:sz w:val="24"/>
                <w:szCs w:val="24"/>
              </w:rPr>
              <w:t>环境保护措施</w:t>
            </w:r>
            <w:r>
              <w:rPr>
                <w:rFonts w:eastAsia="宋体" w:cs="宋体"/>
                <w:color w:val="auto"/>
                <w:kern w:val="1"/>
                <w:sz w:val="24"/>
              </w:rPr>
              <w:t>的描述，</w:t>
            </w:r>
            <w:r>
              <w:rPr>
                <w:rFonts w:hint="eastAsia" w:eastAsia="宋体" w:cs="宋体"/>
                <w:color w:val="auto"/>
                <w:kern w:val="1"/>
                <w:sz w:val="24"/>
                <w:lang w:val="en-US" w:eastAsia="zh-CN"/>
              </w:rPr>
              <w:t>本项目无变</w:t>
            </w:r>
            <w:r>
              <w:rPr>
                <w:rFonts w:hint="eastAsia" w:cs="宋体"/>
                <w:color w:val="auto"/>
                <w:kern w:val="1"/>
                <w:sz w:val="24"/>
                <w:lang w:val="en-US" w:eastAsia="zh-CN"/>
              </w:rPr>
              <w:t>动</w:t>
            </w:r>
            <w:r>
              <w:rPr>
                <w:rFonts w:hint="eastAsia" w:eastAsia="宋体" w:cs="宋体"/>
                <w:color w:val="auto"/>
                <w:kern w:val="1"/>
                <w:sz w:val="24"/>
                <w:lang w:val="en-US" w:eastAsia="zh-CN"/>
              </w:rPr>
              <w:t>，无重大变动</w:t>
            </w:r>
            <w:r>
              <w:rPr>
                <w:rFonts w:eastAsia="宋体" w:cs="宋体"/>
                <w:color w:val="auto"/>
                <w:kern w:val="1"/>
                <w:sz w:val="24"/>
              </w:rPr>
              <w:t>。</w:t>
            </w:r>
          </w:p>
          <w:p>
            <w:pPr>
              <w:spacing w:line="360" w:lineRule="auto"/>
              <w:ind w:firstLine="480" w:firstLineChars="200"/>
              <w:rPr>
                <w:rFonts w:hint="eastAsia" w:ascii="Times New Roman" w:hAnsi="Times New Roman" w:eastAsia="宋体" w:cs="Times New Roman"/>
                <w:color w:val="auto"/>
                <w:kern w:val="0"/>
                <w:sz w:val="24"/>
                <w:lang w:eastAsia="zh-CN" w:bidi="ar"/>
              </w:rPr>
            </w:pPr>
          </w:p>
          <w:p>
            <w:pPr>
              <w:numPr>
                <w:ilvl w:val="0"/>
                <w:numId w:val="0"/>
              </w:numPr>
              <w:spacing w:line="360" w:lineRule="auto"/>
              <w:ind w:firstLine="420" w:firstLineChars="200"/>
              <w:jc w:val="both"/>
              <w:rPr>
                <w:rFonts w:hint="default" w:ascii="Times New Roman" w:hAnsi="Times New Roman" w:eastAsia="宋体" w:cs="Times New Roman"/>
                <w:color w:val="auto"/>
              </w:rPr>
            </w:pPr>
          </w:p>
        </w:tc>
      </w:tr>
    </w:tbl>
    <w:p>
      <w:pPr>
        <w:rPr>
          <w:rFonts w:hint="default" w:ascii="Times New Roman" w:eastAsia="宋体" w:cs="Times New Roman"/>
          <w:b/>
          <w:bCs/>
          <w:color w:val="000000" w:themeColor="text1"/>
          <w:sz w:val="28"/>
          <w:szCs w:val="28"/>
          <w14:textFill>
            <w14:solidFill>
              <w14:schemeClr w14:val="tx1"/>
            </w14:solidFill>
          </w14:textFill>
        </w:rPr>
      </w:pPr>
      <w:r>
        <w:rPr>
          <w:rFonts w:hint="default" w:ascii="Times New Roman" w:eastAsia="宋体" w:cs="Times New Roman"/>
          <w:b/>
          <w:bCs/>
          <w:color w:val="000000" w:themeColor="text1"/>
          <w:sz w:val="28"/>
          <w:szCs w:val="28"/>
          <w14:textFill>
            <w14:solidFill>
              <w14:schemeClr w14:val="tx1"/>
            </w14:solidFill>
          </w14:textFill>
        </w:rPr>
        <w:br w:type="page"/>
      </w:r>
    </w:p>
    <w:p>
      <w:pPr>
        <w:pStyle w:val="2"/>
        <w:jc w:val="left"/>
        <w:rPr>
          <w:rFonts w:hint="default" w:ascii="Times New Roman" w:eastAsia="宋体" w:cs="Times New Roman"/>
          <w:b/>
          <w:bCs/>
          <w:color w:val="000000" w:themeColor="text1"/>
          <w:sz w:val="28"/>
          <w:szCs w:val="28"/>
          <w14:textFill>
            <w14:solidFill>
              <w14:schemeClr w14:val="tx1"/>
            </w14:solidFill>
          </w14:textFill>
        </w:rPr>
      </w:pPr>
      <w:r>
        <w:rPr>
          <w:rFonts w:hint="default" w:ascii="Times New Roman" w:eastAsia="宋体" w:cs="Times New Roman"/>
          <w:b/>
          <w:bCs/>
          <w:color w:val="000000" w:themeColor="text1"/>
          <w:sz w:val="28"/>
          <w:szCs w:val="28"/>
          <w14:textFill>
            <w14:solidFill>
              <w14:schemeClr w14:val="tx1"/>
            </w14:solidFill>
          </w14:textFill>
        </w:rPr>
        <w:t>表三</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7" w:hRule="atLeast"/>
        </w:trPr>
        <w:tc>
          <w:tcPr>
            <w:tcW w:w="8522" w:type="dxa"/>
          </w:tcPr>
          <w:p>
            <w:pPr>
              <w:pStyle w:val="2"/>
              <w:keepNext w:val="0"/>
              <w:keepLines w:val="0"/>
              <w:pageBreakBefore w:val="0"/>
              <w:widowControl w:val="0"/>
              <w:kinsoku/>
              <w:wordWrap/>
              <w:overflowPunct/>
              <w:topLinePunct w:val="0"/>
              <w:bidi w:val="0"/>
              <w:adjustRightInd w:val="0"/>
              <w:snapToGrid w:val="0"/>
              <w:spacing w:line="360" w:lineRule="auto"/>
              <w:jc w:val="both"/>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主要污染源、污染物处理和排放</w:t>
            </w:r>
          </w:p>
          <w:p>
            <w:pPr>
              <w:keepNext w:val="0"/>
              <w:keepLines w:val="0"/>
              <w:pageBreakBefore w:val="0"/>
              <w:widowControl w:val="0"/>
              <w:numPr>
                <w:ilvl w:val="0"/>
                <w:numId w:val="1"/>
              </w:numPr>
              <w:kinsoku/>
              <w:wordWrap/>
              <w:overflowPunct/>
              <w:topLinePunct w:val="0"/>
              <w:bidi w:val="0"/>
              <w:adjustRightInd w:val="0"/>
              <w:snapToGrid w:val="0"/>
              <w:spacing w:line="360" w:lineRule="auto"/>
              <w:jc w:val="both"/>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施工期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Cs/>
                <w:color w:val="auto"/>
                <w:kern w:val="0"/>
                <w:sz w:val="24"/>
                <w:szCs w:val="24"/>
                <w:lang w:val="en-US" w:eastAsia="zh-CN" w:bidi="ar-SA"/>
              </w:rPr>
            </w:pPr>
            <w:r>
              <w:rPr>
                <w:rFonts w:hint="eastAsia" w:cs="Times New Roman"/>
                <w:b/>
                <w:bCs/>
                <w:kern w:val="2"/>
                <w:sz w:val="24"/>
                <w:szCs w:val="24"/>
                <w:lang w:val="en-US" w:eastAsia="zh-CN" w:bidi="ar-SA"/>
              </w:rPr>
              <w:t>1、</w:t>
            </w:r>
            <w:r>
              <w:rPr>
                <w:rFonts w:hint="eastAsia" w:ascii="Times New Roman" w:hAnsi="Times New Roman" w:eastAsia="宋体" w:cs="Times New Roman"/>
                <w:b/>
                <w:bCs/>
                <w:kern w:val="2"/>
                <w:sz w:val="24"/>
                <w:szCs w:val="24"/>
                <w:lang w:val="en-US" w:eastAsia="zh-CN" w:bidi="ar-SA"/>
              </w:rPr>
              <w:t>废气</w:t>
            </w:r>
            <w:r>
              <w:rPr>
                <w:rFonts w:hint="default" w:ascii="Times New Roman" w:hAnsi="Times New Roman" w:eastAsia="宋体" w:cs="Times New Roman"/>
                <w:b/>
                <w:bCs/>
                <w:kern w:val="2"/>
                <w:sz w:val="24"/>
                <w:szCs w:val="24"/>
                <w:lang w:val="en-US" w:eastAsia="zh-CN" w:bidi="ar-SA"/>
              </w:rPr>
              <w:t>污染防治措施</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1）扬尘</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本项目建设施工期施工扬尘污染一般来源于以下几方面：</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1、土方挖掘、堆放、清运、回填及场地平整过程产生的扬尘；</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2、建筑材料如水泥、白灰、砂子等在其装卸、运输、堆放等过程中，因风力作用而产生的扬尘污染；</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3、运输车辆往来造成地面扬尘；</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lang w:val="en-US" w:eastAsia="zh-CN"/>
              </w:rPr>
            </w:pPr>
            <w:r>
              <w:rPr>
                <w:rFonts w:ascii="Times New Roman" w:hAnsi="Times New Roman" w:eastAsia="宋体" w:cs="Times New Roman"/>
                <w:sz w:val="24"/>
              </w:rPr>
              <w:t>4、施工垃圾在其堆放过程和清运过程中产生扬尘；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施工期的主要废气为施工开挖产生的粉尘；施工机械、汽车产生的废气；施工单位通过篷布遮盖、加强洒水降尘、设置围挡等措施减少施工扬尘对周围环境的影响；施工车辆必须定期检查，破损的车厢应及时修补；注意车辆维修保养，以减少机械尾气排放；安排专人定期对施工场地进行清扫、洒水，减少扬尘的飞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eastAsia="宋体" w:cs="宋体"/>
                <w:color w:val="auto"/>
                <w:kern w:val="1"/>
                <w:sz w:val="24"/>
              </w:rPr>
              <w:t>验收调查</w:t>
            </w:r>
            <w:r>
              <w:rPr>
                <w:rFonts w:hint="eastAsia" w:eastAsia="宋体" w:cs="宋体"/>
                <w:color w:val="auto"/>
                <w:kern w:val="1"/>
                <w:sz w:val="24"/>
                <w:lang w:eastAsia="zh-CN"/>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施工单位通过篷布遮盖、加强洒水降尘、设置围挡等措施减少施工扬尘对周围环境的影响；施工车辆必须定期检查；注意车辆维修保养，以减少机械尾气排放；安排专人定期对施工场地进行清扫、洒水，减少扬尘的飞扬。现场无遗留环境问题</w:t>
            </w:r>
            <w:r>
              <w:rPr>
                <w:rFonts w:hint="eastAsia"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sz w:val="24"/>
              </w:rPr>
            </w:pPr>
            <w:r>
              <w:rPr>
                <w:rFonts w:hint="eastAsia" w:cs="Times New Roman"/>
                <w:b/>
                <w:bCs w:val="0"/>
                <w:color w:val="auto"/>
                <w:kern w:val="0"/>
                <w:sz w:val="24"/>
                <w:szCs w:val="24"/>
                <w:lang w:val="en-US" w:eastAsia="zh-CN" w:bidi="ar-SA"/>
              </w:rPr>
              <w:t>2、</w:t>
            </w:r>
            <w:r>
              <w:rPr>
                <w:rFonts w:hint="eastAsia" w:ascii="Times New Roman" w:hAnsi="Times New Roman" w:eastAsia="宋体" w:cs="Times New Roman"/>
                <w:b/>
                <w:bCs w:val="0"/>
                <w:color w:val="auto"/>
                <w:kern w:val="0"/>
                <w:sz w:val="24"/>
                <w:szCs w:val="24"/>
                <w:lang w:val="en-US" w:eastAsia="zh-CN" w:bidi="ar-SA"/>
              </w:rPr>
              <w:t>废水</w:t>
            </w:r>
            <w:r>
              <w:rPr>
                <w:rFonts w:hint="default" w:ascii="Times New Roman" w:hAnsi="Times New Roman" w:eastAsia="宋体" w:cs="Times New Roman"/>
                <w:b/>
                <w:bCs/>
                <w:kern w:val="2"/>
                <w:sz w:val="24"/>
                <w:szCs w:val="24"/>
                <w:lang w:val="en-US" w:eastAsia="zh-CN" w:bidi="ar-SA"/>
              </w:rPr>
              <w:t>污染防治措施</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rPr>
                <w:rFonts w:ascii="Times New Roman" w:hAnsi="Times New Roman" w:eastAsia="宋体" w:cs="Times New Roman"/>
                <w:sz w:val="24"/>
              </w:rPr>
            </w:pPr>
            <w:r>
              <w:rPr>
                <w:rFonts w:ascii="Times New Roman" w:hAnsi="Times New Roman" w:eastAsia="宋体" w:cs="Times New Roman"/>
                <w:sz w:val="24"/>
              </w:rPr>
              <w:t>本项目建设施工期废水主要为钻井过程产生的清洗废水、管道贯通后的试压废水和施工机械的清洗废水。</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1）钻井废水</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钻井区域设置防渗沉淀池，洗井废水经沉淀处理后用于工程洒水降尘。</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color w:val="000000"/>
                <w:sz w:val="24"/>
                <w:szCs w:val="24"/>
                <w:lang w:val="en-US" w:eastAsia="zh-CN" w:bidi="ar-SA"/>
              </w:rPr>
              <w:t>2）</w:t>
            </w:r>
            <w:r>
              <w:rPr>
                <w:rFonts w:ascii="Times New Roman" w:hAnsi="Times New Roman" w:eastAsia="宋体" w:cs="Times New Roman"/>
                <w:sz w:val="24"/>
              </w:rPr>
              <w:t>管道试压废水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管道试压废水采用水源地地下水，主要污染物为SS，注水分段试压后试压废水经沉淀后作为施工现场附近植被的浇灌。</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3）机械清洗废水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施工场地设置专门的机械清洗场地，并设置隔油沉淀池，经过隔油沉淀处理后的废水可以进行重复使用。</w:t>
            </w:r>
          </w:p>
          <w:p>
            <w:pPr>
              <w:pStyle w:val="42"/>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auto"/>
              </w:rPr>
            </w:pPr>
            <w:r>
              <w:rPr>
                <w:rFonts w:ascii="Times New Roman" w:hAnsi="Times New Roman" w:eastAsia="宋体" w:cs="Times New Roman"/>
                <w:color w:val="auto"/>
                <w:sz w:val="24"/>
                <w:szCs w:val="24"/>
                <w:lang w:val="en-US" w:eastAsia="zh-CN" w:bidi="ar-SA"/>
              </w:rPr>
              <w:t>（2）</w:t>
            </w:r>
            <w:r>
              <w:rPr>
                <w:rFonts w:ascii="Times New Roman" w:hAnsi="Times New Roman" w:eastAsia="宋体" w:cs="Times New Roman"/>
                <w:color w:val="auto"/>
              </w:rPr>
              <w:t>生活污水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本项目施工人员预计120人，有效施工天数按180计，施工期间生活污水产生量约为918m</w:t>
            </w:r>
            <w:r>
              <w:rPr>
                <w:rFonts w:hint="eastAsia" w:ascii="Times New Roman" w:hAnsi="Times New Roman" w:eastAsia="宋体" w:cs="Times New Roman"/>
                <w:sz w:val="24"/>
                <w:vertAlign w:val="superscript"/>
                <w:lang w:val="en-US" w:eastAsia="zh-CN"/>
              </w:rPr>
              <w:t>3</w:t>
            </w:r>
            <w:r>
              <w:rPr>
                <w:rFonts w:hint="eastAsia" w:ascii="Times New Roman" w:hAnsi="Times New Roman" w:eastAsia="宋体" w:cs="Times New Roman"/>
                <w:sz w:val="24"/>
                <w:lang w:val="en-US" w:eastAsia="zh-CN"/>
              </w:rPr>
              <w:t>。施工人员产生的生活污水收集后，运至霍尔果斯市污水处理厂处理。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cs="Times New Roman"/>
                <w:sz w:val="24"/>
                <w:lang w:val="en-US" w:eastAsia="zh-CN"/>
              </w:rPr>
              <w:t>经验收调查：</w:t>
            </w:r>
            <w:r>
              <w:rPr>
                <w:rFonts w:hint="eastAsia" w:ascii="Times New Roman" w:hAnsi="Times New Roman" w:eastAsia="宋体" w:cs="Times New Roman"/>
                <w:sz w:val="24"/>
                <w:lang w:val="en-US" w:eastAsia="zh-CN"/>
              </w:rPr>
              <w:t>洗井废水经沉淀处理后用于工程洒水降尘。试压废水经沉淀后作为施工现场附近植被的浇灌。施工场地设置专门的机械清洗场地，并设置隔油沉淀池，经过隔油沉淀处理后的废水重复使用。施工结束后泼洒至项目。施工生产区内设有一处收集水桶，沉淀后泼洒至施工生活区</w:t>
            </w:r>
            <w:r>
              <w:rPr>
                <w:rFonts w:hint="eastAsia" w:cs="Times New Roman"/>
                <w:sz w:val="24"/>
                <w:lang w:val="en-US" w:eastAsia="zh-CN"/>
              </w:rPr>
              <w:t>。</w:t>
            </w:r>
            <w:r>
              <w:rPr>
                <w:rFonts w:hint="eastAsia" w:ascii="Times New Roman" w:hAnsi="Times New Roman" w:eastAsia="宋体" w:cs="Times New Roman"/>
                <w:sz w:val="24"/>
                <w:lang w:val="en-US" w:eastAsia="zh-CN"/>
              </w:rPr>
              <w:t>施工现场沉淀池已拆除，已完成平整，无遗留环境问题</w:t>
            </w:r>
            <w:r>
              <w:rPr>
                <w:rFonts w:hint="eastAsia" w:cs="Times New Roman"/>
                <w:sz w:val="24"/>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3、噪声</w:t>
            </w:r>
            <w:r>
              <w:rPr>
                <w:rFonts w:hint="default" w:ascii="Times New Roman" w:hAnsi="Times New Roman" w:eastAsia="宋体" w:cs="Times New Roman"/>
                <w:b/>
                <w:bCs/>
                <w:kern w:val="2"/>
                <w:sz w:val="24"/>
                <w:szCs w:val="24"/>
                <w:lang w:val="en-US" w:eastAsia="zh-CN" w:bidi="ar-SA"/>
              </w:rPr>
              <w:t>污染防治措施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本项目建设施工期施工噪声主要体现于项目建设过程中的施工机械、设备运转噪声。主要噪声源是推土机、挖掘机、吊装车、电焊机、钻井机、装载机、发电机等。大部分是移动声源，没有明显的指向性。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为了防止施工期噪声对沿线声环境造成影响，采取的措施如下：合理安排施工计划以及施工时间；选择低噪声的机械设备；对运输车辆造成的交通噪声影响加强管理，运输车辆尽量采用较低声级的喇叭，并在环境敏感点限制车辆鸣笛；提高施工人员特别是现场施工负责人员的环保意识；文明施工，施工现场应杜绝野蛮装卸，减少撞击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sz w:val="24"/>
                <w:lang w:val="en-US" w:eastAsia="zh-CN"/>
              </w:rPr>
              <w:t>经验收调查：施工过程中合理安排施工计划以及施工时间，禁止夜间施工，对运输车辆造成的交通噪声影响加强管理，限制车辆鸣笛</w:t>
            </w:r>
            <w:r>
              <w:rPr>
                <w:rFonts w:hint="eastAsia"/>
                <w:lang w:eastAsia="zh-CN"/>
              </w:rPr>
              <w:t>，</w:t>
            </w:r>
            <w:r>
              <w:rPr>
                <w:rFonts w:hint="eastAsia" w:cs="Times New Roman"/>
                <w:sz w:val="24"/>
                <w:lang w:val="en-US" w:eastAsia="zh-CN"/>
              </w:rPr>
              <w:t>施工现场未造成噪声扰民。</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b/>
                <w:bCs/>
                <w:kern w:val="2"/>
                <w:sz w:val="24"/>
                <w:szCs w:val="24"/>
                <w:lang w:val="en-US" w:eastAsia="zh-CN" w:bidi="ar-SA"/>
              </w:rPr>
            </w:pPr>
            <w:r>
              <w:rPr>
                <w:rFonts w:hint="eastAsia" w:ascii="Times New Roman" w:eastAsia="宋体" w:cs="Times New Roman"/>
                <w:b/>
                <w:bCs/>
                <w:kern w:val="2"/>
                <w:sz w:val="24"/>
                <w:szCs w:val="24"/>
                <w:lang w:val="en-US" w:eastAsia="zh-CN" w:bidi="ar-SA"/>
              </w:rPr>
              <w:t>4、</w:t>
            </w:r>
            <w:r>
              <w:rPr>
                <w:rFonts w:hint="eastAsia" w:ascii="Times New Roman" w:hAnsi="Times New Roman" w:eastAsia="宋体" w:cs="Times New Roman"/>
                <w:b/>
                <w:bCs/>
                <w:kern w:val="2"/>
                <w:sz w:val="24"/>
                <w:szCs w:val="24"/>
                <w:lang w:val="en-US" w:eastAsia="zh-CN" w:bidi="ar-SA"/>
              </w:rPr>
              <w:t>固废</w:t>
            </w:r>
            <w:r>
              <w:rPr>
                <w:rFonts w:hint="default" w:ascii="Times New Roman" w:hAnsi="Times New Roman" w:eastAsia="宋体" w:cs="Times New Roman"/>
                <w:b/>
                <w:bCs/>
                <w:kern w:val="2"/>
                <w:sz w:val="24"/>
                <w:szCs w:val="24"/>
                <w:lang w:val="en-US" w:eastAsia="zh-CN" w:bidi="ar-SA"/>
              </w:rPr>
              <w:t>污染防治措施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本项目建设施工期产生的固体废物主要来源于取水井建设、管沟开挖工程等产生的施工废料及施工人员生活垃圾。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1）施工废料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施工废料主要是工程施工期间产生的大量废弃的建筑材料，如废弃砖石、水泥凝结废渣、废弃铁质及木质建材等，产生量较少，其中可再生利用部分回收利用，余下部分按城市建设主管部门的规定，运到指定地点妥善处置。</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2）生活垃圾</w:t>
            </w:r>
          </w:p>
          <w:p>
            <w:pPr>
              <w:pStyle w:val="4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auto"/>
              </w:rPr>
            </w:pPr>
            <w:r>
              <w:rPr>
                <w:rFonts w:ascii="Times New Roman" w:hAnsi="Times New Roman" w:eastAsia="宋体" w:cs="Times New Roman"/>
                <w:color w:val="auto"/>
              </w:rPr>
              <w:t>施工营地看守人员生活垃圾通过设置垃圾桶集中收集后及时清运至水厂的生活垃圾收集设施，由水厂统一处理，施工人员产生的生活垃圾依托霍尔果斯市生活垃圾收集处理设施处理。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3）废弃泥浆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钻井过程施工需要是用钻井液，本项目钻井液采用泥浆，泥浆主要组成是水、粘土，对土壤的渗透性差，施工过程中泥浆可重复利用，且根据施工过程随用随配，剩余泥浆量很少，到施工结束后剩余泥浆干化后填埋至项目区低洼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4）弃土弃渣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施工过程中的弃土、弃渣等土石方主要来自清水池、取水井建设、管沟开挖。施工期产生的建筑垃圾能够回收的可集中收集后出售给废品回收站，不能回收的应按照《城市建筑垃圾管理规定》（建设部139号令），向城市市容卫生管理部门申报，妥善弃置消纳，防止污染环境。对于开挖的土方，土方不得随意丢弃，应尽可能回填至项目区或周边挖地填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sz w:val="24"/>
                <w:lang w:val="en-US" w:eastAsia="zh-CN"/>
              </w:rPr>
            </w:pPr>
            <w:r>
              <w:rPr>
                <w:rFonts w:hint="eastAsia" w:cs="Times New Roman"/>
                <w:sz w:val="24"/>
                <w:lang w:val="en-US" w:eastAsia="zh-CN"/>
              </w:rPr>
              <w:t>经验收调查：施工废料可回收的出售给废品收购站，不可回收的拉运至霍尔果斯市垃圾填埋场，进行填埋处理。生活垃圾依托水厂原有垃圾桶，统一由霍尔果斯是市政环卫拉运。</w:t>
            </w:r>
            <w:r>
              <w:rPr>
                <w:rFonts w:ascii="Times New Roman" w:hAnsi="Times New Roman" w:eastAsia="宋体" w:cs="Times New Roman"/>
                <w:sz w:val="24"/>
              </w:rPr>
              <w:t>废弃泥浆</w:t>
            </w:r>
            <w:r>
              <w:rPr>
                <w:rFonts w:hint="eastAsia" w:eastAsia="宋体" w:cs="Times New Roman"/>
                <w:sz w:val="24"/>
                <w:lang w:val="en-US" w:eastAsia="zh-CN"/>
              </w:rPr>
              <w:t>待</w:t>
            </w:r>
            <w:r>
              <w:rPr>
                <w:rFonts w:hint="eastAsia" w:cs="Times New Roman"/>
                <w:sz w:val="24"/>
                <w:lang w:val="en-US" w:eastAsia="zh-CN"/>
              </w:rPr>
              <w:t>施工结束后，自然风干后填埋至项目区内。建筑垃圾能够回收的可集中收集后出售给废品回收站，不能回收的拉运至霍尔果斯市</w:t>
            </w:r>
            <w:r>
              <w:rPr>
                <w:rFonts w:hint="eastAsia" w:eastAsia="宋体" w:cs="Times New Roman"/>
                <w:sz w:val="24"/>
                <w:lang w:val="en-US" w:eastAsia="zh-CN"/>
              </w:rPr>
              <w:t>垃圾填埋场。开挖土石方全部回填至项目区周边。项目区周边已平整，未遗留环境问题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z w:val="24"/>
                <w:lang w:val="en-US" w:eastAsia="zh-CN"/>
              </w:rPr>
            </w:pPr>
            <w:r>
              <w:rPr>
                <w:rFonts w:hint="eastAsia" w:cs="Times New Roman"/>
                <w:sz w:val="24"/>
                <w:lang w:val="en-US" w:eastAsia="zh-CN"/>
              </w:rPr>
              <w:t>5</w:t>
            </w:r>
            <w:r>
              <w:rPr>
                <w:rFonts w:hint="eastAsia" w:ascii="Times New Roman" w:eastAsia="宋体" w:cs="Times New Roman"/>
                <w:b/>
                <w:bCs/>
                <w:kern w:val="2"/>
                <w:sz w:val="24"/>
                <w:szCs w:val="24"/>
                <w:lang w:val="en-US" w:eastAsia="zh-CN" w:bidi="ar-SA"/>
              </w:rPr>
              <w:t>、</w:t>
            </w:r>
            <w:r>
              <w:rPr>
                <w:rFonts w:ascii="Times New Roman" w:hAnsi="Times New Roman" w:eastAsia="宋体" w:cs="Times New Roman"/>
                <w:b/>
                <w:bCs/>
                <w:sz w:val="24"/>
              </w:rPr>
              <w:t>生态环境影响分析</w:t>
            </w:r>
            <w:r>
              <w:rPr>
                <w:rFonts w:hint="eastAsia" w:ascii="Times New Roman" w:hAnsi="Times New Roman" w:eastAsia="宋体" w:cs="Times New Roman"/>
                <w:b/>
                <w:bCs/>
                <w:sz w:val="24"/>
                <w:lang w:val="en-US" w:eastAsia="zh-CN"/>
              </w:rPr>
              <w:t>及防治措施</w:t>
            </w:r>
          </w:p>
          <w:p>
            <w:pPr>
              <w:pStyle w:val="44"/>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占地影响</w:t>
            </w:r>
          </w:p>
          <w:p>
            <w:pPr>
              <w:pStyle w:val="44"/>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ascii="Times New Roman" w:hAnsi="Times New Roman" w:eastAsia="宋体" w:cs="Times New Roman"/>
                <w:color w:val="auto"/>
              </w:rPr>
            </w:pPr>
            <w:r>
              <w:rPr>
                <w:rFonts w:ascii="Times New Roman" w:hAnsi="Times New Roman" w:eastAsia="宋体" w:cs="Times New Roman"/>
                <w:color w:val="FF0000"/>
              </w:rPr>
              <w:t>本项目占地包括永久占地21839m</w:t>
            </w:r>
            <w:r>
              <w:rPr>
                <w:rFonts w:ascii="Times New Roman" w:hAnsi="Times New Roman" w:eastAsia="宋体" w:cs="Times New Roman"/>
                <w:color w:val="FF0000"/>
                <w:vertAlign w:val="superscript"/>
              </w:rPr>
              <w:t>2</w:t>
            </w:r>
            <w:r>
              <w:rPr>
                <w:rFonts w:ascii="Times New Roman" w:hAnsi="Times New Roman" w:eastAsia="宋体" w:cs="Times New Roman"/>
                <w:color w:val="FF0000"/>
              </w:rPr>
              <w:t>和临时占地33400m</w:t>
            </w:r>
            <w:r>
              <w:rPr>
                <w:rFonts w:ascii="Times New Roman" w:hAnsi="Times New Roman" w:eastAsia="宋体" w:cs="Times New Roman"/>
                <w:color w:val="FF0000"/>
                <w:vertAlign w:val="superscript"/>
              </w:rPr>
              <w:t>2</w:t>
            </w:r>
            <w:r>
              <w:rPr>
                <w:rFonts w:ascii="Times New Roman" w:hAnsi="Times New Roman" w:eastAsia="宋体" w:cs="Times New Roman"/>
                <w:color w:val="FF0000"/>
              </w:rPr>
              <w:t>。</w:t>
            </w:r>
            <w:r>
              <w:rPr>
                <w:rFonts w:ascii="Times New Roman" w:hAnsi="Times New Roman" w:eastAsia="宋体" w:cs="Times New Roman"/>
                <w:color w:val="auto"/>
              </w:rPr>
              <w:t>管线敷设经过部分中、低覆盖度草场4.1km，永久占地使原先土壤-植被复合体构成的自然地表被各类人工构造物长期取代；临时占地伴随着永久性占地的工程建设而发生，也不可避免地对原有地表造成破坏，使原有土壤-植被自然体系受到影响或瓦解，在扰动结束后，临时占地影响区的土壤-植被体系的恢复能力与程度取决于临时占地影响程度的大小及原先的生态背景状况。</w:t>
            </w:r>
          </w:p>
          <w:p>
            <w:pPr>
              <w:pStyle w:val="44"/>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rPr>
            </w:pPr>
            <w:r>
              <w:rPr>
                <w:rFonts w:ascii="Times New Roman" w:hAnsi="Times New Roman" w:eastAsia="宋体" w:cs="Times New Roman"/>
                <w:color w:val="auto"/>
              </w:rPr>
              <w:t>临时占地将在短期内改变土地利用性质，工程施工是临时性的，施工完成后地表植被会逐步恢复。</w:t>
            </w:r>
          </w:p>
          <w:p>
            <w:pPr>
              <w:pStyle w:val="44"/>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对土壤的影响</w:t>
            </w:r>
          </w:p>
          <w:p>
            <w:pPr>
              <w:pStyle w:val="44"/>
              <w:keepNext w:val="0"/>
              <w:keepLines w:val="0"/>
              <w:pageBreakBefore w:val="0"/>
              <w:kinsoku/>
              <w:wordWrap/>
              <w:overflowPunct/>
              <w:topLinePunct w:val="0"/>
              <w:autoSpaceDE/>
              <w:autoSpaceDN/>
              <w:bidi w:val="0"/>
              <w:adjustRightInd w:val="0"/>
              <w:snapToGrid w:val="0"/>
              <w:spacing w:line="360" w:lineRule="auto"/>
              <w:ind w:firstLine="480"/>
              <w:jc w:val="both"/>
              <w:textAlignment w:val="auto"/>
              <w:rPr>
                <w:rFonts w:ascii="Times New Roman" w:hAnsi="Times New Roman" w:eastAsia="宋体" w:cs="Times New Roman"/>
                <w:color w:val="auto"/>
              </w:rPr>
            </w:pPr>
            <w:r>
              <w:rPr>
                <w:rFonts w:ascii="Times New Roman" w:hAnsi="Times New Roman" w:eastAsia="宋体" w:cs="Times New Roman"/>
                <w:color w:val="auto"/>
              </w:rPr>
              <w:t>施工过程中机械和施工人员对土壤的开挖、辗压、践踏和施工材料的堆积等活动，将改变土壤生态环境，引起土壤有机质分解加速，降低有机质含量，改变其理化性质。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sz w:val="24"/>
                <w:lang w:val="en-US" w:eastAsia="zh-CN"/>
              </w:rPr>
            </w:pPr>
            <w:r>
              <w:rPr>
                <w:rFonts w:hint="eastAsia" w:cs="Times New Roman"/>
                <w:sz w:val="24"/>
                <w:lang w:val="en-US" w:eastAsia="zh-CN"/>
              </w:rPr>
              <w:t>3、对植被的影响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lang w:val="en-US" w:eastAsia="zh-CN" w:bidi="ar-SA"/>
              </w:rPr>
            </w:pPr>
            <w:r>
              <w:rPr>
                <w:rFonts w:ascii="Times New Roman" w:hAnsi="Times New Roman" w:eastAsia="宋体" w:cs="Times New Roman"/>
                <w:color w:val="auto"/>
                <w:sz w:val="24"/>
                <w:szCs w:val="24"/>
                <w:lang w:val="en-US" w:eastAsia="zh-CN" w:bidi="ar-SA"/>
              </w:rPr>
              <w:t>水厂施工建设、引水管线敷设过程对地表的清理，以及施工人员、施工机械对区域内地表的践踏碾压等。工程的实施将导致工程占地范围内的植被受到彻底破坏。本项目永久占地21839m</w:t>
            </w:r>
            <w:r>
              <w:rPr>
                <w:rFonts w:ascii="Times New Roman" w:hAnsi="Times New Roman" w:eastAsia="宋体" w:cs="Times New Roman"/>
                <w:color w:val="auto"/>
                <w:sz w:val="24"/>
                <w:szCs w:val="24"/>
                <w:vertAlign w:val="superscript"/>
                <w:lang w:val="en-US" w:eastAsia="zh-CN" w:bidi="ar-SA"/>
              </w:rPr>
              <w:t>2</w:t>
            </w:r>
            <w:r>
              <w:rPr>
                <w:rFonts w:ascii="Times New Roman" w:hAnsi="Times New Roman" w:eastAsia="宋体" w:cs="Times New Roman"/>
                <w:color w:val="auto"/>
                <w:sz w:val="24"/>
                <w:szCs w:val="24"/>
                <w:lang w:val="en-US" w:eastAsia="zh-CN" w:bidi="ar-SA"/>
              </w:rPr>
              <w:t>，土地利用现状为草地，草地生物量损失按0.67kg/m</w:t>
            </w:r>
            <w:r>
              <w:rPr>
                <w:rFonts w:ascii="Times New Roman" w:hAnsi="Times New Roman" w:eastAsia="宋体" w:cs="Times New Roman"/>
                <w:color w:val="auto"/>
                <w:sz w:val="24"/>
                <w:szCs w:val="24"/>
                <w:vertAlign w:val="superscript"/>
                <w:lang w:val="en-US" w:eastAsia="zh-CN" w:bidi="ar-SA"/>
              </w:rPr>
              <w:t>2</w:t>
            </w:r>
            <w:r>
              <w:rPr>
                <w:rFonts w:ascii="Times New Roman" w:hAnsi="Times New Roman" w:eastAsia="宋体" w:cs="Times New Roman"/>
                <w:color w:val="auto"/>
                <w:sz w:val="24"/>
                <w:szCs w:val="24"/>
                <w:lang w:val="en-US" w:eastAsia="zh-CN" w:bidi="ar-SA"/>
              </w:rPr>
              <w:t>（荒漠灌丛平均生物量）计，则因本次工程占地造成的生物量损失共计19.0t。工程所在区域分布的植被种类主要有盐穗木、多花柽柳、骆驼刺等，均为当地常见的植被种类。工程占地应避开植被覆盖度较高的区域，避免对占地范围外的自然植被造成破坏。在此基础上，虽然工程占地导致生物量降低，但是不会影响区域生物多样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lang w:val="en-US" w:eastAsia="zh-CN" w:bidi="ar-SA"/>
              </w:rPr>
            </w:pPr>
            <w:r>
              <w:rPr>
                <w:rFonts w:ascii="Times New Roman" w:hAnsi="Times New Roman" w:eastAsia="宋体" w:cs="Times New Roman"/>
                <w:color w:val="auto"/>
                <w:sz w:val="24"/>
                <w:szCs w:val="24"/>
                <w:lang w:val="en-US" w:eastAsia="zh-CN" w:bidi="ar-SA"/>
              </w:rPr>
              <w:t>工程施工结束后，及时对临时占地进行恢复，尽可能减小对生态环境的影响。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4、</w:t>
            </w:r>
            <w:r>
              <w:rPr>
                <w:rFonts w:hint="eastAsia" w:cs="Times New Roman"/>
                <w:color w:val="auto"/>
                <w:sz w:val="24"/>
                <w:szCs w:val="24"/>
                <w:lang w:val="en-US" w:eastAsia="zh-CN" w:bidi="ar-SA"/>
              </w:rPr>
              <w:t>对野生动物的影响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工程所在区有野兔等小型野生动物出没，但未发现国家或新疆明令保护的珍稀或濒危物种濒危、珍惜保护动物。工程施工对动物的栖息、迁徙及生存等影响很小，因而对生物多样性没有影响。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5、</w:t>
            </w:r>
            <w:r>
              <w:rPr>
                <w:rFonts w:hint="eastAsia" w:cs="Times New Roman"/>
                <w:color w:val="auto"/>
                <w:sz w:val="24"/>
                <w:szCs w:val="24"/>
                <w:lang w:val="en-US" w:eastAsia="zh-CN" w:bidi="ar-SA"/>
              </w:rPr>
              <w:t>水土流失</w:t>
            </w:r>
          </w:p>
          <w:p>
            <w:pPr>
              <w:pStyle w:val="44"/>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color w:val="auto"/>
                <w:sz w:val="24"/>
                <w:szCs w:val="24"/>
                <w:lang w:val="en-US" w:eastAsia="zh-CN" w:bidi="ar-SA"/>
              </w:rPr>
            </w:pPr>
            <w:r>
              <w:rPr>
                <w:rFonts w:ascii="Times New Roman" w:hAnsi="Times New Roman" w:eastAsia="宋体" w:cs="Times New Roman"/>
                <w:color w:val="auto"/>
              </w:rPr>
              <w:t>项目施工会对场地进行平整，可能引起水土流失。同时，因开挖的土石方临时就近堆放，以及挖填方不平衡而产生弃土，若防护措施不当也会引起水土流失。因此本项目实施过程中，应落实好水土保持措施，使水土流失将得到有效控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sz w:val="24"/>
                <w:lang w:val="en-US" w:eastAsia="zh-CN"/>
              </w:rPr>
              <w:t>经验收调查</w:t>
            </w:r>
            <w:r>
              <w:rPr>
                <w:rFonts w:hint="eastAsia" w:eastAsia="宋体" w:cs="Times New Roman"/>
                <w:sz w:val="24"/>
                <w:lang w:val="en-US" w:eastAsia="zh-CN"/>
              </w:rPr>
              <w:t>：现状已恢复临时占地原有地貌，对临时占地进行撒播草籽等措施恢复原有地貌。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二、运营期</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kern w:val="2"/>
                <w:sz w:val="24"/>
                <w:szCs w:val="24"/>
                <w:lang w:val="en-US" w:eastAsia="zh-CN" w:bidi="ar-SA"/>
              </w:rPr>
              <w:t>1、废气污染防治措施</w:t>
            </w:r>
          </w:p>
          <w:p>
            <w:pPr>
              <w:pageBreakBefore w:val="0"/>
              <w:kinsoku/>
              <w:wordWrap/>
              <w:overflowPunct/>
              <w:autoSpaceDE w:val="0"/>
              <w:autoSpaceDN w:val="0"/>
              <w:bidi w:val="0"/>
              <w:adjustRightInd w:val="0"/>
              <w:snapToGrid w:val="0"/>
              <w:spacing w:line="360" w:lineRule="auto"/>
              <w:ind w:firstLine="480" w:firstLineChars="200"/>
              <w:rPr>
                <w:rFonts w:hint="eastAsia"/>
                <w:bCs/>
                <w:color w:val="auto"/>
                <w:kern w:val="0"/>
                <w:sz w:val="24"/>
              </w:rPr>
            </w:pPr>
            <w:r>
              <w:rPr>
                <w:rFonts w:hint="eastAsia"/>
                <w:bCs/>
                <w:color w:val="auto"/>
                <w:kern w:val="0"/>
                <w:sz w:val="24"/>
              </w:rPr>
              <w:t>本项目为自来水生产和供应业，</w:t>
            </w:r>
            <w:r>
              <w:rPr>
                <w:rFonts w:hint="eastAsia"/>
                <w:bCs/>
                <w:color w:val="auto"/>
                <w:kern w:val="0"/>
                <w:sz w:val="24"/>
                <w:lang w:val="en-US" w:eastAsia="zh-CN"/>
              </w:rPr>
              <w:t>水源为地下水，消毒方式为次氯酸消毒，</w:t>
            </w:r>
            <w:r>
              <w:rPr>
                <w:rFonts w:hint="eastAsia"/>
                <w:bCs/>
                <w:color w:val="auto"/>
                <w:kern w:val="0"/>
                <w:sz w:val="24"/>
              </w:rPr>
              <w:t>项目运营期</w:t>
            </w:r>
            <w:r>
              <w:rPr>
                <w:rFonts w:hint="eastAsia"/>
                <w:bCs/>
                <w:color w:val="auto"/>
                <w:kern w:val="0"/>
                <w:sz w:val="24"/>
                <w:lang w:val="en-US" w:eastAsia="zh-CN"/>
              </w:rPr>
              <w:t>无</w:t>
            </w:r>
            <w:r>
              <w:rPr>
                <w:rFonts w:hint="eastAsia"/>
                <w:bCs/>
                <w:color w:val="auto"/>
                <w:kern w:val="0"/>
                <w:sz w:val="24"/>
              </w:rPr>
              <w:t>废气</w:t>
            </w:r>
            <w:r>
              <w:rPr>
                <w:rFonts w:hint="eastAsia"/>
                <w:bCs/>
                <w:color w:val="auto"/>
                <w:kern w:val="0"/>
                <w:sz w:val="24"/>
                <w:lang w:val="en-US" w:eastAsia="zh-CN"/>
              </w:rPr>
              <w:t>产生</w:t>
            </w:r>
            <w:r>
              <w:rPr>
                <w:rFonts w:hint="eastAsia"/>
                <w:bCs/>
                <w:color w:val="auto"/>
                <w:kern w:val="0"/>
                <w:sz w:val="24"/>
              </w:rPr>
              <w:t>。</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kern w:val="2"/>
                <w:sz w:val="24"/>
                <w:szCs w:val="24"/>
                <w:lang w:val="en-US" w:eastAsia="zh-CN" w:bidi="ar-SA"/>
              </w:rPr>
              <w:t>2、废水污染防治措施</w:t>
            </w:r>
          </w:p>
          <w:p>
            <w:pPr>
              <w:pageBreakBefore w:val="0"/>
              <w:kinsoku/>
              <w:wordWrap/>
              <w:overflowPunct/>
              <w:autoSpaceDE w:val="0"/>
              <w:autoSpaceDN w:val="0"/>
              <w:bidi w:val="0"/>
              <w:adjustRightInd w:val="0"/>
              <w:snapToGrid w:val="0"/>
              <w:spacing w:line="360" w:lineRule="auto"/>
              <w:ind w:firstLine="480" w:firstLineChars="200"/>
              <w:rPr>
                <w:rFonts w:hint="eastAsia"/>
                <w:color w:val="auto"/>
                <w:kern w:val="0"/>
                <w:sz w:val="24"/>
              </w:rPr>
            </w:pPr>
            <w:r>
              <w:rPr>
                <w:rFonts w:hint="eastAsia"/>
                <w:bCs/>
                <w:color w:val="auto"/>
                <w:sz w:val="24"/>
                <w:lang w:val="en-US" w:eastAsia="zh-CN"/>
              </w:rPr>
              <w:t>项目</w:t>
            </w:r>
            <w:r>
              <w:rPr>
                <w:rFonts w:hint="eastAsia"/>
                <w:bCs/>
                <w:color w:val="auto"/>
                <w:sz w:val="24"/>
              </w:rPr>
              <w:t>运营期不产生生产废水</w:t>
            </w:r>
            <w:r>
              <w:rPr>
                <w:rFonts w:hint="eastAsia"/>
                <w:bCs/>
                <w:color w:val="auto"/>
                <w:sz w:val="24"/>
                <w:lang w:eastAsia="zh-CN"/>
              </w:rPr>
              <w:t>，</w:t>
            </w:r>
            <w:r>
              <w:rPr>
                <w:rFonts w:hint="eastAsia"/>
                <w:bCs/>
                <w:color w:val="auto"/>
                <w:sz w:val="24"/>
                <w:lang w:val="en-US" w:eastAsia="zh-CN"/>
              </w:rPr>
              <w:t>运营期主要为管理人员生活污水。</w:t>
            </w:r>
          </w:p>
          <w:p>
            <w:pPr>
              <w:pageBreakBefore w:val="0"/>
              <w:kinsoku/>
              <w:wordWrap/>
              <w:overflowPunct/>
              <w:bidi w:val="0"/>
              <w:adjustRightInd w:val="0"/>
              <w:snapToGrid w:val="0"/>
              <w:spacing w:line="360" w:lineRule="auto"/>
              <w:ind w:firstLine="480" w:firstLineChars="200"/>
              <w:jc w:val="both"/>
              <w:rPr>
                <w:rFonts w:ascii="Times New Roman" w:hAnsi="Times New Roman" w:eastAsia="宋体" w:cs="Times New Roman"/>
                <w:sz w:val="24"/>
              </w:rPr>
            </w:pPr>
            <w:r>
              <w:rPr>
                <w:rFonts w:hint="default" w:ascii="Times New Roman" w:hAnsi="Times New Roman" w:eastAsia="宋体" w:cs="Times New Roman"/>
                <w:b w:val="0"/>
                <w:bCs w:val="0"/>
                <w:color w:val="auto"/>
                <w:sz w:val="24"/>
                <w:lang w:val="en-US" w:eastAsia="zh-CN"/>
              </w:rPr>
              <w:t>环评提出：</w:t>
            </w:r>
            <w:r>
              <w:rPr>
                <w:rFonts w:hint="eastAsia"/>
                <w:bCs/>
                <w:color w:val="auto"/>
                <w:sz w:val="24"/>
              </w:rPr>
              <w:t>项目生活污水经化粪池处理后，排污园区下水管网，最终进入拟建园区污水处理厂，园区污水厂未投产运行之前，拉运至霍尔果斯市污水处理厂处理。</w:t>
            </w:r>
          </w:p>
          <w:p>
            <w:pPr>
              <w:pageBreakBefore w:val="0"/>
              <w:kinsoku/>
              <w:wordWrap/>
              <w:overflowPunct/>
              <w:autoSpaceDE w:val="0"/>
              <w:autoSpaceDN w:val="0"/>
              <w:bidi w:val="0"/>
              <w:adjustRightInd w:val="0"/>
              <w:snapToGrid w:val="0"/>
              <w:spacing w:line="360" w:lineRule="auto"/>
              <w:ind w:firstLine="480" w:firstLineChars="200"/>
              <w:rPr>
                <w:rFonts w:hint="default"/>
                <w:bCs/>
                <w:color w:val="auto"/>
                <w:sz w:val="24"/>
              </w:rPr>
            </w:pPr>
            <w:r>
              <w:rPr>
                <w:rFonts w:hint="default" w:ascii="Times New Roman" w:hAnsi="Times New Roman" w:eastAsia="宋体" w:cs="Times New Roman"/>
                <w:b w:val="0"/>
                <w:bCs w:val="0"/>
                <w:sz w:val="24"/>
                <w:lang w:val="en-US" w:eastAsia="zh-CN"/>
              </w:rPr>
              <w:t>经验收调查：</w:t>
            </w:r>
            <w:r>
              <w:rPr>
                <w:rFonts w:hint="eastAsia"/>
                <w:bCs/>
                <w:color w:val="auto"/>
                <w:sz w:val="24"/>
                <w:lang w:val="en-US" w:eastAsia="zh-CN"/>
              </w:rPr>
              <w:t>项目生活污水经</w:t>
            </w:r>
            <w:r>
              <w:rPr>
                <w:rFonts w:hint="eastAsia"/>
                <w:bCs/>
                <w:color w:val="auto"/>
                <w:sz w:val="24"/>
              </w:rPr>
              <w:t>化粪池</w:t>
            </w:r>
            <w:r>
              <w:rPr>
                <w:rFonts w:hint="eastAsia"/>
                <w:bCs/>
                <w:color w:val="auto"/>
                <w:sz w:val="24"/>
                <w:lang w:eastAsia="zh-CN"/>
              </w:rPr>
              <w:t>（</w:t>
            </w:r>
            <w:r>
              <w:rPr>
                <w:rFonts w:hint="eastAsia"/>
                <w:bCs/>
                <w:color w:val="auto"/>
                <w:sz w:val="24"/>
              </w:rPr>
              <w:t>有效容积</w:t>
            </w:r>
            <w:r>
              <w:rPr>
                <w:rFonts w:hint="eastAsia"/>
                <w:bCs/>
                <w:color w:val="auto"/>
                <w:sz w:val="24"/>
                <w:lang w:val="en-US" w:eastAsia="zh-CN"/>
              </w:rPr>
              <w:t>为</w:t>
            </w:r>
            <w:r>
              <w:rPr>
                <w:rFonts w:hint="eastAsia"/>
                <w:bCs/>
                <w:color w:val="auto"/>
                <w:sz w:val="24"/>
              </w:rPr>
              <w:t>4m</w:t>
            </w:r>
            <w:r>
              <w:rPr>
                <w:rFonts w:hint="eastAsia"/>
                <w:bCs/>
                <w:color w:val="auto"/>
                <w:sz w:val="24"/>
                <w:vertAlign w:val="superscript"/>
              </w:rPr>
              <w:t>3</w:t>
            </w:r>
            <w:r>
              <w:rPr>
                <w:rFonts w:hint="eastAsia"/>
                <w:bCs/>
                <w:color w:val="auto"/>
                <w:sz w:val="24"/>
                <w:vertAlign w:val="baseline"/>
                <w:lang w:eastAsia="zh-CN"/>
              </w:rPr>
              <w:t>）</w:t>
            </w:r>
            <w:r>
              <w:rPr>
                <w:rFonts w:hint="eastAsia"/>
                <w:bCs/>
                <w:color w:val="auto"/>
                <w:sz w:val="24"/>
              </w:rPr>
              <w:t>处理后，排污园区下水管网，最终进入园区污水处理厂。</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kern w:val="2"/>
                <w:sz w:val="24"/>
                <w:szCs w:val="24"/>
                <w:lang w:val="en-US" w:eastAsia="zh-CN" w:bidi="ar-SA"/>
              </w:rPr>
              <w:t>3、噪声防治措施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rPr>
                <w:rFonts w:hint="eastAsia" w:eastAsia="宋体"/>
                <w:color w:val="auto"/>
                <w:sz w:val="24"/>
                <w:lang w:eastAsia="zh-CN"/>
              </w:rPr>
            </w:pPr>
            <w:r>
              <w:rPr>
                <w:rFonts w:hint="eastAsia"/>
                <w:color w:val="auto"/>
                <w:sz w:val="24"/>
              </w:rPr>
              <w:t>项目运行期间噪声源主要为</w:t>
            </w:r>
            <w:r>
              <w:rPr>
                <w:rFonts w:ascii="Times New Roman" w:hAnsi="Times New Roman" w:eastAsia="宋体" w:cs="Times New Roman"/>
                <w:sz w:val="24"/>
              </w:rPr>
              <w:t>主要为生产设备运行时产生的噪声</w:t>
            </w:r>
            <w:r>
              <w:rPr>
                <w:rFonts w:hint="eastAsia" w:ascii="Times New Roman" w:hAnsi="Times New Roman" w:eastAsia="宋体" w:cs="Times New Roman"/>
                <w:sz w:val="24"/>
                <w:lang w:eastAsia="zh-CN"/>
              </w:rPr>
              <w:t>。</w:t>
            </w:r>
          </w:p>
          <w:p>
            <w:pPr>
              <w:keepNext w:val="0"/>
              <w:keepLines w:val="0"/>
              <w:pageBreakBefore w:val="0"/>
              <w:widowControl w:val="0"/>
              <w:kinsoku/>
              <w:wordWrap/>
              <w:overflowPunct/>
              <w:topLinePunct w:val="0"/>
              <w:bidi w:val="0"/>
              <w:adjustRightInd w:val="0"/>
              <w:snapToGrid w:val="0"/>
              <w:spacing w:line="360" w:lineRule="auto"/>
              <w:ind w:firstLine="522"/>
              <w:rPr>
                <w:rFonts w:hint="default" w:ascii="Times New Roman" w:hAnsi="Times New Roman" w:eastAsia="宋体" w:cs="Times New Roman"/>
                <w:b/>
                <w:bCs/>
                <w:sz w:val="24"/>
                <w:lang w:val="en-US" w:eastAsia="zh-CN"/>
              </w:rPr>
            </w:pPr>
            <w:r>
              <w:rPr>
                <w:rFonts w:hint="default" w:ascii="Times New Roman" w:hAnsi="Times New Roman" w:eastAsia="宋体" w:cs="Times New Roman"/>
                <w:b w:val="0"/>
                <w:bCs w:val="0"/>
                <w:sz w:val="24"/>
                <w:lang w:val="en-US" w:eastAsia="zh-CN"/>
              </w:rPr>
              <w:t>环评提出：</w:t>
            </w:r>
            <w:r>
              <w:rPr>
                <w:rFonts w:hint="eastAsia"/>
                <w:color w:val="auto"/>
                <w:sz w:val="24"/>
              </w:rPr>
              <w:t>每台水泵均设置在水泵房内，并采取减震措施，定期对水泵进行维护，</w:t>
            </w:r>
            <w:r>
              <w:rPr>
                <w:rFonts w:ascii="Times New Roman" w:hAnsi="Times New Roman" w:eastAsia="宋体" w:cs="Times New Roman"/>
                <w:sz w:val="24"/>
              </w:rPr>
              <w:t>合理安排强噪声设备的位置，可有效降低噪声对环境的影响，避免噪声对附近环境敏感点产生声污染。</w:t>
            </w:r>
          </w:p>
          <w:p>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rPr>
                <w:rFonts w:hint="default" w:asciiTheme="minorHAnsi" w:hAnsiTheme="minorHAnsi" w:eastAsiaTheme="minorEastAsia" w:cstheme="minorBidi"/>
                <w:color w:val="auto"/>
                <w:kern w:val="2"/>
                <w:sz w:val="24"/>
                <w:szCs w:val="24"/>
                <w:lang w:val="en-US" w:eastAsia="zh-CN" w:bidi="ar-SA"/>
              </w:rPr>
            </w:pPr>
            <w:r>
              <w:rPr>
                <w:rFonts w:hint="default" w:ascii="Times New Roman" w:hAnsi="Times New Roman" w:eastAsia="宋体" w:cs="Times New Roman"/>
                <w:b w:val="0"/>
                <w:bCs w:val="0"/>
                <w:kern w:val="0"/>
                <w:lang w:bidi="ar"/>
              </w:rPr>
              <w:t>经验收调查</w:t>
            </w:r>
            <w:r>
              <w:rPr>
                <w:rFonts w:hint="default" w:ascii="Times New Roman" w:hAnsi="Times New Roman" w:eastAsia="宋体" w:cs="Times New Roman"/>
                <w:b w:val="0"/>
                <w:bCs w:val="0"/>
                <w:color w:val="auto"/>
              </w:rPr>
              <w:t>：</w:t>
            </w:r>
            <w:r>
              <w:rPr>
                <w:rFonts w:hint="eastAsia" w:asciiTheme="minorHAnsi" w:hAnsiTheme="minorHAnsi" w:eastAsiaTheme="minorEastAsia" w:cstheme="minorBidi"/>
                <w:color w:val="auto"/>
                <w:kern w:val="2"/>
                <w:sz w:val="24"/>
                <w:szCs w:val="24"/>
                <w:lang w:val="en-US" w:eastAsia="zh-CN" w:bidi="ar-SA"/>
              </w:rPr>
              <w:t>每台水泵均设置在水泵房内，并采取减震措施，对周边声环境影响较小。</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kern w:val="2"/>
                <w:sz w:val="24"/>
                <w:szCs w:val="24"/>
                <w:lang w:val="en-US" w:eastAsia="zh-CN" w:bidi="ar-SA"/>
              </w:rPr>
              <w:t>4、固体废物防治措施</w:t>
            </w:r>
          </w:p>
          <w:p>
            <w:pPr>
              <w:pageBreakBefore w:val="0"/>
              <w:kinsoku/>
              <w:wordWrap/>
              <w:overflowPunct/>
              <w:autoSpaceDE w:val="0"/>
              <w:autoSpaceDN w:val="0"/>
              <w:bidi w:val="0"/>
              <w:adjustRightInd w:val="0"/>
              <w:snapToGrid w:val="0"/>
              <w:spacing w:line="360" w:lineRule="auto"/>
              <w:ind w:firstLine="480" w:firstLineChars="200"/>
              <w:rPr>
                <w:rFonts w:hint="eastAsia"/>
                <w:bCs/>
                <w:color w:val="auto"/>
                <w:kern w:val="0"/>
                <w:sz w:val="24"/>
              </w:rPr>
            </w:pPr>
            <w:r>
              <w:rPr>
                <w:rFonts w:hint="eastAsia"/>
                <w:bCs/>
                <w:color w:val="auto"/>
                <w:kern w:val="0"/>
                <w:sz w:val="24"/>
              </w:rPr>
              <w:t>项目建成营运后，固体废物主要为员工生活垃圾、包装袋。</w:t>
            </w:r>
          </w:p>
          <w:p>
            <w:pPr>
              <w:pageBreakBefore w:val="0"/>
              <w:kinsoku/>
              <w:wordWrap/>
              <w:overflowPunct/>
              <w:autoSpaceDE w:val="0"/>
              <w:autoSpaceDN w:val="0"/>
              <w:bidi w:val="0"/>
              <w:adjustRightInd w:val="0"/>
              <w:snapToGrid w:val="0"/>
              <w:spacing w:line="360" w:lineRule="auto"/>
              <w:ind w:firstLine="480" w:firstLineChars="200"/>
              <w:rPr>
                <w:rFonts w:hint="eastAsia"/>
                <w:bCs/>
                <w:color w:val="auto"/>
                <w:kern w:val="0"/>
                <w:sz w:val="24"/>
              </w:rPr>
            </w:pPr>
            <w:r>
              <w:rPr>
                <w:rFonts w:hint="eastAsia"/>
                <w:bCs/>
                <w:color w:val="auto"/>
                <w:kern w:val="0"/>
                <w:sz w:val="24"/>
              </w:rPr>
              <w:t>（1）生产固废</w:t>
            </w:r>
          </w:p>
          <w:p>
            <w:pPr>
              <w:pageBreakBefore w:val="0"/>
              <w:kinsoku/>
              <w:wordWrap/>
              <w:overflowPunct/>
              <w:topLinePunct/>
              <w:bidi w:val="0"/>
              <w:adjustRightInd w:val="0"/>
              <w:snapToGrid w:val="0"/>
              <w:spacing w:line="360" w:lineRule="auto"/>
              <w:ind w:firstLine="480" w:firstLineChars="200"/>
              <w:jc w:val="left"/>
              <w:textAlignment w:val="baseline"/>
              <w:rPr>
                <w:rFonts w:hint="eastAsia"/>
                <w:bCs/>
                <w:color w:val="auto"/>
                <w:kern w:val="0"/>
                <w:sz w:val="24"/>
              </w:rPr>
            </w:pPr>
            <w:r>
              <w:rPr>
                <w:rFonts w:hint="default" w:ascii="Times New Roman" w:hAnsi="Times New Roman" w:eastAsia="宋体" w:cs="Times New Roman"/>
                <w:b w:val="0"/>
                <w:bCs w:val="0"/>
                <w:sz w:val="24"/>
                <w:lang w:val="en-US" w:eastAsia="zh-CN"/>
              </w:rPr>
              <w:t>环评提出：</w:t>
            </w:r>
            <w:r>
              <w:rPr>
                <w:rFonts w:hint="eastAsia"/>
                <w:bCs/>
                <w:color w:val="auto"/>
                <w:kern w:val="0"/>
                <w:sz w:val="24"/>
              </w:rPr>
              <w:t>盛装氯化钠的废包装袋产生量约0.2t/a，集中收集后交由物资回收公司回收综合利用。</w:t>
            </w:r>
          </w:p>
          <w:p>
            <w:pPr>
              <w:pStyle w:val="2"/>
              <w:pageBreakBefore w:val="0"/>
              <w:kinsoku/>
              <w:wordWrap/>
              <w:overflowPunct/>
              <w:bidi w:val="0"/>
              <w:adjustRightInd w:val="0"/>
              <w:snapToGrid w:val="0"/>
              <w:spacing w:line="360" w:lineRule="auto"/>
              <w:ind w:firstLine="480" w:firstLineChars="200"/>
              <w:jc w:val="both"/>
              <w:rPr>
                <w:rFonts w:hint="eastAsia"/>
              </w:rPr>
            </w:pPr>
            <w:r>
              <w:rPr>
                <w:rFonts w:hint="default" w:ascii="Times New Roman" w:hAnsi="Times New Roman" w:eastAsia="宋体" w:cs="Times New Roman"/>
                <w:bCs/>
                <w:color w:val="auto"/>
                <w:kern w:val="0"/>
                <w:sz w:val="24"/>
                <w:szCs w:val="24"/>
                <w:lang w:val="en-US" w:eastAsia="zh-CN" w:bidi="ar-SA"/>
              </w:rPr>
              <w:t>经验收调查：盛装氯化钠的废包装袋产生量约0.2t/a，集中收集后交由物资回收公司回收综合利用。</w:t>
            </w:r>
          </w:p>
          <w:p>
            <w:pPr>
              <w:pageBreakBefore w:val="0"/>
              <w:kinsoku/>
              <w:wordWrap/>
              <w:overflowPunct/>
              <w:autoSpaceDE w:val="0"/>
              <w:autoSpaceDN w:val="0"/>
              <w:bidi w:val="0"/>
              <w:adjustRightInd w:val="0"/>
              <w:snapToGrid w:val="0"/>
              <w:spacing w:line="360" w:lineRule="auto"/>
              <w:ind w:firstLine="480" w:firstLineChars="200"/>
              <w:rPr>
                <w:rFonts w:hint="eastAsia"/>
                <w:bCs/>
                <w:color w:val="auto"/>
                <w:kern w:val="0"/>
                <w:sz w:val="24"/>
              </w:rPr>
            </w:pPr>
            <w:r>
              <w:rPr>
                <w:rFonts w:hint="eastAsia"/>
                <w:bCs/>
                <w:color w:val="auto"/>
                <w:kern w:val="0"/>
                <w:sz w:val="24"/>
              </w:rPr>
              <w:t>（2）生活垃圾</w:t>
            </w:r>
          </w:p>
          <w:p>
            <w:pPr>
              <w:pageBreakBefore w:val="0"/>
              <w:kinsoku/>
              <w:wordWrap/>
              <w:overflowPunct/>
              <w:autoSpaceDE w:val="0"/>
              <w:autoSpaceDN w:val="0"/>
              <w:bidi w:val="0"/>
              <w:adjustRightInd w:val="0"/>
              <w:snapToGrid w:val="0"/>
              <w:spacing w:line="360" w:lineRule="auto"/>
              <w:ind w:firstLine="480" w:firstLineChars="200"/>
              <w:rPr>
                <w:rFonts w:hint="eastAsia"/>
                <w:bCs/>
                <w:color w:val="auto"/>
                <w:kern w:val="0"/>
                <w:sz w:val="24"/>
              </w:rPr>
            </w:pPr>
            <w:r>
              <w:rPr>
                <w:rFonts w:hint="default" w:ascii="Times New Roman" w:hAnsi="Times New Roman" w:eastAsia="宋体" w:cs="Times New Roman"/>
                <w:b w:val="0"/>
                <w:bCs w:val="0"/>
                <w:sz w:val="24"/>
                <w:lang w:val="en-US" w:eastAsia="zh-CN"/>
              </w:rPr>
              <w:t>环评提出：</w:t>
            </w:r>
            <w:r>
              <w:rPr>
                <w:rFonts w:hint="eastAsia"/>
                <w:bCs/>
                <w:color w:val="auto"/>
                <w:kern w:val="0"/>
                <w:sz w:val="24"/>
              </w:rPr>
              <w:t>项目劳动定员20人，生活垃圾按每人每日0.5kg计，生活垃圾产生量约3.65t/a。生活垃圾实行统一袋装化，由专人集中收集，交由环卫部门统一收集处理。</w:t>
            </w:r>
          </w:p>
          <w:p>
            <w:pPr>
              <w:pStyle w:val="2"/>
              <w:pageBreakBefore w:val="0"/>
              <w:kinsoku/>
              <w:wordWrap/>
              <w:overflowPunct/>
              <w:bidi w:val="0"/>
              <w:adjustRightInd w:val="0"/>
              <w:snapToGrid w:val="0"/>
              <w:spacing w:line="360" w:lineRule="auto"/>
              <w:ind w:firstLine="480" w:firstLineChars="200"/>
              <w:jc w:val="both"/>
              <w:rPr>
                <w:rFonts w:hint="eastAsia" w:ascii="Times New Roman" w:hAnsi="Times New Roman" w:eastAsia="宋体" w:cs="Times New Roman"/>
                <w:bCs/>
                <w:color w:val="auto"/>
                <w:kern w:val="0"/>
                <w:sz w:val="24"/>
                <w:szCs w:val="24"/>
                <w:lang w:val="en-US" w:eastAsia="zh-CN" w:bidi="ar-SA"/>
              </w:rPr>
            </w:pPr>
            <w:r>
              <w:rPr>
                <w:rFonts w:hint="default" w:ascii="Times New Roman" w:hAnsi="Times New Roman" w:eastAsia="宋体" w:cs="Times New Roman"/>
                <w:bCs/>
                <w:color w:val="auto"/>
                <w:kern w:val="0"/>
                <w:sz w:val="24"/>
                <w:szCs w:val="24"/>
                <w:lang w:val="en-US" w:eastAsia="zh-CN" w:bidi="ar-SA"/>
              </w:rPr>
              <w:t>经验收调查：</w:t>
            </w:r>
            <w:r>
              <w:rPr>
                <w:rFonts w:hint="eastAsia" w:ascii="Times New Roman" w:eastAsia="宋体" w:cs="Times New Roman"/>
                <w:bCs/>
                <w:color w:val="auto"/>
                <w:kern w:val="0"/>
                <w:sz w:val="24"/>
                <w:szCs w:val="24"/>
                <w:lang w:val="en-US" w:eastAsia="zh-CN" w:bidi="ar-SA"/>
              </w:rPr>
              <w:t>项目区内设有垃圾桶，</w:t>
            </w:r>
            <w:r>
              <w:rPr>
                <w:rFonts w:hint="eastAsia" w:ascii="Times New Roman" w:hAnsi="Times New Roman" w:eastAsia="宋体" w:cs="Times New Roman"/>
                <w:bCs/>
                <w:color w:val="auto"/>
                <w:kern w:val="0"/>
                <w:sz w:val="24"/>
                <w:szCs w:val="24"/>
                <w:lang w:val="en-US" w:eastAsia="zh-CN" w:bidi="ar-SA"/>
              </w:rPr>
              <w:t>生活垃圾实行统一袋装化，由专人集中收集，交由环卫部门统一收集处理。</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
                <w:bCs/>
                <w:color w:val="000000"/>
                <w:kern w:val="2"/>
                <w:sz w:val="24"/>
                <w:szCs w:val="24"/>
                <w:lang w:val="en-US" w:eastAsia="zh-CN" w:bidi="ar-SA"/>
              </w:rPr>
            </w:pPr>
            <w:r>
              <w:rPr>
                <w:rFonts w:hint="eastAsia" w:ascii="Times New Roman" w:hAnsi="Times New Roman" w:eastAsia="宋体" w:cs="Times New Roman"/>
                <w:b/>
                <w:bCs/>
                <w:color w:val="000000"/>
                <w:kern w:val="2"/>
                <w:sz w:val="24"/>
                <w:szCs w:val="24"/>
                <w:lang w:val="en-US" w:eastAsia="zh-CN" w:bidi="ar-SA"/>
              </w:rPr>
              <w:t>5、环境风险防范措施</w:t>
            </w:r>
          </w:p>
          <w:p>
            <w:pPr>
              <w:pageBreakBefore w:val="0"/>
              <w:kinsoku/>
              <w:wordWrap/>
              <w:overflowPunct/>
              <w:bidi w:val="0"/>
              <w:adjustRightInd w:val="0"/>
              <w:snapToGrid w:val="0"/>
              <w:spacing w:line="360" w:lineRule="auto"/>
              <w:ind w:firstLine="480" w:firstLineChars="200"/>
              <w:rPr>
                <w:rFonts w:hint="eastAsia"/>
                <w:bCs/>
                <w:color w:val="auto"/>
                <w:kern w:val="0"/>
                <w:sz w:val="24"/>
              </w:rPr>
            </w:pPr>
            <w:r>
              <w:rPr>
                <w:rFonts w:hint="eastAsia"/>
                <w:bCs/>
                <w:color w:val="auto"/>
                <w:kern w:val="0"/>
                <w:sz w:val="24"/>
              </w:rPr>
              <w:t>本项目不使用、存放、生产危险物质，不会对外界造成环境风险影响。</w:t>
            </w:r>
          </w:p>
          <w:p>
            <w:pPr>
              <w:pageBreakBefore w:val="0"/>
              <w:kinsoku/>
              <w:wordWrap/>
              <w:overflowPunct/>
              <w:bidi w:val="0"/>
              <w:adjustRightInd w:val="0"/>
              <w:snapToGrid w:val="0"/>
              <w:spacing w:line="360" w:lineRule="auto"/>
              <w:ind w:firstLine="480" w:firstLineChars="200"/>
              <w:rPr>
                <w:rFonts w:hint="eastAsia" w:eastAsia="宋体"/>
                <w:bCs/>
                <w:color w:val="auto"/>
                <w:kern w:val="0"/>
                <w:sz w:val="24"/>
                <w:lang w:val="en-US" w:eastAsia="zh-CN"/>
              </w:rPr>
            </w:pPr>
            <w:r>
              <w:rPr>
                <w:rFonts w:hint="eastAsia" w:eastAsia="宋体"/>
                <w:bCs/>
                <w:color w:val="auto"/>
                <w:kern w:val="0"/>
                <w:sz w:val="24"/>
              </w:rPr>
              <w:t>依据现场调查，项目实施后，水源上游无工矿企业等污染源及危险化学品仓库等风险源存在，不受工业污染威胁。但水源周边分布有农田地，存在一定农业生产导致地下水污染风险。按规范划定水源保护区范围。</w:t>
            </w:r>
            <w:r>
              <w:rPr>
                <w:rFonts w:hint="eastAsia"/>
                <w:bCs/>
                <w:color w:val="auto"/>
                <w:kern w:val="0"/>
                <w:sz w:val="24"/>
                <w:lang w:val="en-US" w:eastAsia="zh-CN"/>
              </w:rPr>
              <w:t>建设单位已将水源井至于室内，并拉有铁丝网及监控进行保护。水源地设有</w:t>
            </w:r>
            <w:r>
              <w:rPr>
                <w:rFonts w:ascii="Times New Roman" w:hAnsi="Times New Roman" w:eastAsia="宋体" w:cs="Times New Roman"/>
                <w:sz w:val="24"/>
              </w:rPr>
              <w:t>饮用水水源保护区警示牌</w:t>
            </w:r>
            <w:r>
              <w:rPr>
                <w:rFonts w:hint="eastAsia" w:ascii="Times New Roman" w:hAnsi="Times New Roman" w:eastAsia="宋体" w:cs="Times New Roman"/>
                <w:sz w:val="24"/>
                <w:lang w:eastAsia="zh-CN"/>
              </w:rPr>
              <w:t>。</w:t>
            </w:r>
          </w:p>
          <w:p>
            <w:pPr>
              <w:pStyle w:val="5"/>
            </w:pPr>
          </w:p>
          <w:p>
            <w:pPr>
              <w:pageBreakBefore w:val="0"/>
              <w:kinsoku/>
              <w:wordWrap/>
              <w:overflowPunct/>
              <w:bidi w:val="0"/>
              <w:adjustRightInd w:val="0"/>
              <w:snapToGrid w:val="0"/>
              <w:spacing w:line="360" w:lineRule="auto"/>
              <w:ind w:firstLine="480" w:firstLineChars="200"/>
              <w:rPr>
                <w:rFonts w:hint="default"/>
                <w:bCs/>
                <w:color w:val="auto"/>
                <w:kern w:val="0"/>
                <w:sz w:val="24"/>
                <w:lang w:val="en-US" w:eastAsia="zh-CN"/>
              </w:rPr>
            </w:pPr>
          </w:p>
        </w:tc>
      </w:tr>
    </w:tbl>
    <w:p>
      <w:pPr>
        <w:pStyle w:val="2"/>
        <w:pageBreakBefore w:val="0"/>
        <w:kinsoku/>
        <w:wordWrap/>
        <w:overflowPunct/>
        <w:bidi w:val="0"/>
        <w:adjustRightInd w:val="0"/>
        <w:snapToGrid w:val="0"/>
        <w:spacing w:line="360" w:lineRule="auto"/>
        <w:jc w:val="both"/>
        <w:rPr>
          <w:rFonts w:hint="default" w:ascii="Times New Roman" w:hAnsi="Times New Roman" w:eastAsia="宋体" w:cs="Times New Roman"/>
          <w:b/>
          <w:bCs/>
          <w:sz w:val="28"/>
          <w:szCs w:val="28"/>
        </w:rPr>
      </w:pPr>
    </w:p>
    <w:p>
      <w:pPr>
        <w:pStyle w:val="2"/>
        <w:pageBreakBefore w:val="0"/>
        <w:kinsoku/>
        <w:wordWrap/>
        <w:overflowPunct/>
        <w:bidi w:val="0"/>
        <w:adjustRightInd w:val="0"/>
        <w:snapToGrid w:val="0"/>
        <w:spacing w:line="360" w:lineRule="auto"/>
        <w:jc w:val="both"/>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表四</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44" w:hRule="atLeast"/>
        </w:trPr>
        <w:tc>
          <w:tcPr>
            <w:tcW w:w="8522" w:type="dxa"/>
          </w:tcPr>
          <w:p>
            <w:pPr>
              <w:pageBreakBefore w:val="0"/>
              <w:kinsoku/>
              <w:wordWrap/>
              <w:overflowPunct/>
              <w:bidi w:val="0"/>
              <w:adjustRightInd w:val="0"/>
              <w:snapToGrid w:val="0"/>
              <w:spacing w:line="360" w:lineRule="auto"/>
              <w:jc w:val="both"/>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建设项目环境影响报告表主要结论及审批部门审批决定：</w:t>
            </w:r>
          </w:p>
          <w:p>
            <w:pPr>
              <w:pStyle w:val="2"/>
              <w:pageBreakBefore w:val="0"/>
              <w:kinsoku/>
              <w:wordWrap/>
              <w:overflowPunct/>
              <w:bidi w:val="0"/>
              <w:adjustRightInd w:val="0"/>
              <w:snapToGrid w:val="0"/>
              <w:spacing w:line="360" w:lineRule="auto"/>
              <w:jc w:val="both"/>
              <w:textAlignment w:val="auto"/>
              <w:outlineLvl w:val="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环境影响报告表的结论</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000000"/>
                <w:kern w:val="2"/>
                <w:sz w:val="24"/>
                <w:szCs w:val="24"/>
                <w:lang w:val="en-US" w:eastAsia="zh-CN" w:bidi="ar-SA"/>
              </w:rPr>
            </w:pPr>
            <w:r>
              <w:rPr>
                <w:rFonts w:hint="eastAsia" w:cs="Times New Roman"/>
                <w:b/>
                <w:bCs/>
                <w:color w:val="000000"/>
                <w:kern w:val="2"/>
                <w:sz w:val="24"/>
                <w:szCs w:val="24"/>
                <w:lang w:val="en-US" w:eastAsia="zh-CN" w:bidi="ar-SA"/>
              </w:rPr>
              <w:t>1、</w:t>
            </w:r>
            <w:r>
              <w:rPr>
                <w:rFonts w:hint="default" w:ascii="Times New Roman" w:hAnsi="Times New Roman" w:eastAsia="宋体" w:cs="Times New Roman"/>
                <w:b/>
                <w:bCs/>
                <w:color w:val="000000"/>
                <w:kern w:val="2"/>
                <w:sz w:val="24"/>
                <w:szCs w:val="24"/>
                <w:lang w:val="en-US" w:eastAsia="zh-CN" w:bidi="ar-SA"/>
              </w:rPr>
              <w:t>环境质量现状结论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auto"/>
              </w:rPr>
            </w:pPr>
            <w:r>
              <w:rPr>
                <w:rFonts w:hint="eastAsia" w:ascii="Times New Roman" w:hAnsi="Times New Roman" w:eastAsia="宋体" w:cs="Times New Roman"/>
                <w:color w:val="auto"/>
                <w:sz w:val="24"/>
                <w:szCs w:val="24"/>
                <w:lang w:val="en-US" w:eastAsia="zh-CN" w:bidi="ar-SA"/>
              </w:rPr>
              <w:t>（1）</w:t>
            </w:r>
            <w:r>
              <w:rPr>
                <w:rFonts w:hint="default" w:ascii="Times New Roman" w:hAnsi="Times New Roman" w:eastAsia="宋体" w:cs="Times New Roman"/>
                <w:color w:val="auto"/>
                <w:sz w:val="24"/>
                <w:szCs w:val="24"/>
                <w:lang w:val="en-US" w:eastAsia="zh-CN" w:bidi="ar-SA"/>
              </w:rPr>
              <w:t>环境空气质量现状</w:t>
            </w:r>
            <w:r>
              <w:rPr>
                <w:rFonts w:hint="eastAsia" w:ascii="Times New Roman" w:hAnsi="Times New Roman" w:eastAsia="宋体" w:cs="Times New Roman"/>
                <w:color w:val="auto"/>
                <w:sz w:val="24"/>
                <w:szCs w:val="24"/>
                <w:lang w:val="en-US" w:eastAsia="zh-CN" w:bidi="ar-SA"/>
              </w:rPr>
              <w:t>：</w:t>
            </w:r>
            <w:r>
              <w:rPr>
                <w:rFonts w:hint="default" w:ascii="Times New Roman" w:hAnsi="Times New Roman" w:eastAsia="宋体" w:cs="Times New Roman"/>
                <w:color w:val="auto"/>
                <w:sz w:val="24"/>
                <w:szCs w:val="24"/>
                <w:lang w:val="en-US" w:eastAsia="zh-CN" w:bidi="ar-SA"/>
              </w:rPr>
              <w:t>本次评价基本污染物SO</w:t>
            </w:r>
            <w:r>
              <w:rPr>
                <w:rFonts w:hint="default" w:ascii="Times New Roman" w:hAnsi="Times New Roman" w:eastAsia="宋体" w:cs="Times New Roman"/>
                <w:color w:val="auto"/>
                <w:sz w:val="24"/>
                <w:szCs w:val="24"/>
                <w:vertAlign w:val="subscript"/>
                <w:lang w:val="en-US" w:eastAsia="zh-CN" w:bidi="ar-SA"/>
              </w:rPr>
              <w:t>2</w:t>
            </w:r>
            <w:r>
              <w:rPr>
                <w:rFonts w:hint="default" w:ascii="Times New Roman" w:hAnsi="Times New Roman" w:eastAsia="宋体" w:cs="Times New Roman"/>
                <w:color w:val="auto"/>
                <w:sz w:val="24"/>
                <w:szCs w:val="24"/>
                <w:lang w:val="en-US" w:eastAsia="zh-CN" w:bidi="ar-SA"/>
              </w:rPr>
              <w:t>、NO</w:t>
            </w:r>
            <w:r>
              <w:rPr>
                <w:rFonts w:hint="default" w:ascii="Times New Roman" w:hAnsi="Times New Roman" w:eastAsia="宋体" w:cs="Times New Roman"/>
                <w:color w:val="auto"/>
                <w:sz w:val="24"/>
                <w:szCs w:val="24"/>
                <w:vertAlign w:val="subscript"/>
                <w:lang w:val="en-US" w:eastAsia="zh-CN" w:bidi="ar-SA"/>
              </w:rPr>
              <w:t>2</w:t>
            </w:r>
            <w:r>
              <w:rPr>
                <w:rFonts w:hint="default" w:ascii="Times New Roman" w:hAnsi="Times New Roman" w:eastAsia="宋体" w:cs="Times New Roman"/>
                <w:color w:val="auto"/>
                <w:sz w:val="24"/>
                <w:szCs w:val="24"/>
                <w:lang w:val="en-US" w:eastAsia="zh-CN" w:bidi="ar-SA"/>
              </w:rPr>
              <w:t>、PM</w:t>
            </w:r>
            <w:r>
              <w:rPr>
                <w:rFonts w:hint="default" w:ascii="Times New Roman" w:hAnsi="Times New Roman" w:eastAsia="宋体" w:cs="Times New Roman"/>
                <w:color w:val="auto"/>
                <w:sz w:val="24"/>
                <w:szCs w:val="24"/>
                <w:vertAlign w:val="subscript"/>
                <w:lang w:val="en-US" w:eastAsia="zh-CN" w:bidi="ar-SA"/>
              </w:rPr>
              <w:t>10</w:t>
            </w:r>
            <w:r>
              <w:rPr>
                <w:rFonts w:hint="default" w:ascii="Times New Roman" w:hAnsi="Times New Roman" w:eastAsia="宋体" w:cs="Times New Roman"/>
                <w:color w:val="auto"/>
                <w:sz w:val="24"/>
                <w:szCs w:val="24"/>
                <w:lang w:val="en-US" w:eastAsia="zh-CN" w:bidi="ar-SA"/>
              </w:rPr>
              <w:t>、PM</w:t>
            </w:r>
            <w:r>
              <w:rPr>
                <w:rFonts w:hint="default" w:ascii="Times New Roman" w:hAnsi="Times New Roman" w:eastAsia="宋体" w:cs="Times New Roman"/>
                <w:color w:val="auto"/>
                <w:sz w:val="24"/>
                <w:szCs w:val="24"/>
                <w:vertAlign w:val="subscript"/>
                <w:lang w:val="en-US" w:eastAsia="zh-CN" w:bidi="ar-SA"/>
              </w:rPr>
              <w:t>2.5</w:t>
            </w:r>
            <w:r>
              <w:rPr>
                <w:rFonts w:hint="default" w:ascii="Times New Roman" w:hAnsi="Times New Roman" w:eastAsia="宋体" w:cs="Times New Roman"/>
                <w:color w:val="auto"/>
                <w:sz w:val="24"/>
                <w:szCs w:val="24"/>
                <w:lang w:val="en-US" w:eastAsia="zh-CN" w:bidi="ar-SA"/>
              </w:rPr>
              <w:t>、CO和O</w:t>
            </w:r>
            <w:r>
              <w:rPr>
                <w:rFonts w:hint="default" w:ascii="Times New Roman" w:hAnsi="Times New Roman" w:eastAsia="宋体" w:cs="Times New Roman"/>
                <w:color w:val="auto"/>
                <w:sz w:val="24"/>
                <w:szCs w:val="24"/>
                <w:vertAlign w:val="subscript"/>
                <w:lang w:val="en-US" w:eastAsia="zh-CN" w:bidi="ar-SA"/>
              </w:rPr>
              <w:t>3</w:t>
            </w:r>
            <w:r>
              <w:rPr>
                <w:rFonts w:hint="eastAsia" w:ascii="Times New Roman" w:hAnsi="Times New Roman" w:eastAsia="宋体" w:cs="Times New Roman"/>
                <w:color w:val="auto"/>
                <w:sz w:val="24"/>
                <w:szCs w:val="24"/>
                <w:lang w:val="en-US" w:eastAsia="zh-CN" w:bidi="ar-SA"/>
              </w:rPr>
              <w:t>选择</w:t>
            </w:r>
            <w:r>
              <w:rPr>
                <w:rFonts w:hint="default" w:ascii="Times New Roman" w:hAnsi="Times New Roman" w:eastAsia="宋体" w:cs="Times New Roman"/>
                <w:color w:val="auto"/>
                <w:sz w:val="24"/>
                <w:szCs w:val="24"/>
                <w:lang w:val="en-US" w:eastAsia="zh-CN" w:bidi="ar-SA"/>
              </w:rPr>
              <w:t>中国环境影响评价网环境空气质量模型技术支持服务系统提供的阿克苏地区2019年数据</w:t>
            </w:r>
            <w:r>
              <w:rPr>
                <w:rFonts w:hint="eastAsia" w:ascii="Times New Roman" w:hAnsi="Times New Roman" w:eastAsia="宋体" w:cs="Times New Roman"/>
                <w:color w:val="auto"/>
                <w:sz w:val="24"/>
                <w:szCs w:val="24"/>
                <w:lang w:val="en-US" w:eastAsia="zh-CN" w:bidi="ar-SA"/>
              </w:rPr>
              <w:t>。</w:t>
            </w:r>
            <w:r>
              <w:rPr>
                <w:rFonts w:hint="default" w:ascii="Times New Roman" w:hAnsi="Times New Roman" w:eastAsia="宋体" w:cs="Times New Roman"/>
                <w:color w:val="auto"/>
                <w:sz w:val="24"/>
                <w:szCs w:val="24"/>
                <w:lang w:val="en-US" w:eastAsia="zh-CN" w:bidi="ar-SA"/>
              </w:rPr>
              <w:t>根据中国环境影响评价网环境空气质量模型技术支持服务系统提供的数据，</w:t>
            </w:r>
            <w:r>
              <w:rPr>
                <w:rFonts w:hint="eastAsia" w:cs="Times New Roman"/>
                <w:color w:val="auto"/>
                <w:sz w:val="24"/>
                <w:szCs w:val="24"/>
                <w:lang w:val="en-US" w:eastAsia="zh-CN" w:bidi="ar-SA"/>
              </w:rPr>
              <w:t>伊宁市</w:t>
            </w:r>
            <w:r>
              <w:rPr>
                <w:rFonts w:hint="default" w:ascii="Times New Roman" w:hAnsi="Times New Roman" w:eastAsia="宋体" w:cs="Times New Roman"/>
                <w:color w:val="auto"/>
                <w:sz w:val="24"/>
                <w:szCs w:val="24"/>
                <w:lang w:val="en-US" w:eastAsia="zh-CN" w:bidi="ar-SA"/>
              </w:rPr>
              <w:t>2019年SO</w:t>
            </w:r>
            <w:r>
              <w:rPr>
                <w:rFonts w:hint="default" w:ascii="Times New Roman" w:hAnsi="Times New Roman" w:eastAsia="宋体" w:cs="Times New Roman"/>
                <w:color w:val="auto"/>
                <w:sz w:val="24"/>
                <w:szCs w:val="24"/>
                <w:vertAlign w:val="subscript"/>
                <w:lang w:val="en-US" w:eastAsia="zh-CN" w:bidi="ar-SA"/>
              </w:rPr>
              <w:t>2</w:t>
            </w:r>
            <w:r>
              <w:rPr>
                <w:rFonts w:hint="default" w:ascii="Times New Roman" w:hAnsi="Times New Roman" w:eastAsia="宋体" w:cs="Times New Roman"/>
                <w:color w:val="auto"/>
                <w:sz w:val="24"/>
                <w:szCs w:val="24"/>
                <w:lang w:val="en-US" w:eastAsia="zh-CN" w:bidi="ar-SA"/>
              </w:rPr>
              <w:t>、NO</w:t>
            </w:r>
            <w:r>
              <w:rPr>
                <w:rFonts w:hint="default" w:ascii="Times New Roman" w:hAnsi="Times New Roman" w:eastAsia="宋体" w:cs="Times New Roman"/>
                <w:color w:val="auto"/>
                <w:sz w:val="24"/>
                <w:szCs w:val="24"/>
                <w:vertAlign w:val="subscript"/>
                <w:lang w:val="en-US" w:eastAsia="zh-CN" w:bidi="ar-SA"/>
              </w:rPr>
              <w:t>2</w:t>
            </w:r>
            <w:r>
              <w:rPr>
                <w:rFonts w:hint="default" w:ascii="Times New Roman" w:hAnsi="Times New Roman" w:eastAsia="宋体" w:cs="Times New Roman"/>
                <w:color w:val="auto"/>
                <w:sz w:val="24"/>
                <w:szCs w:val="24"/>
                <w:lang w:val="en-US" w:eastAsia="zh-CN" w:bidi="ar-SA"/>
              </w:rPr>
              <w:t>、PM</w:t>
            </w:r>
            <w:r>
              <w:rPr>
                <w:rFonts w:hint="default" w:ascii="Times New Roman" w:hAnsi="Times New Roman" w:eastAsia="宋体" w:cs="Times New Roman"/>
                <w:color w:val="auto"/>
                <w:sz w:val="24"/>
                <w:szCs w:val="24"/>
                <w:vertAlign w:val="subscript"/>
                <w:lang w:val="en-US" w:eastAsia="zh-CN" w:bidi="ar-SA"/>
              </w:rPr>
              <w:t>10</w:t>
            </w:r>
            <w:r>
              <w:rPr>
                <w:rFonts w:hint="default" w:ascii="Times New Roman" w:hAnsi="Times New Roman" w:eastAsia="宋体" w:cs="Times New Roman"/>
                <w:color w:val="auto"/>
                <w:sz w:val="24"/>
                <w:szCs w:val="24"/>
                <w:lang w:val="en-US" w:eastAsia="zh-CN" w:bidi="ar-SA"/>
              </w:rPr>
              <w:t>、PM</w:t>
            </w:r>
            <w:r>
              <w:rPr>
                <w:rFonts w:hint="default" w:ascii="Times New Roman" w:hAnsi="Times New Roman" w:eastAsia="宋体" w:cs="Times New Roman"/>
                <w:color w:val="auto"/>
                <w:sz w:val="24"/>
                <w:szCs w:val="24"/>
                <w:vertAlign w:val="subscript"/>
                <w:lang w:val="en-US" w:eastAsia="zh-CN" w:bidi="ar-SA"/>
              </w:rPr>
              <w:t>2.5</w:t>
            </w:r>
            <w:r>
              <w:rPr>
                <w:rFonts w:hint="default" w:ascii="Times New Roman" w:hAnsi="Times New Roman" w:eastAsia="宋体" w:cs="Times New Roman"/>
                <w:color w:val="auto"/>
                <w:sz w:val="24"/>
                <w:szCs w:val="24"/>
                <w:lang w:val="en-US" w:eastAsia="zh-CN" w:bidi="ar-SA"/>
              </w:rPr>
              <w:t>年均浓度分别为17µg/m</w:t>
            </w:r>
            <w:r>
              <w:rPr>
                <w:rFonts w:hint="default" w:ascii="Times New Roman" w:hAnsi="Times New Roman" w:eastAsia="宋体" w:cs="Times New Roman"/>
                <w:color w:val="auto"/>
                <w:sz w:val="24"/>
                <w:szCs w:val="24"/>
                <w:vertAlign w:val="superscript"/>
                <w:lang w:val="en-US" w:eastAsia="zh-CN" w:bidi="ar-SA"/>
              </w:rPr>
              <w:t>3</w:t>
            </w:r>
            <w:r>
              <w:rPr>
                <w:rFonts w:hint="default" w:ascii="Times New Roman" w:hAnsi="Times New Roman" w:eastAsia="宋体" w:cs="Times New Roman"/>
                <w:color w:val="auto"/>
                <w:sz w:val="24"/>
                <w:szCs w:val="24"/>
                <w:lang w:val="en-US" w:eastAsia="zh-CN" w:bidi="ar-SA"/>
              </w:rPr>
              <w:t>、33µg/m</w:t>
            </w:r>
            <w:r>
              <w:rPr>
                <w:rFonts w:hint="default" w:ascii="Times New Roman" w:hAnsi="Times New Roman" w:eastAsia="宋体" w:cs="Times New Roman"/>
                <w:color w:val="auto"/>
                <w:sz w:val="24"/>
                <w:szCs w:val="24"/>
                <w:vertAlign w:val="superscript"/>
                <w:lang w:val="en-US" w:eastAsia="zh-CN" w:bidi="ar-SA"/>
              </w:rPr>
              <w:t>3</w:t>
            </w:r>
            <w:r>
              <w:rPr>
                <w:rFonts w:hint="default" w:ascii="Times New Roman" w:hAnsi="Times New Roman" w:eastAsia="宋体" w:cs="Times New Roman"/>
                <w:color w:val="auto"/>
                <w:sz w:val="24"/>
                <w:szCs w:val="24"/>
                <w:lang w:val="en-US" w:eastAsia="zh-CN" w:bidi="ar-SA"/>
              </w:rPr>
              <w:t>、70µg/m</w:t>
            </w:r>
            <w:r>
              <w:rPr>
                <w:rFonts w:hint="default" w:ascii="Times New Roman" w:hAnsi="Times New Roman" w:eastAsia="宋体" w:cs="Times New Roman"/>
                <w:color w:val="auto"/>
                <w:sz w:val="24"/>
                <w:szCs w:val="24"/>
                <w:vertAlign w:val="superscript"/>
                <w:lang w:val="en-US" w:eastAsia="zh-CN" w:bidi="ar-SA"/>
              </w:rPr>
              <w:t>3</w:t>
            </w:r>
            <w:r>
              <w:rPr>
                <w:rFonts w:hint="default" w:ascii="Times New Roman" w:hAnsi="Times New Roman" w:eastAsia="宋体" w:cs="Times New Roman"/>
                <w:color w:val="auto"/>
                <w:sz w:val="24"/>
                <w:szCs w:val="24"/>
                <w:lang w:val="en-US" w:eastAsia="zh-CN" w:bidi="ar-SA"/>
              </w:rPr>
              <w:t>、42µg/m</w:t>
            </w:r>
            <w:r>
              <w:rPr>
                <w:rFonts w:hint="default" w:ascii="Times New Roman" w:hAnsi="Times New Roman" w:eastAsia="宋体" w:cs="Times New Roman"/>
                <w:color w:val="auto"/>
                <w:sz w:val="24"/>
                <w:szCs w:val="24"/>
                <w:vertAlign w:val="superscript"/>
                <w:lang w:val="en-US" w:eastAsia="zh-CN" w:bidi="ar-SA"/>
              </w:rPr>
              <w:t>3</w:t>
            </w:r>
            <w:r>
              <w:rPr>
                <w:rFonts w:hint="default" w:ascii="Times New Roman" w:hAnsi="Times New Roman" w:eastAsia="宋体" w:cs="Times New Roman"/>
                <w:color w:val="auto"/>
                <w:sz w:val="24"/>
                <w:szCs w:val="24"/>
                <w:lang w:val="en-US" w:eastAsia="zh-CN" w:bidi="ar-SA"/>
              </w:rPr>
              <w:t>；CO24小时平均第95百分位数为3.8mg/m</w:t>
            </w:r>
            <w:r>
              <w:rPr>
                <w:rFonts w:hint="default" w:ascii="Times New Roman" w:hAnsi="Times New Roman" w:eastAsia="宋体" w:cs="Times New Roman"/>
                <w:color w:val="auto"/>
                <w:sz w:val="24"/>
                <w:szCs w:val="24"/>
                <w:vertAlign w:val="superscript"/>
                <w:lang w:val="en-US" w:eastAsia="zh-CN" w:bidi="ar-SA"/>
              </w:rPr>
              <w:t>3</w:t>
            </w:r>
            <w:r>
              <w:rPr>
                <w:rFonts w:hint="default" w:ascii="Times New Roman" w:hAnsi="Times New Roman" w:eastAsia="宋体" w:cs="Times New Roman"/>
                <w:color w:val="auto"/>
                <w:sz w:val="24"/>
                <w:szCs w:val="24"/>
                <w:lang w:val="en-US" w:eastAsia="zh-CN" w:bidi="ar-SA"/>
              </w:rPr>
              <w:t>，O</w:t>
            </w:r>
            <w:r>
              <w:rPr>
                <w:rFonts w:hint="default" w:ascii="Times New Roman" w:hAnsi="Times New Roman" w:eastAsia="宋体" w:cs="Times New Roman"/>
                <w:color w:val="auto"/>
                <w:sz w:val="24"/>
                <w:szCs w:val="24"/>
                <w:vertAlign w:val="subscript"/>
                <w:lang w:val="en-US" w:eastAsia="zh-CN" w:bidi="ar-SA"/>
              </w:rPr>
              <w:t>3</w:t>
            </w:r>
            <w:r>
              <w:rPr>
                <w:rFonts w:hint="default" w:ascii="Times New Roman" w:hAnsi="Times New Roman" w:eastAsia="宋体" w:cs="Times New Roman"/>
                <w:color w:val="auto"/>
                <w:sz w:val="24"/>
                <w:szCs w:val="24"/>
                <w:lang w:val="en-US" w:eastAsia="zh-CN" w:bidi="ar-SA"/>
              </w:rPr>
              <w:t>日最大8小时平均第90百分位数为123µg/m</w:t>
            </w:r>
            <w:r>
              <w:rPr>
                <w:rFonts w:hint="default" w:ascii="Times New Roman" w:hAnsi="Times New Roman" w:eastAsia="宋体" w:cs="Times New Roman"/>
                <w:color w:val="auto"/>
                <w:sz w:val="24"/>
                <w:szCs w:val="24"/>
                <w:vertAlign w:val="superscript"/>
                <w:lang w:val="en-US" w:eastAsia="zh-CN" w:bidi="ar-SA"/>
              </w:rPr>
              <w:t>3</w:t>
            </w:r>
            <w:r>
              <w:rPr>
                <w:rFonts w:hint="default" w:ascii="Times New Roman" w:hAnsi="Times New Roman" w:eastAsia="宋体" w:cs="Times New Roman"/>
                <w:color w:val="auto"/>
                <w:sz w:val="24"/>
                <w:szCs w:val="24"/>
                <w:lang w:val="en-US" w:eastAsia="zh-CN" w:bidi="ar-SA"/>
              </w:rPr>
              <w:t>。PM</w:t>
            </w:r>
            <w:r>
              <w:rPr>
                <w:rFonts w:hint="default" w:ascii="Times New Roman" w:hAnsi="Times New Roman" w:eastAsia="宋体" w:cs="Times New Roman"/>
                <w:color w:val="auto"/>
                <w:sz w:val="24"/>
                <w:szCs w:val="24"/>
                <w:vertAlign w:val="subscript"/>
                <w:lang w:val="en-US" w:eastAsia="zh-CN" w:bidi="ar-SA"/>
              </w:rPr>
              <w:t>2.5</w:t>
            </w:r>
            <w:r>
              <w:rPr>
                <w:rFonts w:hint="default" w:ascii="Times New Roman" w:hAnsi="Times New Roman" w:eastAsia="宋体" w:cs="Times New Roman"/>
                <w:color w:val="auto"/>
                <w:sz w:val="24"/>
                <w:szCs w:val="24"/>
                <w:lang w:val="en-US" w:eastAsia="zh-CN" w:bidi="ar-SA"/>
              </w:rPr>
              <w:t>年均浓度超过《环境空气质量标准》（GB3095-2012）中二级标准限值。因此伊犁州地区为环境空气质量不达标区。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color w:val="auto"/>
                <w:kern w:val="0"/>
                <w:sz w:val="24"/>
                <w:szCs w:val="24"/>
                <w:lang w:val="en-US" w:eastAsia="zh-CN" w:bidi="ar-SA"/>
              </w:rPr>
            </w:pPr>
            <w:r>
              <w:rPr>
                <w:rFonts w:hint="eastAsia" w:ascii="Times New Roman" w:hAnsi="Times New Roman" w:eastAsia="宋体" w:cs="Times New Roman"/>
                <w:color w:val="auto"/>
                <w:sz w:val="24"/>
                <w:szCs w:val="24"/>
                <w:lang w:val="en-US" w:eastAsia="zh-CN" w:bidi="ar-SA"/>
              </w:rPr>
              <w:t>（2）</w:t>
            </w:r>
            <w:r>
              <w:rPr>
                <w:rFonts w:hint="default" w:ascii="Times New Roman" w:hAnsi="Times New Roman" w:eastAsia="宋体" w:cs="Times New Roman"/>
                <w:color w:val="auto"/>
                <w:sz w:val="24"/>
                <w:szCs w:val="24"/>
                <w:lang w:val="en-US" w:eastAsia="zh-CN" w:bidi="ar-SA"/>
              </w:rPr>
              <w:t>水环境现状</w:t>
            </w:r>
            <w:r>
              <w:rPr>
                <w:rFonts w:hint="eastAsia" w:cs="Times New Roman"/>
                <w:color w:val="auto"/>
                <w:sz w:val="24"/>
                <w:szCs w:val="24"/>
                <w:lang w:val="en-US" w:eastAsia="zh-CN" w:bidi="ar-SA"/>
              </w:rPr>
              <w:t>：</w:t>
            </w:r>
            <w:r>
              <w:rPr>
                <w:rFonts w:hint="default" w:ascii="Times New Roman" w:hAnsi="Times New Roman" w:eastAsia="宋体" w:cs="Times New Roman"/>
                <w:color w:val="auto"/>
                <w:sz w:val="24"/>
                <w:szCs w:val="24"/>
                <w:lang w:val="en-US" w:eastAsia="en-US"/>
              </w:rPr>
              <w:t>本项目引用</w:t>
            </w:r>
            <w:r>
              <w:rPr>
                <w:rFonts w:hint="default" w:ascii="Times New Roman" w:hAnsi="Times New Roman" w:eastAsia="宋体" w:cs="Times New Roman"/>
                <w:bCs/>
                <w:color w:val="auto"/>
                <w:kern w:val="0"/>
                <w:sz w:val="24"/>
                <w:szCs w:val="24"/>
                <w:lang w:val="en-US" w:eastAsia="zh-CN" w:bidi="ar-SA"/>
              </w:rPr>
              <w:t>新疆科瑞环境技术服务有限公司于2020年5月15日对该地下水现状监测数据，设置监测点1个，为1#水源井。评价区的地下水监测点中水地下水质各监测指标均符合《地下水质量标准》（GB/T14848-2017）中的Ⅲ类标准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bidi="ar-SA"/>
              </w:rPr>
            </w:pPr>
            <w:r>
              <w:rPr>
                <w:rFonts w:hint="eastAsia" w:ascii="Times New Roman" w:hAnsi="Times New Roman" w:eastAsia="宋体" w:cs="Times New Roman"/>
                <w:bCs/>
                <w:color w:val="auto"/>
                <w:kern w:val="0"/>
                <w:sz w:val="24"/>
                <w:szCs w:val="24"/>
                <w:lang w:val="en-US" w:eastAsia="zh-CN" w:bidi="ar-SA"/>
              </w:rPr>
              <w:t>（3）地表水现状：</w:t>
            </w:r>
            <w:r>
              <w:rPr>
                <w:rFonts w:hint="default" w:ascii="Times New Roman" w:hAnsi="Times New Roman" w:eastAsia="宋体" w:cs="Times New Roman"/>
                <w:bCs/>
                <w:color w:val="auto"/>
                <w:kern w:val="0"/>
                <w:sz w:val="24"/>
                <w:szCs w:val="24"/>
                <w:lang w:val="en-US" w:eastAsia="zh-CN" w:bidi="ar-SA"/>
              </w:rPr>
              <w:t>本次环评引用“霍尔果斯市医疗废物处置中心项目环境影响报告书”中对跃进一库的监测数据，对地表水质量进行评价，监测时间为2018年12月6日。</w:t>
            </w:r>
            <w:r>
              <w:rPr>
                <w:rFonts w:hint="default" w:ascii="Times New Roman" w:hAnsi="Times New Roman" w:eastAsia="宋体" w:cs="Times New Roman"/>
                <w:bCs/>
                <w:color w:val="auto"/>
                <w:kern w:val="0"/>
                <w:sz w:val="24"/>
                <w:szCs w:val="24"/>
                <w:lang w:val="zh-CN" w:eastAsia="zh-CN" w:bidi="ar-SA"/>
              </w:rPr>
              <w:t>监测结果表</w:t>
            </w:r>
            <w:r>
              <w:rPr>
                <w:rFonts w:hint="default" w:ascii="Times New Roman" w:hAnsi="Times New Roman" w:eastAsia="宋体" w:cs="Times New Roman"/>
                <w:bCs/>
                <w:color w:val="auto"/>
                <w:kern w:val="0"/>
                <w:sz w:val="24"/>
                <w:szCs w:val="24"/>
                <w:lang w:val="en-US" w:eastAsia="zh-CN" w:bidi="ar-SA"/>
              </w:rPr>
              <w:t>明63团跃进一水库各监测指标均能满足《地表水环境质量标准》（GB3838－2002）Ⅲ类标准要求。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color w:val="auto"/>
                <w:kern w:val="0"/>
                <w:sz w:val="24"/>
                <w:highlight w:val="none"/>
              </w:rPr>
            </w:pPr>
            <w:r>
              <w:rPr>
                <w:rFonts w:hint="eastAsia" w:ascii="Times New Roman" w:hAnsi="Times New Roman" w:eastAsia="宋体" w:cs="Times New Roman"/>
                <w:bCs/>
                <w:color w:val="auto"/>
                <w:kern w:val="0"/>
                <w:sz w:val="24"/>
                <w:szCs w:val="24"/>
                <w:lang w:val="en-US" w:eastAsia="zh-CN" w:bidi="ar-SA"/>
              </w:rPr>
              <w:t>（4）</w:t>
            </w:r>
            <w:r>
              <w:rPr>
                <w:rFonts w:hint="default" w:ascii="Times New Roman" w:hAnsi="Times New Roman" w:eastAsia="宋体" w:cs="Times New Roman"/>
                <w:bCs/>
                <w:color w:val="auto"/>
                <w:kern w:val="0"/>
                <w:sz w:val="24"/>
                <w:szCs w:val="24"/>
                <w:lang w:val="en-US" w:eastAsia="zh-CN" w:bidi="ar-SA"/>
              </w:rPr>
              <w:t>声环境质量现状</w:t>
            </w:r>
            <w:r>
              <w:rPr>
                <w:rFonts w:hint="eastAsia" w:cs="Times New Roman"/>
                <w:bCs/>
                <w:color w:val="auto"/>
                <w:kern w:val="0"/>
                <w:sz w:val="24"/>
                <w:szCs w:val="24"/>
                <w:lang w:val="en-US" w:eastAsia="zh-CN" w:bidi="ar-SA"/>
              </w:rPr>
              <w:t>：</w:t>
            </w:r>
            <w:r>
              <w:rPr>
                <w:rFonts w:hint="default" w:ascii="Times New Roman" w:hAnsi="Times New Roman" w:eastAsia="宋体" w:cs="Times New Roman"/>
                <w:bCs/>
                <w:color w:val="auto"/>
                <w:kern w:val="0"/>
                <w:sz w:val="24"/>
                <w:szCs w:val="24"/>
                <w:lang w:val="en-US" w:eastAsia="zh-CN" w:bidi="ar-SA"/>
              </w:rPr>
              <w:t>本次环评引用核工业二一六大队检测研究院对拟建项目厂界四周实地监测</w:t>
            </w:r>
            <w:r>
              <w:rPr>
                <w:rFonts w:hint="eastAsia" w:cs="Times New Roman"/>
                <w:bCs/>
                <w:color w:val="auto"/>
                <w:kern w:val="0"/>
                <w:sz w:val="24"/>
                <w:szCs w:val="24"/>
                <w:lang w:val="en-US" w:eastAsia="zh-CN" w:bidi="ar-SA"/>
              </w:rPr>
              <w:t>数据</w:t>
            </w:r>
            <w:r>
              <w:rPr>
                <w:rFonts w:hint="default" w:ascii="Times New Roman" w:hAnsi="Times New Roman" w:eastAsia="宋体" w:cs="Times New Roman"/>
                <w:bCs/>
                <w:color w:val="auto"/>
                <w:kern w:val="0"/>
                <w:sz w:val="24"/>
                <w:szCs w:val="24"/>
                <w:lang w:val="en-US" w:eastAsia="zh-CN" w:bidi="ar-SA"/>
              </w:rPr>
              <w:t>，监测点位设4个，</w:t>
            </w:r>
            <w:r>
              <w:rPr>
                <w:rFonts w:hint="default" w:ascii="Times New Roman" w:hAnsi="Times New Roman" w:eastAsia="宋体" w:cs="Times New Roman"/>
                <w:bCs/>
                <w:color w:val="auto"/>
                <w:kern w:val="0"/>
                <w:sz w:val="24"/>
                <w:szCs w:val="24"/>
                <w:lang w:val="zh-CN" w:eastAsia="zh-CN" w:bidi="ar-SA"/>
              </w:rPr>
              <w:t>监测结果表</w:t>
            </w:r>
            <w:r>
              <w:rPr>
                <w:rFonts w:hint="default" w:ascii="Times New Roman" w:hAnsi="Times New Roman" w:eastAsia="宋体" w:cs="Times New Roman"/>
                <w:bCs/>
                <w:color w:val="auto"/>
                <w:kern w:val="0"/>
                <w:sz w:val="24"/>
                <w:szCs w:val="24"/>
                <w:lang w:val="en-US" w:eastAsia="zh-CN" w:bidi="ar-SA"/>
              </w:rPr>
              <w:t>明拟建项目厂界昼间噪声值在29-40.6dB(A)，夜间噪声值在30.3-35.6dB(A)。项目所在区域声环境质量可以达到《声环境质量标准》（GB3096-2008）2类区标准。</w:t>
            </w:r>
          </w:p>
          <w:p>
            <w:pPr>
              <w:pageBreakBefore w:val="0"/>
              <w:kinsoku/>
              <w:wordWrap/>
              <w:overflowPunct/>
              <w:autoSpaceDE w:val="0"/>
              <w:autoSpaceDN w:val="0"/>
              <w:bidi w:val="0"/>
              <w:adjustRightInd w:val="0"/>
              <w:snapToGrid w:val="0"/>
              <w:spacing w:line="360" w:lineRule="auto"/>
              <w:ind w:firstLine="480" w:firstLineChars="200"/>
              <w:rPr>
                <w:rFonts w:hint="eastAsia" w:cs="Times New Roman"/>
                <w:bCs/>
                <w:color w:val="auto"/>
                <w:kern w:val="0"/>
                <w:sz w:val="24"/>
                <w:szCs w:val="24"/>
                <w:lang w:val="en-US" w:eastAsia="zh-CN" w:bidi="ar-SA"/>
              </w:rPr>
            </w:pPr>
            <w:r>
              <w:rPr>
                <w:rFonts w:hint="eastAsia" w:ascii="Times New Roman" w:hAnsi="Times New Roman" w:eastAsia="宋体" w:cs="Times New Roman"/>
                <w:bCs/>
                <w:color w:val="auto"/>
                <w:kern w:val="0"/>
                <w:sz w:val="24"/>
                <w:szCs w:val="24"/>
                <w:lang w:val="en-US" w:eastAsia="zh-CN" w:bidi="ar-SA"/>
              </w:rPr>
              <w:t>（</w:t>
            </w:r>
            <w:r>
              <w:rPr>
                <w:rFonts w:hint="eastAsia" w:cs="Times New Roman"/>
                <w:bCs/>
                <w:color w:val="auto"/>
                <w:kern w:val="0"/>
                <w:sz w:val="24"/>
                <w:szCs w:val="24"/>
                <w:lang w:val="en-US" w:eastAsia="zh-CN" w:bidi="ar-SA"/>
              </w:rPr>
              <w:t>5</w:t>
            </w:r>
            <w:r>
              <w:rPr>
                <w:rFonts w:hint="eastAsia" w:ascii="Times New Roman" w:hAnsi="Times New Roman" w:eastAsia="宋体" w:cs="Times New Roman"/>
                <w:bCs/>
                <w:color w:val="auto"/>
                <w:kern w:val="0"/>
                <w:sz w:val="24"/>
                <w:szCs w:val="24"/>
                <w:lang w:val="en-US" w:eastAsia="zh-CN" w:bidi="ar-SA"/>
              </w:rPr>
              <w:t>）</w:t>
            </w:r>
            <w:r>
              <w:rPr>
                <w:rFonts w:hint="eastAsia" w:cs="Times New Roman"/>
                <w:b w:val="0"/>
                <w:bCs w:val="0"/>
                <w:kern w:val="0"/>
                <w:sz w:val="24"/>
                <w:lang w:val="en-US" w:eastAsia="zh-CN"/>
              </w:rPr>
              <w:t>生态环境</w:t>
            </w:r>
            <w:r>
              <w:rPr>
                <w:rFonts w:hint="default" w:ascii="Times New Roman" w:hAnsi="Times New Roman" w:eastAsia="宋体" w:cs="Times New Roman"/>
                <w:bCs/>
                <w:color w:val="auto"/>
                <w:kern w:val="0"/>
                <w:sz w:val="24"/>
                <w:szCs w:val="24"/>
                <w:lang w:val="en-US" w:eastAsia="zh-CN" w:bidi="ar-SA"/>
              </w:rPr>
              <w:t>现状</w:t>
            </w:r>
          </w:p>
          <w:p>
            <w:pPr>
              <w:pageBreakBefore w:val="0"/>
              <w:kinsoku/>
              <w:wordWrap/>
              <w:overflowPunct/>
              <w:autoSpaceDE w:val="0"/>
              <w:autoSpaceDN w:val="0"/>
              <w:bidi w:val="0"/>
              <w:adjustRightInd w:val="0"/>
              <w:snapToGrid w:val="0"/>
              <w:spacing w:line="360" w:lineRule="auto"/>
              <w:ind w:firstLine="480" w:firstLineChars="200"/>
              <w:rPr>
                <w:rFonts w:hint="eastAsia" w:cs="Times New Roman"/>
                <w:bCs/>
                <w:color w:val="auto"/>
                <w:kern w:val="0"/>
                <w:sz w:val="24"/>
                <w:szCs w:val="24"/>
                <w:lang w:val="en-US" w:eastAsia="zh-CN" w:bidi="ar-SA"/>
              </w:rPr>
            </w:pPr>
            <w:r>
              <w:rPr>
                <w:rFonts w:hint="eastAsia" w:cs="Times New Roman"/>
                <w:bCs/>
                <w:color w:val="auto"/>
                <w:kern w:val="0"/>
                <w:sz w:val="24"/>
                <w:szCs w:val="24"/>
                <w:lang w:val="en-US" w:eastAsia="zh-CN" w:bidi="ar-SA"/>
              </w:rPr>
              <w:t>1）土地利用现状：</w:t>
            </w:r>
            <w:r>
              <w:rPr>
                <w:rFonts w:ascii="Times New Roman" w:hAnsi="Times New Roman" w:eastAsia="宋体" w:cs="Times New Roman"/>
                <w:kern w:val="0"/>
                <w:sz w:val="24"/>
              </w:rPr>
              <w:t>本项目占地现状为草地。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kern w:val="0"/>
                <w:sz w:val="24"/>
              </w:rPr>
            </w:pPr>
            <w:r>
              <w:rPr>
                <w:rFonts w:hint="eastAsia" w:cs="Times New Roman"/>
                <w:b w:val="0"/>
                <w:bCs w:val="0"/>
                <w:kern w:val="0"/>
                <w:sz w:val="24"/>
                <w:lang w:val="en-US" w:eastAsia="zh-CN"/>
              </w:rPr>
              <w:t>2）植被现状：</w:t>
            </w:r>
            <w:r>
              <w:rPr>
                <w:rFonts w:ascii="Times New Roman" w:hAnsi="Times New Roman" w:eastAsia="宋体" w:cs="Times New Roman"/>
                <w:kern w:val="0"/>
                <w:sz w:val="24"/>
              </w:rPr>
              <w:t>项目区主要植被类型为多花柽柳灌丛。柽柳灌丛主要的建群种为多枝柽柳，生长在沙丘顶部，丘高一般2~4m，有的达5~6m，从整个景观上看，灌丛生长状况不良，并且由于风蚀的作用，多花柽柳所在的沙丘成圆锥形，形成了“柽柳包”。群落非常单调，柽柳的枝干从灌丛丘上伸出，高度0.5~1.5m，盖度5%~30%。灌木层下草本较少，只有在水分条件较好的部分地段草本较丰富，主要有芨芨草、骆驼刺、沙蓬、蒿等。根据《国家重点保护野生植物名录》和《新疆维吾尔自治区重点保护野生植物名录》，工程所在区域分布的野生植物中，无重点保护植物。</w:t>
            </w:r>
          </w:p>
          <w:p>
            <w:pPr>
              <w:keepNext w:val="0"/>
              <w:keepLines w:val="0"/>
              <w:pageBreakBefore w:val="0"/>
              <w:widowControl w:val="0"/>
              <w:kinsoku/>
              <w:wordWrap/>
              <w:overflowPunct/>
              <w:topLinePunct w:val="0"/>
              <w:bidi w:val="0"/>
              <w:adjustRightInd w:val="0"/>
              <w:snapToGrid w:val="0"/>
              <w:spacing w:line="360" w:lineRule="auto"/>
              <w:ind w:firstLine="522"/>
              <w:textAlignment w:val="auto"/>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3</w:t>
            </w:r>
            <w:r>
              <w:rPr>
                <w:rFonts w:hint="eastAsia" w:ascii="Times New Roman" w:hAnsi="Times New Roman" w:eastAsia="宋体" w:cs="Times New Roman"/>
                <w:kern w:val="0"/>
                <w:sz w:val="24"/>
                <w:lang w:eastAsia="zh-CN"/>
              </w:rPr>
              <w:t>）</w:t>
            </w:r>
            <w:r>
              <w:rPr>
                <w:rFonts w:ascii="Times New Roman" w:hAnsi="Times New Roman" w:eastAsia="宋体" w:cs="Times New Roman"/>
                <w:kern w:val="0"/>
                <w:sz w:val="24"/>
              </w:rPr>
              <w:t>动物</w:t>
            </w:r>
            <w:r>
              <w:rPr>
                <w:rFonts w:hint="eastAsia" w:ascii="Times New Roman" w:hAnsi="Times New Roman" w:eastAsia="宋体" w:cs="Times New Roman"/>
                <w:kern w:val="0"/>
                <w:sz w:val="24"/>
                <w:lang w:val="en-US" w:eastAsia="zh-CN"/>
              </w:rPr>
              <w:t>现状：</w:t>
            </w:r>
            <w:r>
              <w:rPr>
                <w:rFonts w:ascii="Times New Roman" w:hAnsi="Times New Roman" w:eastAsia="宋体" w:cs="Times New Roman"/>
                <w:kern w:val="0"/>
                <w:sz w:val="24"/>
              </w:rPr>
              <w:t>根据现场勘查，项目选址附近分布的环境敏感点（区）主要有居民、地表水体等，无珍稀动植物资源，无名胜古迹和自然保护区。</w:t>
            </w:r>
          </w:p>
          <w:p>
            <w:pPr>
              <w:pStyle w:val="2"/>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2760"/>
              </w:tabs>
              <w:kinsoku/>
              <w:wordWrap/>
              <w:overflowPunct/>
              <w:topLinePunct w:val="0"/>
              <w:autoSpaceDE w:val="0"/>
              <w:autoSpaceDN w:val="0"/>
              <w:bidi w:val="0"/>
              <w:adjustRightInd w:val="0"/>
              <w:snapToGrid w:val="0"/>
              <w:spacing w:after="0" w:line="360" w:lineRule="auto"/>
              <w:jc w:val="both"/>
              <w:textAlignment w:val="auto"/>
              <w:rPr>
                <w:rFonts w:hint="default" w:ascii="Times New Roman" w:hAnsi="Times New Roman" w:eastAsia="宋体" w:cs="Times New Roman"/>
                <w:b/>
                <w:bCs/>
                <w:sz w:val="24"/>
                <w:szCs w:val="24"/>
                <w:lang w:val="en-US" w:eastAsia="en-US"/>
              </w:rPr>
            </w:pPr>
            <w:r>
              <w:rPr>
                <w:rFonts w:hint="default" w:ascii="Times New Roman" w:hAnsi="Times New Roman" w:eastAsia="宋体" w:cs="Times New Roman"/>
                <w:b/>
                <w:bCs/>
                <w:sz w:val="24"/>
                <w:szCs w:val="24"/>
                <w:lang w:val="en-US" w:eastAsia="en-US"/>
              </w:rPr>
              <w:t>2</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en-US"/>
              </w:rPr>
              <w:t>环境影响分析结论</w:t>
            </w:r>
          </w:p>
          <w:p>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imes New Roman" w:hAnsi="Times New Roman" w:eastAsia="宋体" w:cs="Times New Roman"/>
                <w:b/>
                <w:bCs/>
                <w:color w:val="000000"/>
                <w:sz w:val="24"/>
                <w:szCs w:val="24"/>
                <w:lang w:val="en-US" w:eastAsia="zh-CN" w:bidi="ar-SA"/>
              </w:rPr>
            </w:pPr>
            <w:r>
              <w:rPr>
                <w:rFonts w:hint="eastAsia" w:cs="Times New Roman"/>
                <w:b/>
                <w:bCs/>
                <w:color w:val="000000"/>
                <w:sz w:val="24"/>
                <w:szCs w:val="24"/>
                <w:lang w:val="en-US" w:eastAsia="zh-CN" w:bidi="ar-SA"/>
              </w:rPr>
              <w:t>一、</w:t>
            </w:r>
            <w:r>
              <w:rPr>
                <w:rFonts w:hint="eastAsia" w:ascii="Times New Roman" w:hAnsi="Times New Roman" w:eastAsia="宋体" w:cs="Times New Roman"/>
                <w:b/>
                <w:bCs/>
                <w:color w:val="000000"/>
                <w:sz w:val="24"/>
                <w:szCs w:val="24"/>
                <w:lang w:val="en-US" w:eastAsia="zh-CN" w:bidi="ar-SA"/>
              </w:rPr>
              <w:t>施工期</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ascii="Times New Roman" w:hAnsi="Times New Roman" w:eastAsia="宋体" w:cs="Times New Roman"/>
                <w:b w:val="0"/>
                <w:bCs w:val="0"/>
                <w:color w:val="000000"/>
                <w:kern w:val="0"/>
                <w:sz w:val="24"/>
                <w:szCs w:val="24"/>
                <w:lang w:val="en-US" w:eastAsia="zh-CN" w:bidi="ar-SA"/>
              </w:rPr>
            </w:pPr>
            <w:r>
              <w:rPr>
                <w:rFonts w:ascii="Times New Roman" w:hAnsi="Times New Roman" w:eastAsia="宋体" w:cs="Times New Roman"/>
                <w:b w:val="0"/>
                <w:bCs w:val="0"/>
                <w:color w:val="000000"/>
                <w:kern w:val="0"/>
                <w:sz w:val="24"/>
                <w:szCs w:val="24"/>
                <w:lang w:val="en-US" w:eastAsia="zh-CN" w:bidi="ar-SA"/>
              </w:rPr>
              <w:t>项目工程建设施工过程中对周围环境会产生一定影响。环境影响主要来自施工与运输中所产生的扬尘、施工废水、施工机械和运输车辆所产生的施工噪声，以及建筑垃圾堆放对周围环境的影响等。</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cs="Times New Roman"/>
                <w:b/>
                <w:bCs/>
                <w:sz w:val="24"/>
              </w:rPr>
            </w:pPr>
            <w:r>
              <w:rPr>
                <w:rFonts w:hint="eastAsia" w:ascii="Times New Roman" w:hAnsi="Times New Roman" w:eastAsia="宋体" w:cs="Times New Roman"/>
                <w:b/>
                <w:bCs/>
                <w:sz w:val="24"/>
                <w:lang w:eastAsia="zh-CN"/>
              </w:rPr>
              <w:t>（</w:t>
            </w:r>
            <w:r>
              <w:rPr>
                <w:rFonts w:hint="eastAsia" w:ascii="Times New Roman" w:hAnsi="Times New Roman" w:eastAsia="宋体" w:cs="Times New Roman"/>
                <w:b/>
                <w:bCs/>
                <w:sz w:val="24"/>
                <w:lang w:val="en-US" w:eastAsia="zh-CN"/>
              </w:rPr>
              <w:t>1</w:t>
            </w:r>
            <w:r>
              <w:rPr>
                <w:rFonts w:hint="eastAsia" w:ascii="Times New Roman" w:hAnsi="Times New Roman" w:eastAsia="宋体" w:cs="Times New Roman"/>
                <w:b/>
                <w:bCs/>
                <w:sz w:val="24"/>
                <w:lang w:eastAsia="zh-CN"/>
              </w:rPr>
              <w:t>）</w:t>
            </w:r>
            <w:r>
              <w:rPr>
                <w:rFonts w:ascii="Times New Roman" w:hAnsi="Times New Roman" w:eastAsia="宋体" w:cs="Times New Roman"/>
                <w:b/>
                <w:bCs/>
                <w:sz w:val="24"/>
              </w:rPr>
              <w:t>大气环境</w:t>
            </w:r>
          </w:p>
          <w:p>
            <w:pPr>
              <w:pStyle w:val="44"/>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cs="Times New Roman"/>
                <w:sz w:val="24"/>
              </w:rPr>
            </w:pP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w:t>
            </w:r>
            <w:r>
              <w:rPr>
                <w:rFonts w:ascii="Times New Roman" w:hAnsi="Times New Roman" w:eastAsia="宋体" w:cs="Times New Roman"/>
                <w:color w:val="auto"/>
              </w:rPr>
              <w:t>施工扬尘</w:t>
            </w:r>
            <w:r>
              <w:rPr>
                <w:rFonts w:hint="eastAsia" w:ascii="Times New Roman" w:hAnsi="Times New Roman" w:eastAsia="宋体" w:cs="Times New Roman"/>
                <w:color w:val="auto"/>
                <w:lang w:eastAsia="zh-CN"/>
              </w:rPr>
              <w:t>：</w:t>
            </w:r>
            <w:r>
              <w:rPr>
                <w:rFonts w:ascii="Times New Roman" w:hAnsi="Times New Roman" w:cs="Times New Roman"/>
                <w:sz w:val="24"/>
              </w:rPr>
              <w:t>管线所经过的低覆盖度草场段因植被覆盖度低，土壤裸露于地表，易受车辆行驶影响，因此限速行驶及保持路面的清洁是减少汽车扬尘的有效手段。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kern w:val="24"/>
                <w:sz w:val="24"/>
              </w:rPr>
            </w:pP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w:t>
            </w:r>
            <w:r>
              <w:rPr>
                <w:rFonts w:ascii="Times New Roman" w:hAnsi="Times New Roman" w:eastAsia="宋体" w:cs="Times New Roman"/>
                <w:sz w:val="24"/>
              </w:rPr>
              <w:t>运输车辆及作业机械尾气</w:t>
            </w:r>
            <w:r>
              <w:rPr>
                <w:rFonts w:hint="eastAsia" w:ascii="Times New Roman" w:hAnsi="Times New Roman" w:eastAsia="宋体" w:cs="Times New Roman"/>
                <w:sz w:val="24"/>
                <w:lang w:eastAsia="zh-CN"/>
              </w:rPr>
              <w:t>：</w:t>
            </w:r>
            <w:r>
              <w:rPr>
                <w:rFonts w:ascii="Times New Roman" w:hAnsi="Times New Roman" w:eastAsia="宋体" w:cs="Times New Roman"/>
                <w:sz w:val="24"/>
              </w:rPr>
              <w:t>施工机械和汽车运输时所排放的尾气，主要对作业点周围和运输路线两侧局部范围产生一定影响</w:t>
            </w:r>
            <w:r>
              <w:rPr>
                <w:rFonts w:hint="eastAsia" w:ascii="Times New Roman" w:hAnsi="Times New Roman" w:eastAsia="宋体" w:cs="Times New Roman"/>
                <w:sz w:val="24"/>
                <w:lang w:eastAsia="zh-CN"/>
              </w:rPr>
              <w:t>，</w:t>
            </w:r>
            <w:r>
              <w:rPr>
                <w:rFonts w:ascii="Times New Roman" w:hAnsi="Times New Roman" w:eastAsia="宋体" w:cs="Times New Roman"/>
                <w:sz w:val="24"/>
              </w:rPr>
              <w:t>由于施工作业污染物排放量较小，且引水管线</w:t>
            </w:r>
            <w:r>
              <w:rPr>
                <w:rFonts w:ascii="Times New Roman" w:hAnsi="Times New Roman" w:eastAsia="宋体" w:cs="Times New Roman"/>
                <w:kern w:val="24"/>
                <w:sz w:val="24"/>
              </w:rPr>
              <w:t>周围地势比较空旷，易于大气污染物的扩散，因此施工期施工机械和汽车运输所排放的废气对</w:t>
            </w:r>
            <w:r>
              <w:rPr>
                <w:rFonts w:ascii="Times New Roman" w:hAnsi="Times New Roman" w:eastAsia="宋体" w:cs="Times New Roman"/>
                <w:sz w:val="24"/>
              </w:rPr>
              <w:t>引水管</w:t>
            </w:r>
            <w:r>
              <w:rPr>
                <w:rFonts w:ascii="Times New Roman" w:hAnsi="Times New Roman" w:eastAsia="宋体" w:cs="Times New Roman"/>
                <w:kern w:val="24"/>
                <w:sz w:val="24"/>
              </w:rPr>
              <w:t>区域大气环境质量的影响很小。</w:t>
            </w:r>
          </w:p>
          <w:p>
            <w:pPr>
              <w:pStyle w:val="44"/>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000000"/>
                <w:kern w:val="24"/>
                <w:sz w:val="24"/>
                <w:szCs w:val="24"/>
                <w:lang w:val="en-US" w:eastAsia="zh-CN" w:bidi="ar-SA"/>
              </w:rPr>
            </w:pPr>
            <w:r>
              <w:rPr>
                <w:rFonts w:hint="eastAsia" w:ascii="Times New Roman" w:hAnsi="Times New Roman" w:eastAsia="宋体" w:cs="Times New Roman"/>
                <w:b/>
                <w:bCs/>
                <w:color w:val="000000"/>
                <w:kern w:val="24"/>
                <w:sz w:val="24"/>
                <w:szCs w:val="24"/>
                <w:lang w:val="en-US" w:eastAsia="zh-CN" w:bidi="ar-SA"/>
              </w:rPr>
              <w:t>（2）水环境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kern w:val="24"/>
                <w:sz w:val="24"/>
                <w:szCs w:val="24"/>
                <w:lang w:val="en-US" w:eastAsia="zh-CN" w:bidi="ar-SA"/>
              </w:rPr>
            </w:pPr>
            <w:r>
              <w:rPr>
                <w:rFonts w:ascii="Times New Roman" w:hAnsi="Times New Roman" w:eastAsia="宋体" w:cs="Times New Roman"/>
                <w:sz w:val="24"/>
              </w:rPr>
              <w:t>根据项目工程分析，施工期的水污染主要为打井施工过程产生的钻井废水、管道试压废水和机械冲洗废水。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w:t>
            </w:r>
            <w:r>
              <w:rPr>
                <w:rFonts w:ascii="Times New Roman" w:hAnsi="Times New Roman" w:eastAsia="宋体" w:cs="Times New Roman"/>
                <w:sz w:val="24"/>
              </w:rPr>
              <w:t>钻井废水</w:t>
            </w:r>
            <w:r>
              <w:rPr>
                <w:rFonts w:hint="eastAsia" w:ascii="Times New Roman" w:hAnsi="Times New Roman" w:eastAsia="宋体" w:cs="Times New Roman"/>
                <w:sz w:val="24"/>
                <w:lang w:eastAsia="zh-CN"/>
              </w:rPr>
              <w:t>：</w:t>
            </w:r>
            <w:r>
              <w:rPr>
                <w:rFonts w:ascii="Times New Roman" w:hAnsi="Times New Roman" w:eastAsia="宋体" w:cs="Times New Roman"/>
                <w:sz w:val="24"/>
              </w:rPr>
              <w:t>钻井区域设置防渗沉淀池，洗井废水经沉淀处理后用于工程洒水降尘，对环境的影响较小。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w:t>
            </w:r>
            <w:r>
              <w:rPr>
                <w:rFonts w:ascii="Times New Roman" w:hAnsi="Times New Roman" w:eastAsia="宋体" w:cs="Times New Roman"/>
                <w:sz w:val="24"/>
              </w:rPr>
              <w:t>管道试压废水</w:t>
            </w:r>
            <w:r>
              <w:rPr>
                <w:rFonts w:hint="eastAsia" w:ascii="Times New Roman" w:hAnsi="Times New Roman" w:eastAsia="宋体" w:cs="Times New Roman"/>
                <w:sz w:val="24"/>
                <w:lang w:eastAsia="zh-CN"/>
              </w:rPr>
              <w:t>：</w:t>
            </w:r>
            <w:r>
              <w:rPr>
                <w:rFonts w:ascii="Times New Roman" w:hAnsi="Times New Roman" w:eastAsia="宋体" w:cs="Times New Roman"/>
                <w:sz w:val="24"/>
              </w:rPr>
              <w:t>管道试压废水采用水源地地下水，主要污染物为SS，注水分段试压后试压废水经沉淀后作为施工现场附近植被的浇灌，对环境不会造成不良影响。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eastAsia="zh-CN"/>
              </w:rPr>
              <w:t>）</w:t>
            </w:r>
            <w:r>
              <w:rPr>
                <w:rFonts w:ascii="Times New Roman" w:hAnsi="Times New Roman" w:eastAsia="宋体" w:cs="Times New Roman"/>
                <w:sz w:val="24"/>
              </w:rPr>
              <w:t>机械冲洗废水</w:t>
            </w:r>
            <w:r>
              <w:rPr>
                <w:rFonts w:hint="eastAsia" w:ascii="Times New Roman" w:hAnsi="Times New Roman" w:eastAsia="宋体" w:cs="Times New Roman"/>
                <w:sz w:val="24"/>
                <w:lang w:eastAsia="zh-CN"/>
              </w:rPr>
              <w:t>：</w:t>
            </w:r>
            <w:r>
              <w:rPr>
                <w:rFonts w:ascii="Times New Roman" w:hAnsi="Times New Roman" w:eastAsia="宋体" w:cs="Times New Roman"/>
                <w:sz w:val="24"/>
              </w:rPr>
              <w:t>项目设置施工机械集中保养、清洗点，并设置隔油沉淀池，经处理后的废水可进行重复使用。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eastAsia="zh-CN"/>
              </w:rPr>
              <w:t>）</w:t>
            </w:r>
            <w:r>
              <w:rPr>
                <w:rFonts w:ascii="Times New Roman" w:hAnsi="Times New Roman" w:eastAsia="宋体" w:cs="Times New Roman"/>
                <w:spacing w:val="-6"/>
                <w:sz w:val="24"/>
              </w:rPr>
              <w:t>生活污水</w:t>
            </w:r>
            <w:r>
              <w:rPr>
                <w:rFonts w:hint="eastAsia" w:ascii="Times New Roman" w:hAnsi="Times New Roman" w:eastAsia="宋体" w:cs="Times New Roman"/>
                <w:spacing w:val="-6"/>
                <w:sz w:val="24"/>
                <w:lang w:eastAsia="zh-CN"/>
              </w:rPr>
              <w:t>：</w:t>
            </w:r>
            <w:r>
              <w:rPr>
                <w:rFonts w:ascii="Times New Roman" w:hAnsi="Times New Roman" w:eastAsia="宋体" w:cs="Times New Roman"/>
                <w:spacing w:val="-6"/>
                <w:sz w:val="24"/>
              </w:rPr>
              <w:t>生活污水中主要污染物为COD、BOD</w:t>
            </w:r>
            <w:r>
              <w:rPr>
                <w:rFonts w:ascii="Times New Roman" w:hAnsi="Times New Roman" w:eastAsia="宋体" w:cs="Times New Roman"/>
                <w:spacing w:val="-6"/>
                <w:sz w:val="24"/>
                <w:vertAlign w:val="subscript"/>
              </w:rPr>
              <w:t>5</w:t>
            </w:r>
            <w:r>
              <w:rPr>
                <w:rFonts w:ascii="Times New Roman" w:hAnsi="Times New Roman" w:eastAsia="宋体" w:cs="Times New Roman"/>
                <w:spacing w:val="-6"/>
                <w:sz w:val="24"/>
              </w:rPr>
              <w:t>、SS、氨氮及石油类等，产生量少，经收集后运至</w:t>
            </w:r>
            <w:r>
              <w:rPr>
                <w:rFonts w:hint="eastAsia" w:ascii="Times New Roman" w:hAnsi="Times New Roman" w:eastAsia="宋体" w:cs="Times New Roman"/>
                <w:spacing w:val="-6"/>
                <w:sz w:val="24"/>
              </w:rPr>
              <w:t>霍尔果斯市</w:t>
            </w:r>
            <w:r>
              <w:rPr>
                <w:rFonts w:ascii="Times New Roman" w:hAnsi="Times New Roman" w:eastAsia="宋体" w:cs="Times New Roman"/>
                <w:color w:val="FF0000"/>
                <w:spacing w:val="-6"/>
                <w:sz w:val="24"/>
              </w:rPr>
              <w:t>污水处理厂</w:t>
            </w:r>
            <w:r>
              <w:rPr>
                <w:rFonts w:ascii="Times New Roman" w:hAnsi="Times New Roman" w:eastAsia="宋体" w:cs="Times New Roman"/>
                <w:spacing w:val="-6"/>
                <w:sz w:val="24"/>
              </w:rPr>
              <w:t>处理，对环境影响较小。</w:t>
            </w:r>
          </w:p>
          <w:p>
            <w:pPr>
              <w:pStyle w:val="44"/>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000000"/>
                <w:kern w:val="24"/>
                <w:sz w:val="24"/>
                <w:szCs w:val="24"/>
                <w:lang w:val="en-US" w:eastAsia="zh-CN" w:bidi="ar-SA"/>
              </w:rPr>
            </w:pPr>
            <w:r>
              <w:rPr>
                <w:rFonts w:hint="eastAsia" w:ascii="Times New Roman" w:hAnsi="Times New Roman" w:eastAsia="宋体" w:cs="Times New Roman"/>
                <w:b/>
                <w:bCs/>
                <w:color w:val="000000"/>
                <w:kern w:val="24"/>
                <w:sz w:val="24"/>
                <w:szCs w:val="24"/>
                <w:lang w:val="en-US" w:eastAsia="zh-CN" w:bidi="ar-SA"/>
              </w:rPr>
              <w:t>（3）噪声</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根据噪声衰减，昼间距离施工场地大于20m处，各施工阶段均可满足标准，夜间不进行施工。项目区周边均为空地，输水管沿线200m范围无人群聚居区。本项目施工</w:t>
            </w:r>
            <w:r>
              <w:rPr>
                <w:rFonts w:hint="eastAsia" w:ascii="Times New Roman" w:hAnsi="Times New Roman" w:eastAsia="宋体" w:cs="Times New Roman"/>
                <w:sz w:val="24"/>
                <w:lang w:val="en-US" w:eastAsia="zh-CN"/>
              </w:rPr>
              <w:t>噪声</w:t>
            </w:r>
            <w:r>
              <w:rPr>
                <w:rFonts w:ascii="Times New Roman" w:hAnsi="Times New Roman" w:eastAsia="宋体" w:cs="Times New Roman"/>
                <w:sz w:val="24"/>
              </w:rPr>
              <w:t>不会对居民正产生活造成影响。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eastAsia="zh-CN"/>
              </w:rPr>
              <w:t>（</w:t>
            </w:r>
            <w:r>
              <w:rPr>
                <w:rFonts w:hint="eastAsia" w:ascii="Times New Roman" w:hAnsi="Times New Roman" w:eastAsia="宋体" w:cs="Times New Roman"/>
                <w:b/>
                <w:bCs/>
                <w:sz w:val="24"/>
                <w:lang w:val="en-US" w:eastAsia="zh-CN"/>
              </w:rPr>
              <w:t>4</w:t>
            </w:r>
            <w:r>
              <w:rPr>
                <w:rFonts w:hint="eastAsia" w:ascii="Times New Roman" w:hAnsi="Times New Roman" w:eastAsia="宋体" w:cs="Times New Roman"/>
                <w:b/>
                <w:bCs/>
                <w:sz w:val="24"/>
                <w:lang w:eastAsia="zh-CN"/>
              </w:rPr>
              <w:t>）</w:t>
            </w:r>
            <w:r>
              <w:rPr>
                <w:rFonts w:ascii="Times New Roman" w:hAnsi="Times New Roman" w:eastAsia="宋体" w:cs="Times New Roman"/>
                <w:b/>
                <w:bCs/>
                <w:sz w:val="24"/>
              </w:rPr>
              <w:t>固废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4"/>
              </w:rPr>
              <w:t>施工期产生的固体废物主要为施工废料、钻井泥浆、开挖的土方和生活垃圾。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1）施工废料</w:t>
            </w:r>
            <w:r>
              <w:rPr>
                <w:rFonts w:hint="eastAsia" w:ascii="Times New Roman" w:hAnsi="Times New Roman" w:eastAsia="宋体" w:cs="Times New Roman"/>
                <w:sz w:val="24"/>
                <w:lang w:eastAsia="zh-CN"/>
              </w:rPr>
              <w:t>：</w:t>
            </w:r>
            <w:r>
              <w:rPr>
                <w:rFonts w:ascii="Times New Roman" w:hAnsi="Times New Roman" w:eastAsia="宋体" w:cs="Times New Roman"/>
                <w:sz w:val="24"/>
              </w:rPr>
              <w:t>施工废料主要是工程施工期间产生的大量废弃的建筑材料，其中可再生利用部分回收利用，余下部分按城市建设主管部门的规定，运到指定地点妥善处置。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4"/>
              </w:rPr>
              <w:t>2）钻井泥浆</w:t>
            </w:r>
            <w:r>
              <w:rPr>
                <w:rFonts w:hint="eastAsia" w:ascii="Times New Roman" w:hAnsi="Times New Roman" w:eastAsia="宋体" w:cs="Times New Roman"/>
                <w:sz w:val="24"/>
                <w:lang w:eastAsia="zh-CN"/>
              </w:rPr>
              <w:t>：</w:t>
            </w:r>
            <w:r>
              <w:rPr>
                <w:rFonts w:ascii="Times New Roman" w:hAnsi="Times New Roman" w:eastAsia="宋体" w:cs="Times New Roman"/>
                <w:sz w:val="24"/>
              </w:rPr>
              <w:t>钻井过程中会有大量泥浆和废渣产生，其主要为泥沙、戈壁和碎石为主，属一般固体废物，经干化处理后回填至附近的洼地。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3）开挖土方</w:t>
            </w:r>
            <w:r>
              <w:rPr>
                <w:rFonts w:hint="eastAsia" w:ascii="Times New Roman" w:hAnsi="Times New Roman" w:eastAsia="宋体" w:cs="Times New Roman"/>
                <w:sz w:val="24"/>
                <w:lang w:eastAsia="zh-CN"/>
              </w:rPr>
              <w:t>：</w:t>
            </w:r>
            <w:r>
              <w:rPr>
                <w:rFonts w:ascii="Times New Roman" w:hAnsi="Times New Roman" w:eastAsia="宋体" w:cs="Times New Roman"/>
                <w:sz w:val="24"/>
              </w:rPr>
              <w:t>施工期间产生的土方严禁随意堆放和倾倒，应就近堆放于施工区域附近以便于后期回填，多余土方就近用于洼地填平，减少土方的长距离转运。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4）生活垃圾</w:t>
            </w:r>
            <w:r>
              <w:rPr>
                <w:rFonts w:hint="eastAsia" w:ascii="Times New Roman" w:hAnsi="Times New Roman" w:eastAsia="宋体" w:cs="Times New Roman"/>
                <w:sz w:val="24"/>
                <w:lang w:eastAsia="zh-CN"/>
              </w:rPr>
              <w:t>：</w:t>
            </w:r>
            <w:r>
              <w:rPr>
                <w:rFonts w:ascii="Times New Roman" w:hAnsi="Times New Roman" w:eastAsia="宋体" w:cs="Times New Roman"/>
                <w:sz w:val="24"/>
              </w:rPr>
              <w:t>集中收集后，运至霍尔果斯市生活垃圾填埋场填埋。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4"/>
              </w:rPr>
              <w:t>综上所述，施工期各项固体废物均得到规范处置，对周边环境的影响小。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b/>
                <w:bCs/>
                <w:sz w:val="24"/>
                <w:lang w:eastAsia="zh-CN"/>
              </w:rPr>
              <w:t>（</w:t>
            </w:r>
            <w:r>
              <w:rPr>
                <w:rFonts w:hint="eastAsia" w:ascii="Times New Roman" w:hAnsi="Times New Roman" w:eastAsia="宋体" w:cs="Times New Roman"/>
                <w:b/>
                <w:bCs/>
                <w:sz w:val="24"/>
                <w:lang w:val="en-US" w:eastAsia="zh-CN"/>
              </w:rPr>
              <w:t>5</w:t>
            </w:r>
            <w:r>
              <w:rPr>
                <w:rFonts w:hint="eastAsia" w:ascii="Times New Roman" w:hAnsi="Times New Roman" w:eastAsia="宋体" w:cs="Times New Roman"/>
                <w:b/>
                <w:bCs/>
                <w:sz w:val="24"/>
                <w:lang w:eastAsia="zh-CN"/>
              </w:rPr>
              <w:t>）</w:t>
            </w:r>
            <w:r>
              <w:rPr>
                <w:rFonts w:ascii="Times New Roman" w:hAnsi="Times New Roman" w:eastAsia="宋体" w:cs="Times New Roman"/>
                <w:b/>
                <w:bCs/>
                <w:sz w:val="24"/>
              </w:rPr>
              <w:t>生态环境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sz w:val="24"/>
                <w:lang w:eastAsia="zh-CN"/>
              </w:rPr>
            </w:pPr>
            <w:r>
              <w:rPr>
                <w:rFonts w:ascii="Times New Roman" w:hAnsi="Times New Roman" w:eastAsia="宋体" w:cs="Times New Roman"/>
                <w:sz w:val="24"/>
              </w:rPr>
              <w:t>1）占地</w:t>
            </w:r>
            <w:r>
              <w:rPr>
                <w:rFonts w:hint="eastAsia" w:ascii="Times New Roman" w:hAnsi="Times New Roman" w:eastAsia="宋体" w:cs="Times New Roman"/>
                <w:sz w:val="24"/>
                <w:lang w:eastAsia="zh-CN"/>
              </w:rPr>
              <w:t>：</w:t>
            </w:r>
            <w:r>
              <w:rPr>
                <w:rFonts w:ascii="Times New Roman" w:hAnsi="Times New Roman" w:eastAsia="宋体" w:cs="Times New Roman"/>
                <w:sz w:val="24"/>
              </w:rPr>
              <w:t>临时占地将在短期内改变土地利用性质，工程施工是临时性的，施工完成后地表植被会逐步恢复。</w:t>
            </w:r>
          </w:p>
          <w:p>
            <w:pPr>
              <w:pStyle w:val="44"/>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rPr>
            </w:pPr>
            <w:r>
              <w:rPr>
                <w:rFonts w:ascii="Times New Roman" w:hAnsi="Times New Roman" w:eastAsia="宋体" w:cs="Times New Roman"/>
                <w:sz w:val="24"/>
              </w:rPr>
              <w:t>2）植被</w:t>
            </w:r>
            <w:r>
              <w:rPr>
                <w:rFonts w:hint="eastAsia" w:cs="Times New Roman"/>
                <w:sz w:val="24"/>
                <w:lang w:eastAsia="zh-CN"/>
              </w:rPr>
              <w:t>：</w:t>
            </w:r>
            <w:r>
              <w:rPr>
                <w:rFonts w:ascii="Times New Roman" w:hAnsi="Times New Roman" w:eastAsia="宋体" w:cs="Times New Roman"/>
                <w:color w:val="auto"/>
              </w:rPr>
              <w:t>工程占地应避开植被覆盖度较高的区域，避免对占地范围外的自然植被造成破坏。在此基础上，虽然工程占地导致生物量降低，但是不会影响区域生物多样性。工程施工结束后，及时对临时占地进行恢复，尽可能减小对生态环境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3</w:t>
            </w:r>
            <w:r>
              <w:rPr>
                <w:rFonts w:ascii="Times New Roman" w:hAnsi="Times New Roman" w:eastAsia="宋体" w:cs="Times New Roman"/>
                <w:color w:val="auto"/>
                <w:sz w:val="24"/>
                <w:szCs w:val="24"/>
                <w:lang w:val="en-US" w:eastAsia="zh-CN" w:bidi="ar-SA"/>
              </w:rPr>
              <w:t>）野生动物</w:t>
            </w:r>
            <w:r>
              <w:rPr>
                <w:rFonts w:hint="eastAsia" w:cs="Times New Roman"/>
                <w:color w:val="auto"/>
                <w:sz w:val="24"/>
                <w:szCs w:val="24"/>
                <w:lang w:val="en-US" w:eastAsia="zh-CN" w:bidi="ar-SA"/>
              </w:rPr>
              <w:t>：</w:t>
            </w:r>
            <w:r>
              <w:rPr>
                <w:rFonts w:ascii="Times New Roman" w:hAnsi="Times New Roman" w:eastAsia="宋体" w:cs="Times New Roman"/>
                <w:sz w:val="24"/>
              </w:rPr>
              <w:t>工程所在区有野兔等小型野生动物出没，但未发现国家或新疆明令保护的珍稀或濒危物种濒危、珍惜保护动物。工程施工对动物的栖息、迁徙及生存等影响很小，因而对生物多样性没有影响。</w:t>
            </w:r>
          </w:p>
          <w:p>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lang w:val="en-US" w:eastAsia="zh-CN" w:bidi="ar-SA"/>
              </w:rPr>
            </w:pPr>
            <w:r>
              <w:rPr>
                <w:rFonts w:hint="eastAsia" w:cs="Times New Roman"/>
                <w:b/>
                <w:bCs/>
                <w:color w:val="000000"/>
                <w:sz w:val="24"/>
                <w:szCs w:val="24"/>
                <w:lang w:val="en-US" w:eastAsia="zh-CN" w:bidi="ar-SA"/>
              </w:rPr>
              <w:t>二、运营期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cs="Times New Roman"/>
                <w:b/>
                <w:bCs/>
                <w:color w:val="auto"/>
                <w:sz w:val="24"/>
                <w:szCs w:val="24"/>
                <w:lang w:val="en-US" w:eastAsia="zh-CN" w:bidi="ar-SA"/>
              </w:rPr>
            </w:pPr>
            <w:r>
              <w:rPr>
                <w:rFonts w:hint="eastAsia" w:ascii="Times New Roman" w:hAnsi="Times New Roman" w:eastAsia="宋体" w:cs="Times New Roman"/>
                <w:b/>
                <w:bCs/>
                <w:color w:val="auto"/>
                <w:sz w:val="24"/>
                <w:szCs w:val="24"/>
                <w:lang w:val="en-US" w:eastAsia="zh-CN" w:bidi="ar-SA"/>
              </w:rPr>
              <w:t>（1）</w:t>
            </w:r>
            <w:r>
              <w:rPr>
                <w:rFonts w:hint="eastAsia" w:cs="Times New Roman"/>
                <w:b/>
                <w:bCs/>
                <w:color w:val="auto"/>
                <w:sz w:val="24"/>
                <w:szCs w:val="24"/>
                <w:lang w:val="en-US" w:eastAsia="zh-CN" w:bidi="ar-SA"/>
              </w:rPr>
              <w:t>生活污水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lang w:val="en-US" w:eastAsia="zh-CN" w:bidi="ar-SA"/>
              </w:rPr>
            </w:pPr>
            <w:r>
              <w:rPr>
                <w:rFonts w:ascii="Times New Roman" w:hAnsi="Times New Roman" w:eastAsia="宋体" w:cs="Times New Roman"/>
                <w:color w:val="auto"/>
                <w:sz w:val="24"/>
                <w:szCs w:val="24"/>
                <w:lang w:val="en-US" w:eastAsia="zh-CN" w:bidi="ar-SA"/>
              </w:rPr>
              <w:t>项目生活污水产生量较小，经化粪池处理后，排污园区下水管网，最终进入园区污水处理厂</w:t>
            </w:r>
            <w:r>
              <w:rPr>
                <w:rFonts w:hint="eastAsia" w:ascii="Times New Roman" w:hAnsi="Times New Roman" w:eastAsia="宋体" w:cs="Times New Roman"/>
                <w:color w:val="auto"/>
                <w:sz w:val="24"/>
                <w:szCs w:val="24"/>
                <w:lang w:val="en-US" w:eastAsia="zh-CN" w:bidi="ar-SA"/>
              </w:rPr>
              <w:t>，</w:t>
            </w:r>
            <w:r>
              <w:rPr>
                <w:rFonts w:ascii="Times New Roman" w:hAnsi="Times New Roman" w:eastAsia="宋体" w:cs="Times New Roman"/>
                <w:color w:val="auto"/>
                <w:sz w:val="24"/>
                <w:szCs w:val="24"/>
                <w:lang w:val="en-US" w:eastAsia="zh-CN" w:bidi="ar-SA"/>
              </w:rPr>
              <w:t>本项目生活污水经采取防治措施后，对区域水坏境不会造成污染影响。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lang w:val="en-US" w:eastAsia="zh-CN" w:bidi="ar-SA"/>
              </w:rPr>
            </w:pPr>
            <w:r>
              <w:rPr>
                <w:rFonts w:hint="eastAsia" w:ascii="Times New Roman" w:hAnsi="Times New Roman" w:eastAsia="宋体" w:cs="Times New Roman"/>
                <w:b/>
                <w:bCs/>
                <w:color w:val="auto"/>
                <w:sz w:val="24"/>
                <w:szCs w:val="24"/>
                <w:lang w:val="en-US" w:eastAsia="zh-CN" w:bidi="ar-SA"/>
              </w:rPr>
              <w:t>（2）噪声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bidi="ar-SA"/>
              </w:rPr>
            </w:pPr>
            <w:r>
              <w:rPr>
                <w:rFonts w:ascii="Times New Roman" w:hAnsi="Times New Roman" w:eastAsia="宋体" w:cs="Times New Roman"/>
                <w:sz w:val="24"/>
              </w:rPr>
              <w:t>水泵均设置在水泵房内，并采取减震措施，定期对水泵进行维护，源强为最大为85</w:t>
            </w:r>
            <w:r>
              <w:rPr>
                <w:rFonts w:ascii="Times New Roman" w:hAnsi="Times New Roman" w:eastAsia="宋体" w:cs="Times New Roman"/>
                <w:sz w:val="24"/>
                <w:szCs w:val="21"/>
              </w:rPr>
              <w:t>dB(A)，距离厂界最近距离为80m，对厂界贡献值最大为38dB(A)，满足《工业企业厂界环境噪声排放标准》（GB12348-2008）2类区标准值要求，对环境影响不大。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lang w:val="en-US" w:eastAsia="zh-CN" w:bidi="ar-SA"/>
              </w:rPr>
            </w:pPr>
            <w:r>
              <w:rPr>
                <w:rFonts w:hint="eastAsia" w:ascii="Times New Roman" w:hAnsi="Times New Roman" w:eastAsia="宋体" w:cs="Times New Roman"/>
                <w:b/>
                <w:bCs/>
                <w:color w:val="auto"/>
                <w:sz w:val="24"/>
                <w:szCs w:val="24"/>
                <w:lang w:val="en-US" w:eastAsia="zh-CN" w:bidi="ar-SA"/>
              </w:rPr>
              <w:t>（3）固体废物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bidi="ar-SA"/>
              </w:rPr>
            </w:pPr>
            <w:r>
              <w:rPr>
                <w:rFonts w:ascii="Times New Roman" w:hAnsi="Times New Roman" w:eastAsia="宋体" w:cs="Times New Roman"/>
                <w:sz w:val="24"/>
              </w:rPr>
              <w:t>项目建成营运后，固体废物主要为员工生活垃圾、包装袋。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cs="Times New Roman"/>
                <w:sz w:val="24"/>
              </w:rPr>
            </w:pPr>
            <w:r>
              <w:rPr>
                <w:rFonts w:ascii="Times New Roman" w:hAnsi="Times New Roman" w:eastAsia="宋体" w:cs="Times New Roman"/>
                <w:sz w:val="24"/>
              </w:rPr>
              <w:t>1）生产固废</w:t>
            </w:r>
            <w:r>
              <w:rPr>
                <w:rFonts w:hint="eastAsia" w:ascii="Times New Roman" w:hAnsi="Times New Roman" w:eastAsia="宋体" w:cs="Times New Roman"/>
                <w:sz w:val="24"/>
                <w:lang w:eastAsia="zh-CN"/>
              </w:rPr>
              <w:t>：</w:t>
            </w:r>
            <w:r>
              <w:rPr>
                <w:rFonts w:ascii="Times New Roman" w:hAnsi="Times New Roman" w:eastAsia="宋体" w:cs="Times New Roman"/>
                <w:sz w:val="24"/>
              </w:rPr>
              <w:t>盛装氯化钠的废包装袋产生量约0.2t/a，集中收集后交由物资回收公司回收综合利用。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cs="Times New Roman"/>
                <w:sz w:val="24"/>
              </w:rPr>
            </w:pPr>
            <w:r>
              <w:rPr>
                <w:rFonts w:ascii="Times New Roman" w:hAnsi="Times New Roman" w:eastAsia="宋体" w:cs="Times New Roman"/>
                <w:sz w:val="24"/>
              </w:rPr>
              <w:t>2）生活垃圾</w:t>
            </w:r>
            <w:r>
              <w:rPr>
                <w:rFonts w:hint="eastAsia" w:ascii="Times New Roman" w:hAnsi="Times New Roman" w:eastAsia="宋体" w:cs="Times New Roman"/>
                <w:sz w:val="24"/>
                <w:lang w:eastAsia="zh-CN"/>
              </w:rPr>
              <w:t>：</w:t>
            </w:r>
            <w:r>
              <w:rPr>
                <w:rFonts w:ascii="Times New Roman" w:hAnsi="Times New Roman" w:eastAsia="宋体" w:cs="Times New Roman"/>
                <w:sz w:val="24"/>
              </w:rPr>
              <w:t>项目劳动定员20人，生活垃圾按每人每日0.5kg计，生活垃圾产生量约3.65t/a。生活垃圾实行统一袋装化，由专人集中收集，交由环卫部门统一收集处理。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cs="Times New Roman"/>
                <w:sz w:val="24"/>
              </w:rPr>
            </w:pPr>
            <w:r>
              <w:rPr>
                <w:rFonts w:ascii="Times New Roman" w:hAnsi="Times New Roman" w:eastAsia="宋体" w:cs="Times New Roman"/>
                <w:sz w:val="24"/>
              </w:rPr>
              <w:t>通过采取以上措施，项目产生的固体废物均得到回收利用或有效处理，不会对项目区外环境产生明显影响。</w:t>
            </w:r>
          </w:p>
          <w:p>
            <w:pPr>
              <w:pStyle w:val="2"/>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2760"/>
              </w:tabs>
              <w:kinsoku/>
              <w:wordWrap/>
              <w:overflowPunct/>
              <w:topLinePunct w:val="0"/>
              <w:autoSpaceDE w:val="0"/>
              <w:autoSpaceDN w:val="0"/>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3、环境风险防范</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本项目不使用、存放、生产危险物质，不会对外界造成环境风险影响。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ascii="Times New Roman" w:hAnsi="Times New Roman" w:eastAsia="宋体" w:cs="Times New Roman"/>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ascii="Times New Roman" w:hAnsi="Times New Roman" w:eastAsia="宋体" w:cs="Times New Roman"/>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ascii="Times New Roman" w:hAnsi="Times New Roman" w:eastAsia="宋体" w:cs="Times New Roman"/>
                <w:color w:val="auto"/>
              </w:rPr>
            </w:pPr>
          </w:p>
          <w:p>
            <w:pPr>
              <w:pageBreakBefore w:val="0"/>
              <w:kinsoku/>
              <w:wordWrap/>
              <w:overflowPunct/>
              <w:autoSpaceDE w:val="0"/>
              <w:autoSpaceDN w:val="0"/>
              <w:bidi w:val="0"/>
              <w:adjustRightInd w:val="0"/>
              <w:snapToGrid w:val="0"/>
              <w:spacing w:line="360" w:lineRule="auto"/>
              <w:ind w:firstLine="420" w:firstLineChars="20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4" w:hRule="atLeast"/>
        </w:trPr>
        <w:tc>
          <w:tcPr>
            <w:tcW w:w="8522" w:type="dxa"/>
          </w:tcPr>
          <w:p>
            <w:pPr>
              <w:pStyle w:val="6"/>
              <w:pageBreakBefore w:val="0"/>
              <w:kinsoku/>
              <w:wordWrap/>
              <w:overflowPunct/>
              <w:autoSpaceDE/>
              <w:autoSpaceDN/>
              <w:bidi w:val="0"/>
              <w:adjustRightInd w:val="0"/>
              <w:snapToGrid w:val="0"/>
              <w:spacing w:before="0" w:after="0" w:line="360" w:lineRule="auto"/>
              <w:textAlignment w:val="auto"/>
              <w:outlineLvl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审批部门审批决定</w:t>
            </w:r>
          </w:p>
          <w:p>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kern w:val="2"/>
                <w:sz w:val="24"/>
                <w:szCs w:val="24"/>
                <w:lang w:val="en-US" w:eastAsia="zh-CN" w:bidi="ar-SA"/>
              </w:rPr>
              <w:t>伊型州生态环境局霍尔果斯市分局关于霍尔果斯市城南供水厂工程环境影响报告表告知承诺行政许可决定</w:t>
            </w:r>
          </w:p>
          <w:p>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right"/>
              <w:textAlignment w:val="auto"/>
              <w:rPr>
                <w:rFonts w:hint="default" w:ascii="Times New Roman" w:hAnsi="Times New Roman" w:eastAsia="宋体" w:cs="Times New Roman"/>
                <w:sz w:val="24"/>
                <w:lang w:eastAsia="zh-CN"/>
              </w:rPr>
            </w:pPr>
            <w:r>
              <w:rPr>
                <w:rFonts w:hint="eastAsia" w:ascii="Times New Roman" w:hAnsi="Times New Roman" w:eastAsia="宋体" w:cs="Times New Roman"/>
                <w:lang w:eastAsia="zh-CN"/>
              </w:rPr>
              <w:t>霍市环许字[2020]10号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霍尔果斯开建开发建设投资有限责任公司: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你单位向我局提交的建设项目环境影响报告表行政审批告知承诺书及《霍尔果斯市城南供水厂工程环境影响报告表》及其相关材料收悉并受理，现已审理完结</w:t>
            </w:r>
            <w:r>
              <w:rPr>
                <w:rFonts w:hint="eastAsia" w:cs="Times New Roman"/>
                <w:bCs/>
                <w:color w:val="auto"/>
                <w:sz w:val="24"/>
                <w:szCs w:val="24"/>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一、你单位申报情况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一)你单位自愿采取告知承诺方式实施行政审批，并已经知晓生态环境主管部门告知的全部内容，并能满足生态环境主管部门告知的条件，承诺履行生态环境保护的相关义务，接受生态环境主管部门的监督和管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(二)你单位已提交以下材料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1.建设项目环评告知承诺审批申请表(纸质版、电子版 PDF 格式原件各1份);</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2.建设项目环境影响报告表 (纸质版、电子版 PDF 格式原件各 1份。</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(三)你单位承诺按照环境影响报告表中所列建设项目的性质、规模、地点、生产工.艺和各项生态保护和污染防治措施进行建设。</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二、在全面落实环境影响报告表提出的各项生态保护和污染防治措施后，项目建设的不利环境影响可以得到减缓和控制。我局同意环境影响报告表中所列建设项目的性质、规模、地点、生产工艺和拟采取的环境保护措施。</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三、建设项目发生重大变动，须另行开展环境影响评价并依法重新报批;环境影响报告表自批准之日起超过五年方决定开工建设，其环境影响报告表应报我局重新审核。</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四、严格执行环境保护设施与主体工程同时设计、同时施工、同时投入使用的环保“三同时”制度，项目建成投入试运行后按规定实施竣工环境保护验收，并向社会公开验收报告。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五、项目建设前需取得水利部门相关手续</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六、伊型州生态环境局霍尔果斯市分局负责组织该项目的环境执法现场监察和日常监督管理。</w:t>
            </w:r>
          </w:p>
          <w:p>
            <w:pPr>
              <w:pageBreakBefore w:val="0"/>
              <w:widowControl w:val="0"/>
              <w:kinsoku/>
              <w:wordWrap/>
              <w:overflowPunct/>
              <w:topLinePunct/>
              <w:autoSpaceDE/>
              <w:autoSpaceDN/>
              <w:bidi w:val="0"/>
              <w:adjustRightInd w:val="0"/>
              <w:snapToGrid w:val="0"/>
              <w:spacing w:line="360" w:lineRule="auto"/>
              <w:ind w:firstLine="480" w:firstLineChars="200"/>
              <w:jc w:val="right"/>
              <w:textAlignment w:val="baseline"/>
              <w:rPr>
                <w:rFonts w:hint="eastAsia" w:ascii="Times New Roman" w:hAnsi="Times New Roman" w:eastAsia="宋体" w:cs="Times New Roman"/>
                <w:kern w:val="2"/>
                <w:sz w:val="24"/>
                <w:lang w:val="en-US" w:eastAsia="zh-CN"/>
              </w:rPr>
            </w:pPr>
            <w:r>
              <w:rPr>
                <w:rFonts w:hint="eastAsia" w:ascii="Times New Roman" w:hAnsi="Times New Roman" w:eastAsia="宋体" w:cs="Times New Roman"/>
                <w:kern w:val="2"/>
                <w:sz w:val="24"/>
                <w:lang w:val="en-US" w:eastAsia="zh-CN"/>
              </w:rPr>
              <w:t>伊犁州生态环境局霍尔果斯市分局</w:t>
            </w:r>
          </w:p>
          <w:p>
            <w:pPr>
              <w:pageBreakBefore w:val="0"/>
              <w:widowControl w:val="0"/>
              <w:kinsoku/>
              <w:wordWrap/>
              <w:overflowPunct/>
              <w:topLinePunct/>
              <w:autoSpaceDE/>
              <w:autoSpaceDN/>
              <w:bidi w:val="0"/>
              <w:adjustRightInd w:val="0"/>
              <w:snapToGrid w:val="0"/>
              <w:spacing w:line="360" w:lineRule="auto"/>
              <w:ind w:firstLine="480" w:firstLineChars="200"/>
              <w:jc w:val="right"/>
              <w:textAlignment w:val="baseline"/>
              <w:rPr>
                <w:rFonts w:hint="eastAsia" w:ascii="Times New Roman" w:hAnsi="Times New Roman" w:eastAsia="宋体" w:cs="Times New Roman"/>
                <w:kern w:val="2"/>
                <w:sz w:val="24"/>
                <w:lang w:val="en-US" w:eastAsia="zh-CN"/>
              </w:rPr>
            </w:pPr>
            <w:r>
              <w:rPr>
                <w:rFonts w:hint="eastAsia" w:ascii="Times New Roman" w:hAnsi="Times New Roman" w:eastAsia="宋体" w:cs="Times New Roman"/>
                <w:kern w:val="2"/>
                <w:sz w:val="24"/>
                <w:lang w:val="en-US" w:eastAsia="zh-CN"/>
              </w:rPr>
              <w:t>2020年11月24日</w:t>
            </w:r>
          </w:p>
          <w:p>
            <w:pPr>
              <w:pStyle w:val="5"/>
              <w:rPr>
                <w:rFonts w:hint="default"/>
                <w:lang w:val="en-US" w:eastAsia="zh-CN"/>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Style w:val="5"/>
              <w:rPr>
                <w:rFonts w:hint="default"/>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Style w:val="5"/>
              <w:rPr>
                <w:rFonts w:hint="default" w:ascii="Times New Roman" w:hAnsi="Times New Roman" w:eastAsia="宋体" w:cs="Times New Roman"/>
                <w:sz w:val="24"/>
              </w:rPr>
            </w:pPr>
          </w:p>
          <w:p>
            <w:pPr>
              <w:rPr>
                <w:rFonts w:hint="default"/>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sz w:val="24"/>
              </w:rPr>
            </w:pPr>
          </w:p>
          <w:p>
            <w:pPr>
              <w:pageBreakBefore w:val="0"/>
              <w:kinsoku/>
              <w:wordWrap/>
              <w:overflowPunct/>
              <w:autoSpaceDE/>
              <w:autoSpaceDN/>
              <w:bidi w:val="0"/>
              <w:adjustRightInd w:val="0"/>
              <w:snapToGrid w:val="0"/>
              <w:spacing w:line="360" w:lineRule="auto"/>
              <w:ind w:firstLine="480" w:firstLineChars="200"/>
              <w:jc w:val="right"/>
              <w:rPr>
                <w:rFonts w:hint="default" w:ascii="Times New Roman" w:hAnsi="Times New Roman" w:eastAsia="宋体" w:cs="Times New Roman"/>
              </w:rPr>
            </w:pPr>
            <w:r>
              <w:rPr>
                <w:rFonts w:hint="default" w:ascii="Times New Roman" w:hAnsi="Times New Roman" w:eastAsia="宋体" w:cs="Times New Roman"/>
                <w:sz w:val="24"/>
              </w:rPr>
              <w:t xml:space="preserve">    </w:t>
            </w:r>
          </w:p>
        </w:tc>
      </w:tr>
    </w:tbl>
    <w:p>
      <w:pPr>
        <w:pageBreakBefore w:val="0"/>
        <w:kinsoku/>
        <w:wordWrap/>
        <w:overflowPunct/>
        <w:bidi w:val="0"/>
        <w:adjustRightInd w:val="0"/>
        <w:snapToGrid w:val="0"/>
        <w:spacing w:line="360" w:lineRule="auto"/>
        <w:rPr>
          <w:rFonts w:hint="eastAsia" w:ascii="Times New Roman" w:hAnsi="Times New Roman" w:eastAsia="宋体" w:cs="Times New Roman"/>
          <w:b/>
          <w:bCs/>
          <w:sz w:val="28"/>
          <w:szCs w:val="28"/>
          <w:lang w:val="en-US" w:eastAsia="zh-CN"/>
        </w:rPr>
      </w:pPr>
    </w:p>
    <w:p>
      <w:pPr>
        <w:pageBreakBefore w:val="0"/>
        <w:kinsoku/>
        <w:wordWrap/>
        <w:overflowPunct/>
        <w:bidi w:val="0"/>
        <w:adjustRightInd w:val="0"/>
        <w:snapToGrid w:val="0"/>
        <w:spacing w:line="360" w:lineRule="auto"/>
        <w:rPr>
          <w:rFonts w:hint="eastAsia" w:ascii="Times New Roman" w:hAnsi="Times New Roman" w:eastAsia="宋体" w:cs="Times New Roman"/>
          <w:b/>
          <w:bCs/>
          <w:sz w:val="28"/>
          <w:szCs w:val="28"/>
          <w:lang w:val="en-US" w:eastAsia="zh-CN"/>
        </w:rPr>
        <w:sectPr>
          <w:headerReference r:id="rId4" w:type="default"/>
          <w:footerReference r:id="rId5" w:type="default"/>
          <w:pgSz w:w="11906" w:h="16838"/>
          <w:pgMar w:top="1440" w:right="1800" w:bottom="1440" w:left="1800" w:header="1077" w:footer="1077" w:gutter="0"/>
          <w:pgBorders>
            <w:top w:val="none" w:sz="0" w:space="0"/>
            <w:left w:val="none" w:sz="0" w:space="0"/>
            <w:bottom w:val="none" w:sz="0" w:space="0"/>
            <w:right w:val="none" w:sz="0" w:space="0"/>
          </w:pgBorders>
          <w:cols w:space="425" w:num="1"/>
          <w:docGrid w:type="lines"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7" w:hRule="atLeast"/>
        </w:trPr>
        <w:tc>
          <w:tcPr>
            <w:tcW w:w="141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0"/>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环境保护措施落实情况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根据“环评”对本项目提出的治理措施和伊犁州生态环境局霍尔果斯市分局的批复意见，现场对各项环境保护措施的落实情况进行了验收调查。本项目建设中基本按照“环评”及批复中的环保要求执行，具体内容如见表5。</w:t>
            </w:r>
          </w:p>
          <w:p>
            <w:pPr>
              <w:keepNext w:val="0"/>
              <w:keepLines w:val="0"/>
              <w:pageBreakBefore w:val="0"/>
              <w:widowControl/>
              <w:suppressLineNumbers w:val="0"/>
              <w:wordWrap/>
              <w:overflowPunct/>
              <w:topLinePunct w:val="0"/>
              <w:bidi w:val="0"/>
              <w:adjustRightInd w:val="0"/>
              <w:snapToGrid w:val="0"/>
              <w:spacing w:line="360" w:lineRule="auto"/>
              <w:ind w:firstLine="482" w:firstLineChars="200"/>
              <w:jc w:val="center"/>
              <w:rPr>
                <w:rFonts w:hint="default"/>
                <w:lang w:val="en-US" w:eastAsia="zh-CN"/>
              </w:rPr>
            </w:pPr>
            <w:r>
              <w:rPr>
                <w:rFonts w:hint="default" w:ascii="Times New Roman" w:hAnsi="Times New Roman" w:eastAsia="宋体" w:cs="Times New Roman"/>
                <w:b/>
                <w:color w:val="000000"/>
                <w:kern w:val="0"/>
                <w:sz w:val="24"/>
                <w:szCs w:val="24"/>
                <w:lang w:val="en-US" w:eastAsia="zh-CN" w:bidi="ar"/>
              </w:rPr>
              <w:t xml:space="preserve">表 </w:t>
            </w:r>
            <w:r>
              <w:rPr>
                <w:rFonts w:hint="eastAsia" w:ascii="Times New Roman" w:hAnsi="Times New Roman" w:eastAsia="宋体" w:cs="Times New Roman"/>
                <w:b/>
                <w:color w:val="000000"/>
                <w:kern w:val="0"/>
                <w:sz w:val="24"/>
                <w:szCs w:val="24"/>
                <w:lang w:val="en-US" w:eastAsia="zh-CN" w:bidi="ar"/>
              </w:rPr>
              <w:t>5</w:t>
            </w:r>
            <w:r>
              <w:rPr>
                <w:rFonts w:hint="default" w:ascii="Times New Roman" w:hAnsi="Times New Roman" w:cs="Times New Roman"/>
                <w:b/>
                <w:color w:val="000000"/>
                <w:kern w:val="0"/>
                <w:sz w:val="24"/>
                <w:szCs w:val="24"/>
                <w:lang w:val="en-US" w:eastAsia="zh-CN" w:bidi="ar"/>
              </w:rPr>
              <w:t xml:space="preserve">    </w:t>
            </w:r>
            <w:r>
              <w:rPr>
                <w:rFonts w:hint="default" w:ascii="Times New Roman" w:hAnsi="Times New Roman" w:eastAsia="宋体" w:cs="Times New Roman"/>
                <w:b/>
                <w:color w:val="000000"/>
                <w:kern w:val="0"/>
                <w:sz w:val="24"/>
                <w:szCs w:val="24"/>
                <w:lang w:val="en-US" w:eastAsia="zh-CN" w:bidi="ar"/>
              </w:rPr>
              <w:t>建设项目污染防治“三同时”落实情况一览表</w:t>
            </w:r>
          </w:p>
          <w:tbl>
            <w:tblPr>
              <w:tblStyle w:val="50"/>
              <w:tblW w:w="13962"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634"/>
              <w:gridCol w:w="1667"/>
              <w:gridCol w:w="6208"/>
              <w:gridCol w:w="2"/>
              <w:gridCol w:w="4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12" w:type="dxa"/>
                  <w:tcBorders>
                    <w:bottom w:val="single" w:color="auto" w:sz="4" w:space="0"/>
                    <w:right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jc w:val="center"/>
                    <w:rPr>
                      <w:rFonts w:hint="eastAsia"/>
                      <w:sz w:val="20"/>
                      <w:szCs w:val="20"/>
                      <w:lang w:val="en-US" w:eastAsia="zh-CN"/>
                    </w:rPr>
                  </w:pPr>
                </w:p>
                <w:p>
                  <w:pPr>
                    <w:pStyle w:val="48"/>
                    <w:keepNext w:val="0"/>
                    <w:keepLines w:val="0"/>
                    <w:pageBreakBefore w:val="0"/>
                    <w:wordWrap/>
                    <w:overflowPunct/>
                    <w:topLinePunct w:val="0"/>
                    <w:bidi w:val="0"/>
                    <w:adjustRightInd w:val="0"/>
                    <w:snapToGrid w:val="0"/>
                    <w:spacing w:line="240" w:lineRule="auto"/>
                    <w:ind w:left="0"/>
                    <w:jc w:val="center"/>
                    <w:rPr>
                      <w:rFonts w:hint="eastAsia" w:eastAsia="宋体"/>
                      <w:sz w:val="20"/>
                      <w:szCs w:val="20"/>
                      <w:lang w:val="en-US" w:eastAsia="zh-CN"/>
                    </w:rPr>
                  </w:pPr>
                  <w:r>
                    <w:rPr>
                      <w:rFonts w:hint="eastAsia"/>
                      <w:sz w:val="20"/>
                      <w:szCs w:val="20"/>
                      <w:lang w:val="en-US" w:eastAsia="zh-CN"/>
                    </w:rPr>
                    <w:t>时段</w:t>
                  </w:r>
                </w:p>
              </w:tc>
              <w:tc>
                <w:tcPr>
                  <w:tcW w:w="634" w:type="dxa"/>
                  <w:tcBorders>
                    <w:left w:val="single" w:color="auto" w:sz="4" w:space="0"/>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jc w:val="center"/>
                    <w:rPr>
                      <w:spacing w:val="7"/>
                      <w:sz w:val="20"/>
                      <w:szCs w:val="20"/>
                    </w:rPr>
                  </w:pPr>
                  <w:r>
                    <w:rPr>
                      <w:spacing w:val="7"/>
                      <w:sz w:val="20"/>
                      <w:szCs w:val="20"/>
                    </w:rPr>
                    <w:t>污染源类别</w:t>
                  </w:r>
                </w:p>
              </w:tc>
              <w:tc>
                <w:tcPr>
                  <w:tcW w:w="1667" w:type="dxa"/>
                  <w:noWrap w:val="0"/>
                  <w:vAlign w:val="top"/>
                </w:tcPr>
                <w:p>
                  <w:pPr>
                    <w:pStyle w:val="48"/>
                    <w:keepNext w:val="0"/>
                    <w:keepLines w:val="0"/>
                    <w:pageBreakBefore w:val="0"/>
                    <w:wordWrap/>
                    <w:overflowPunct/>
                    <w:topLinePunct w:val="0"/>
                    <w:bidi w:val="0"/>
                    <w:adjustRightInd w:val="0"/>
                    <w:snapToGrid w:val="0"/>
                    <w:spacing w:line="240" w:lineRule="auto"/>
                    <w:ind w:left="0"/>
                    <w:jc w:val="center"/>
                    <w:rPr>
                      <w:spacing w:val="8"/>
                      <w:sz w:val="20"/>
                      <w:szCs w:val="20"/>
                    </w:rPr>
                  </w:pPr>
                </w:p>
                <w:p>
                  <w:pPr>
                    <w:pStyle w:val="48"/>
                    <w:keepNext w:val="0"/>
                    <w:keepLines w:val="0"/>
                    <w:pageBreakBefore w:val="0"/>
                    <w:wordWrap/>
                    <w:overflowPunct/>
                    <w:topLinePunct w:val="0"/>
                    <w:bidi w:val="0"/>
                    <w:adjustRightInd w:val="0"/>
                    <w:snapToGrid w:val="0"/>
                    <w:spacing w:line="240" w:lineRule="auto"/>
                    <w:ind w:left="0"/>
                    <w:jc w:val="center"/>
                    <w:rPr>
                      <w:sz w:val="20"/>
                      <w:szCs w:val="20"/>
                    </w:rPr>
                  </w:pPr>
                  <w:r>
                    <w:rPr>
                      <w:spacing w:val="8"/>
                      <w:sz w:val="20"/>
                      <w:szCs w:val="20"/>
                    </w:rPr>
                    <w:t>环境保护项目</w:t>
                  </w:r>
                </w:p>
              </w:tc>
              <w:tc>
                <w:tcPr>
                  <w:tcW w:w="6210" w:type="dxa"/>
                  <w:gridSpan w:val="2"/>
                  <w:noWrap w:val="0"/>
                  <w:vAlign w:val="top"/>
                </w:tcPr>
                <w:p>
                  <w:pPr>
                    <w:pStyle w:val="48"/>
                    <w:keepNext w:val="0"/>
                    <w:keepLines w:val="0"/>
                    <w:pageBreakBefore w:val="0"/>
                    <w:wordWrap/>
                    <w:overflowPunct/>
                    <w:topLinePunct w:val="0"/>
                    <w:bidi w:val="0"/>
                    <w:adjustRightInd w:val="0"/>
                    <w:snapToGrid w:val="0"/>
                    <w:spacing w:line="240" w:lineRule="auto"/>
                    <w:ind w:left="0"/>
                    <w:jc w:val="center"/>
                    <w:rPr>
                      <w:spacing w:val="8"/>
                      <w:sz w:val="20"/>
                      <w:szCs w:val="20"/>
                    </w:rPr>
                  </w:pPr>
                </w:p>
                <w:p>
                  <w:pPr>
                    <w:pStyle w:val="48"/>
                    <w:keepNext w:val="0"/>
                    <w:keepLines w:val="0"/>
                    <w:pageBreakBefore w:val="0"/>
                    <w:wordWrap/>
                    <w:overflowPunct/>
                    <w:topLinePunct w:val="0"/>
                    <w:bidi w:val="0"/>
                    <w:adjustRightInd w:val="0"/>
                    <w:snapToGrid w:val="0"/>
                    <w:spacing w:line="240" w:lineRule="auto"/>
                    <w:ind w:left="0"/>
                    <w:jc w:val="center"/>
                    <w:rPr>
                      <w:sz w:val="20"/>
                      <w:szCs w:val="20"/>
                    </w:rPr>
                  </w:pPr>
                  <w:r>
                    <w:rPr>
                      <w:spacing w:val="8"/>
                      <w:sz w:val="20"/>
                      <w:szCs w:val="20"/>
                    </w:rPr>
                    <w:t>环评要求内容</w:t>
                  </w:r>
                </w:p>
              </w:tc>
              <w:tc>
                <w:tcPr>
                  <w:tcW w:w="4639" w:type="dxa"/>
                  <w:noWrap w:val="0"/>
                  <w:vAlign w:val="top"/>
                </w:tcPr>
                <w:p>
                  <w:pPr>
                    <w:pStyle w:val="48"/>
                    <w:keepNext w:val="0"/>
                    <w:keepLines w:val="0"/>
                    <w:pageBreakBefore w:val="0"/>
                    <w:wordWrap/>
                    <w:overflowPunct/>
                    <w:topLinePunct w:val="0"/>
                    <w:bidi w:val="0"/>
                    <w:adjustRightInd w:val="0"/>
                    <w:snapToGrid w:val="0"/>
                    <w:spacing w:line="240" w:lineRule="auto"/>
                    <w:ind w:left="0"/>
                    <w:jc w:val="center"/>
                    <w:rPr>
                      <w:spacing w:val="7"/>
                      <w:sz w:val="20"/>
                      <w:szCs w:val="20"/>
                    </w:rPr>
                  </w:pPr>
                </w:p>
                <w:p>
                  <w:pPr>
                    <w:pStyle w:val="48"/>
                    <w:keepNext w:val="0"/>
                    <w:keepLines w:val="0"/>
                    <w:pageBreakBefore w:val="0"/>
                    <w:wordWrap/>
                    <w:overflowPunct/>
                    <w:topLinePunct w:val="0"/>
                    <w:bidi w:val="0"/>
                    <w:adjustRightInd w:val="0"/>
                    <w:snapToGrid w:val="0"/>
                    <w:spacing w:line="240" w:lineRule="auto"/>
                    <w:ind w:left="0"/>
                    <w:jc w:val="center"/>
                    <w:rPr>
                      <w:sz w:val="20"/>
                      <w:szCs w:val="20"/>
                    </w:rPr>
                  </w:pPr>
                  <w:r>
                    <w:rPr>
                      <w:spacing w:val="7"/>
                      <w:sz w:val="20"/>
                      <w:szCs w:val="20"/>
                    </w:rPr>
                    <w:t>实际落实情况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2" w:type="dxa"/>
                  <w:vMerge w:val="restart"/>
                  <w:tcBorders>
                    <w:top w:val="single" w:color="auto" w:sz="4" w:space="0"/>
                    <w:righ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rPr>
                      <w:rFonts w:hint="eastAsia" w:ascii="Arial"/>
                      <w:sz w:val="21"/>
                      <w:lang w:val="en-US" w:eastAsia="zh-CN"/>
                    </w:rPr>
                  </w:pPr>
                </w:p>
                <w:p>
                  <w:pPr>
                    <w:keepNext w:val="0"/>
                    <w:keepLines w:val="0"/>
                    <w:pageBreakBefore w:val="0"/>
                    <w:wordWrap/>
                    <w:overflowPunct/>
                    <w:topLinePunct w:val="0"/>
                    <w:bidi w:val="0"/>
                    <w:adjustRightInd w:val="0"/>
                    <w:snapToGrid w:val="0"/>
                    <w:spacing w:line="240" w:lineRule="auto"/>
                    <w:ind w:left="0"/>
                    <w:rPr>
                      <w:rFonts w:hint="eastAsia" w:ascii="Arial"/>
                      <w:sz w:val="21"/>
                      <w:lang w:val="en-US" w:eastAsia="zh-CN"/>
                    </w:rPr>
                  </w:pPr>
                </w:p>
                <w:p>
                  <w:pPr>
                    <w:rPr>
                      <w:rFonts w:hint="eastAsia"/>
                      <w:lang w:val="en-US" w:eastAsia="zh-CN"/>
                    </w:rPr>
                  </w:pPr>
                </w:p>
                <w:p>
                  <w:pPr>
                    <w:pStyle w:val="5"/>
                    <w:rPr>
                      <w:rFonts w:hint="eastAsia"/>
                      <w:lang w:val="en-US" w:eastAsia="zh-CN"/>
                    </w:rPr>
                  </w:pPr>
                </w:p>
                <w:p>
                  <w:pPr>
                    <w:keepNext w:val="0"/>
                    <w:keepLines w:val="0"/>
                    <w:pageBreakBefore w:val="0"/>
                    <w:wordWrap/>
                    <w:overflowPunct/>
                    <w:topLinePunct w:val="0"/>
                    <w:bidi w:val="0"/>
                    <w:adjustRightInd w:val="0"/>
                    <w:snapToGrid w:val="0"/>
                    <w:spacing w:line="240" w:lineRule="auto"/>
                    <w:ind w:left="0"/>
                    <w:jc w:val="center"/>
                    <w:rPr>
                      <w:rFonts w:hint="default" w:ascii="Arial"/>
                      <w:sz w:val="21"/>
                      <w:lang w:val="en-US" w:eastAsia="zh-CN"/>
                    </w:rPr>
                  </w:pPr>
                  <w:r>
                    <w:rPr>
                      <w:rFonts w:hint="eastAsia" w:ascii="Arial"/>
                      <w:sz w:val="21"/>
                      <w:lang w:val="en-US" w:eastAsia="zh-CN"/>
                    </w:rPr>
                    <w:t>施工期</w:t>
                  </w:r>
                </w:p>
                <w:p>
                  <w:pPr>
                    <w:keepNext w:val="0"/>
                    <w:keepLines w:val="0"/>
                    <w:pageBreakBefore w:val="0"/>
                    <w:wordWrap/>
                    <w:overflowPunct/>
                    <w:topLinePunct w:val="0"/>
                    <w:bidi w:val="0"/>
                    <w:adjustRightInd w:val="0"/>
                    <w:snapToGrid w:val="0"/>
                    <w:spacing w:line="240" w:lineRule="auto"/>
                    <w:ind w:left="0"/>
                    <w:jc w:val="center"/>
                    <w:rPr>
                      <w:rFonts w:hint="eastAsia" w:ascii="Arial" w:eastAsia="宋体"/>
                      <w:sz w:val="21"/>
                      <w:lang w:val="en-US" w:eastAsia="zh-CN"/>
                    </w:rPr>
                  </w:pPr>
                </w:p>
                <w:p>
                  <w:pPr>
                    <w:keepNext w:val="0"/>
                    <w:keepLines w:val="0"/>
                    <w:pageBreakBefore w:val="0"/>
                    <w:wordWrap/>
                    <w:overflowPunct/>
                    <w:topLinePunct w:val="0"/>
                    <w:bidi w:val="0"/>
                    <w:adjustRightInd w:val="0"/>
                    <w:snapToGrid w:val="0"/>
                    <w:spacing w:line="240" w:lineRule="auto"/>
                    <w:ind w:left="0"/>
                    <w:rPr>
                      <w:rFonts w:ascii="Arial"/>
                      <w:sz w:val="21"/>
                    </w:rPr>
                  </w:pPr>
                </w:p>
                <w:p>
                  <w:pPr>
                    <w:pStyle w:val="48"/>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0"/>
                      <w:szCs w:val="20"/>
                    </w:rPr>
                  </w:pPr>
                </w:p>
                <w:p>
                  <w:pPr>
                    <w:keepNext w:val="0"/>
                    <w:keepLines w:val="0"/>
                    <w:pageBreakBefore w:val="0"/>
                    <w:wordWrap/>
                    <w:overflowPunct/>
                    <w:topLinePunct w:val="0"/>
                    <w:bidi w:val="0"/>
                    <w:adjustRightInd w:val="0"/>
                    <w:snapToGrid w:val="0"/>
                    <w:spacing w:line="240" w:lineRule="auto"/>
                    <w:ind w:left="0"/>
                    <w:rPr>
                      <w:rFonts w:hint="eastAsia" w:ascii="Arial"/>
                      <w:sz w:val="21"/>
                      <w:lang w:val="en-US" w:eastAsia="zh-CN"/>
                    </w:rPr>
                  </w:pPr>
                </w:p>
                <w:p>
                  <w:pPr>
                    <w:pStyle w:val="48"/>
                    <w:keepNext w:val="0"/>
                    <w:keepLines w:val="0"/>
                    <w:pageBreakBefore w:val="0"/>
                    <w:wordWrap/>
                    <w:overflowPunct/>
                    <w:topLinePunct w:val="0"/>
                    <w:bidi w:val="0"/>
                    <w:adjustRightInd w:val="0"/>
                    <w:snapToGrid w:val="0"/>
                    <w:spacing w:line="240" w:lineRule="auto"/>
                    <w:ind w:left="0"/>
                    <w:jc w:val="center"/>
                    <w:rPr>
                      <w:spacing w:val="4"/>
                      <w:sz w:val="20"/>
                      <w:szCs w:val="20"/>
                    </w:rPr>
                  </w:pPr>
                </w:p>
                <w:p>
                  <w:pPr>
                    <w:keepNext w:val="0"/>
                    <w:keepLines w:val="0"/>
                    <w:pageBreakBefore w:val="0"/>
                    <w:wordWrap/>
                    <w:overflowPunct/>
                    <w:topLinePunct w:val="0"/>
                    <w:bidi w:val="0"/>
                    <w:adjustRightInd w:val="0"/>
                    <w:snapToGrid w:val="0"/>
                    <w:spacing w:line="240" w:lineRule="auto"/>
                    <w:ind w:left="0"/>
                    <w:jc w:val="both"/>
                    <w:rPr>
                      <w:rFonts w:hint="eastAsia" w:ascii="Arial"/>
                      <w:sz w:val="21"/>
                      <w:lang w:val="en-US" w:eastAsia="zh-CN"/>
                    </w:rPr>
                  </w:pPr>
                </w:p>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p>
                  <w:pPr>
                    <w:keepNext w:val="0"/>
                    <w:keepLines w:val="0"/>
                    <w:pageBreakBefore w:val="0"/>
                    <w:wordWrap/>
                    <w:overflowPunct/>
                    <w:topLinePunct w:val="0"/>
                    <w:bidi w:val="0"/>
                    <w:adjustRightInd w:val="0"/>
                    <w:snapToGrid w:val="0"/>
                    <w:spacing w:line="240" w:lineRule="auto"/>
                    <w:ind w:left="0"/>
                    <w:jc w:val="center"/>
                    <w:rPr>
                      <w:rFonts w:hint="default" w:ascii="Arial" w:eastAsia="宋体"/>
                      <w:sz w:val="21"/>
                      <w:lang w:val="en-US" w:eastAsia="zh-CN"/>
                    </w:rPr>
                  </w:pPr>
                </w:p>
              </w:tc>
              <w:tc>
                <w:tcPr>
                  <w:tcW w:w="634" w:type="dxa"/>
                  <w:tcBorders>
                    <w:top w:val="single" w:color="auto" w:sz="4" w:space="0"/>
                    <w:lef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p>
                  <w:pPr>
                    <w:keepNext w:val="0"/>
                    <w:keepLines w:val="0"/>
                    <w:pageBreakBefore w:val="0"/>
                    <w:wordWrap/>
                    <w:overflowPunct/>
                    <w:topLinePunct w:val="0"/>
                    <w:bidi w:val="0"/>
                    <w:adjustRightInd w:val="0"/>
                    <w:snapToGrid w:val="0"/>
                    <w:spacing w:line="240" w:lineRule="auto"/>
                    <w:ind w:left="0"/>
                    <w:jc w:val="both"/>
                    <w:rPr>
                      <w:rFonts w:hint="eastAsia" w:ascii="Arial"/>
                      <w:sz w:val="21"/>
                      <w:lang w:val="en-US" w:eastAsia="zh-CN"/>
                    </w:rPr>
                  </w:pPr>
                </w:p>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r>
                    <w:rPr>
                      <w:rFonts w:hint="eastAsia" w:ascii="Arial"/>
                      <w:sz w:val="21"/>
                      <w:lang w:val="en-US" w:eastAsia="zh-CN"/>
                    </w:rPr>
                    <w:t>废气</w:t>
                  </w:r>
                </w:p>
              </w:tc>
              <w:tc>
                <w:tcPr>
                  <w:tcW w:w="1667" w:type="dxa"/>
                  <w:tcBorders>
                    <w:bottom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rPr>
                      <w:rFonts w:ascii="Arial"/>
                      <w:sz w:val="21"/>
                    </w:rPr>
                  </w:pPr>
                </w:p>
                <w:p>
                  <w:pPr>
                    <w:pStyle w:val="48"/>
                    <w:keepNext w:val="0"/>
                    <w:keepLines w:val="0"/>
                    <w:pageBreakBefore w:val="0"/>
                    <w:wordWrap/>
                    <w:overflowPunct/>
                    <w:topLinePunct w:val="0"/>
                    <w:bidi w:val="0"/>
                    <w:adjustRightInd w:val="0"/>
                    <w:snapToGrid w:val="0"/>
                    <w:spacing w:line="240" w:lineRule="auto"/>
                    <w:ind w:left="0"/>
                    <w:rPr>
                      <w:rFonts w:hint="eastAsia" w:eastAsia="宋体"/>
                      <w:spacing w:val="7"/>
                      <w:sz w:val="20"/>
                      <w:szCs w:val="20"/>
                      <w:lang w:eastAsia="zh-CN"/>
                    </w:rPr>
                  </w:pPr>
                </w:p>
                <w:p>
                  <w:pPr>
                    <w:pStyle w:val="48"/>
                    <w:keepNext w:val="0"/>
                    <w:keepLines w:val="0"/>
                    <w:pageBreakBefore w:val="0"/>
                    <w:wordWrap/>
                    <w:overflowPunct/>
                    <w:topLinePunct w:val="0"/>
                    <w:bidi w:val="0"/>
                    <w:adjustRightInd w:val="0"/>
                    <w:snapToGrid w:val="0"/>
                    <w:spacing w:line="240" w:lineRule="auto"/>
                    <w:ind w:left="0"/>
                    <w:jc w:val="center"/>
                    <w:rPr>
                      <w:sz w:val="20"/>
                      <w:szCs w:val="20"/>
                    </w:rPr>
                  </w:pPr>
                  <w:r>
                    <w:rPr>
                      <w:spacing w:val="7"/>
                      <w:sz w:val="20"/>
                      <w:szCs w:val="20"/>
                    </w:rPr>
                    <w:t>无组织废气</w:t>
                  </w:r>
                </w:p>
              </w:tc>
              <w:tc>
                <w:tcPr>
                  <w:tcW w:w="6210" w:type="dxa"/>
                  <w:gridSpan w:val="2"/>
                  <w:noWrap w:val="0"/>
                  <w:vAlign w:val="top"/>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sz w:val="20"/>
                      <w:szCs w:val="20"/>
                    </w:rPr>
                  </w:pPr>
                  <w:r>
                    <w:rPr>
                      <w:rFonts w:hint="default"/>
                      <w:sz w:val="20"/>
                      <w:szCs w:val="20"/>
                      <w:lang w:val="en-US" w:eastAsia="zh-CN"/>
                    </w:rPr>
                    <w:t>施工单位通过篷布遮盖、加强洒水降尘、设置围挡等措施减少施工扬尘对周围环境的影响；施工车辆必须定期检查，破损的车厢应及时修补；注意车辆维修保养，以减少机械尾气排放；安排专人定期对施工场地进行清扫、洒水，减少扬尘的飞扬。</w:t>
                  </w:r>
                </w:p>
              </w:tc>
              <w:tc>
                <w:tcPr>
                  <w:tcW w:w="4639" w:type="dxa"/>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sz w:val="20"/>
                      <w:szCs w:val="20"/>
                    </w:rPr>
                  </w:pPr>
                  <w:r>
                    <w:rPr>
                      <w:rFonts w:hint="default"/>
                      <w:sz w:val="20"/>
                      <w:szCs w:val="20"/>
                      <w:lang w:val="en-US" w:eastAsia="zh-CN"/>
                    </w:rPr>
                    <w:t>施工单位通过篷布遮盖、加强洒水降尘、设置围挡等措施减少施工扬尘对周围环境的影响；施工车辆必须定期检查；注意车辆维修保养，以减少机械尾气排放；安排专人定期对施工场地进行清扫、洒水，减少扬尘的飞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2" w:type="dxa"/>
                  <w:vMerge w:val="continue"/>
                  <w:tcBorders>
                    <w:right w:val="single" w:color="auto" w:sz="4" w:space="0"/>
                  </w:tcBorders>
                  <w:noWrap w:val="0"/>
                  <w:vAlign w:val="top"/>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0"/>
                      <w:szCs w:val="20"/>
                    </w:rPr>
                  </w:pPr>
                </w:p>
              </w:tc>
              <w:tc>
                <w:tcPr>
                  <w:tcW w:w="634" w:type="dxa"/>
                  <w:vMerge w:val="restart"/>
                  <w:tcBorders>
                    <w:left w:val="single" w:color="auto" w:sz="4" w:space="0"/>
                    <w:bottom w:val="nil"/>
                  </w:tcBorders>
                  <w:noWrap w:val="0"/>
                  <w:vAlign w:val="top"/>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pacing w:val="5"/>
                      <w:sz w:val="20"/>
                      <w:szCs w:val="20"/>
                    </w:rPr>
                  </w:pPr>
                </w:p>
                <w:p>
                  <w:pPr>
                    <w:pStyle w:val="48"/>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spacing w:val="5"/>
                      <w:sz w:val="20"/>
                      <w:szCs w:val="20"/>
                    </w:rPr>
                  </w:pPr>
                </w:p>
                <w:p>
                  <w:pPr>
                    <w:pStyle w:val="48"/>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pacing w:val="5"/>
                      <w:sz w:val="20"/>
                      <w:szCs w:val="20"/>
                    </w:rPr>
                  </w:pPr>
                  <w:r>
                    <w:rPr>
                      <w:spacing w:val="5"/>
                      <w:sz w:val="20"/>
                      <w:szCs w:val="20"/>
                    </w:rPr>
                    <w:t>废水</w:t>
                  </w:r>
                </w:p>
              </w:tc>
              <w:tc>
                <w:tcPr>
                  <w:tcW w:w="1667" w:type="dxa"/>
                  <w:tcBorders>
                    <w:top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spacing w:val="6"/>
                      <w:sz w:val="20"/>
                      <w:szCs w:val="20"/>
                    </w:rPr>
                  </w:pPr>
                </w:p>
                <w:p>
                  <w:pPr>
                    <w:pStyle w:val="48"/>
                    <w:keepNext w:val="0"/>
                    <w:keepLines w:val="0"/>
                    <w:pageBreakBefore w:val="0"/>
                    <w:wordWrap/>
                    <w:overflowPunct/>
                    <w:topLinePunct w:val="0"/>
                    <w:bidi w:val="0"/>
                    <w:adjustRightInd w:val="0"/>
                    <w:snapToGrid w:val="0"/>
                    <w:spacing w:line="240" w:lineRule="auto"/>
                    <w:ind w:left="0"/>
                    <w:jc w:val="center"/>
                    <w:rPr>
                      <w:rFonts w:hint="eastAsia"/>
                      <w:sz w:val="20"/>
                      <w:szCs w:val="20"/>
                      <w:lang w:val="en-US" w:eastAsia="zh-CN"/>
                    </w:rPr>
                  </w:pPr>
                </w:p>
                <w:p>
                  <w:pPr>
                    <w:pStyle w:val="48"/>
                    <w:keepNext w:val="0"/>
                    <w:keepLines w:val="0"/>
                    <w:pageBreakBefore w:val="0"/>
                    <w:wordWrap/>
                    <w:overflowPunct/>
                    <w:topLinePunct w:val="0"/>
                    <w:bidi w:val="0"/>
                    <w:adjustRightInd w:val="0"/>
                    <w:snapToGrid w:val="0"/>
                    <w:spacing w:line="240" w:lineRule="auto"/>
                    <w:ind w:left="0"/>
                    <w:jc w:val="center"/>
                    <w:rPr>
                      <w:rFonts w:hint="default" w:eastAsia="宋体"/>
                      <w:sz w:val="20"/>
                      <w:szCs w:val="20"/>
                      <w:lang w:val="en-US" w:eastAsia="zh-CN"/>
                    </w:rPr>
                  </w:pPr>
                  <w:r>
                    <w:rPr>
                      <w:rFonts w:hint="eastAsia"/>
                      <w:sz w:val="20"/>
                      <w:szCs w:val="20"/>
                      <w:lang w:val="en-US" w:eastAsia="zh-CN"/>
                    </w:rPr>
                    <w:t>施工废水</w:t>
                  </w:r>
                </w:p>
              </w:tc>
              <w:tc>
                <w:tcPr>
                  <w:tcW w:w="6210" w:type="dxa"/>
                  <w:gridSpan w:val="2"/>
                  <w:noWrap w:val="0"/>
                  <w:vAlign w:val="top"/>
                </w:tcPr>
                <w:p>
                  <w:pPr>
                    <w:pStyle w:val="4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0"/>
                      <w:szCs w:val="20"/>
                    </w:rPr>
                  </w:pPr>
                  <w:r>
                    <w:rPr>
                      <w:rFonts w:ascii="宋体" w:hAnsi="宋体" w:eastAsia="宋体" w:cs="宋体"/>
                      <w:color w:val="000000"/>
                      <w:sz w:val="20"/>
                      <w:szCs w:val="20"/>
                      <w:lang w:val="en-US" w:eastAsia="en-US" w:bidi="ar-SA"/>
                    </w:rPr>
                    <w:t>1、</w:t>
                  </w:r>
                  <w:r>
                    <w:rPr>
                      <w:sz w:val="20"/>
                      <w:szCs w:val="20"/>
                    </w:rPr>
                    <w:t>钻井区域设置防渗沉淀池，洗井废水经沉淀处理后用于工程洒水降尘。</w:t>
                  </w:r>
                </w:p>
                <w:p>
                  <w:pPr>
                    <w:pStyle w:val="4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0"/>
                      <w:szCs w:val="20"/>
                    </w:rPr>
                  </w:pPr>
                  <w:r>
                    <w:rPr>
                      <w:rFonts w:ascii="宋体" w:hAnsi="宋体" w:eastAsia="宋体" w:cs="宋体"/>
                      <w:color w:val="000000"/>
                      <w:sz w:val="20"/>
                      <w:szCs w:val="20"/>
                      <w:lang w:val="en-US" w:eastAsia="en-US" w:bidi="ar-SA"/>
                    </w:rPr>
                    <w:t>2、</w:t>
                  </w:r>
                  <w:r>
                    <w:rPr>
                      <w:sz w:val="20"/>
                      <w:szCs w:val="20"/>
                    </w:rPr>
                    <w:t>管道试压废水采用水源地地下水，主要污染物为SS，注水分段试压后试压废水经沉淀后作为施工现场附近植被的浇灌。</w:t>
                  </w:r>
                </w:p>
                <w:p>
                  <w:pPr>
                    <w:pStyle w:val="4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0"/>
                      <w:szCs w:val="20"/>
                    </w:rPr>
                  </w:pPr>
                  <w:r>
                    <w:rPr>
                      <w:rFonts w:ascii="宋体" w:hAnsi="宋体" w:eastAsia="宋体" w:cs="宋体"/>
                      <w:color w:val="000000"/>
                      <w:sz w:val="20"/>
                      <w:szCs w:val="20"/>
                      <w:lang w:val="en-US" w:eastAsia="en-US" w:bidi="ar-SA"/>
                    </w:rPr>
                    <w:t>3、</w:t>
                  </w:r>
                  <w:r>
                    <w:rPr>
                      <w:sz w:val="20"/>
                      <w:szCs w:val="20"/>
                    </w:rPr>
                    <w:t>施工场地设置专门的机械清洗场地，并设置隔油沉淀池，经过隔油沉淀处理后的废水可以进行重复使用。</w:t>
                  </w:r>
                </w:p>
              </w:tc>
              <w:tc>
                <w:tcPr>
                  <w:tcW w:w="4639" w:type="dxa"/>
                  <w:noWrap w:val="0"/>
                  <w:vAlign w:val="top"/>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eastAsia"/>
                      <w:sz w:val="20"/>
                      <w:szCs w:val="20"/>
                      <w:lang w:eastAsia="zh-CN"/>
                    </w:rPr>
                  </w:pPr>
                  <w:r>
                    <w:rPr>
                      <w:rFonts w:hint="eastAsia"/>
                      <w:sz w:val="20"/>
                      <w:szCs w:val="20"/>
                      <w:lang w:val="en-US" w:eastAsia="zh-CN"/>
                    </w:rPr>
                    <w:t>1、</w:t>
                  </w:r>
                  <w:r>
                    <w:rPr>
                      <w:sz w:val="20"/>
                      <w:szCs w:val="20"/>
                    </w:rPr>
                    <w:t>洗井废水经沉淀处理后用于工程洒水降尘</w:t>
                  </w:r>
                  <w:r>
                    <w:rPr>
                      <w:rFonts w:hint="eastAsia"/>
                      <w:sz w:val="20"/>
                      <w:szCs w:val="20"/>
                      <w:lang w:eastAsia="zh-CN"/>
                    </w:rPr>
                    <w:t>。</w:t>
                  </w:r>
                </w:p>
                <w:p>
                  <w:pPr>
                    <w:pStyle w:val="48"/>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sz w:val="20"/>
                      <w:szCs w:val="20"/>
                    </w:rPr>
                  </w:pPr>
                  <w:r>
                    <w:rPr>
                      <w:rFonts w:hint="eastAsia"/>
                      <w:sz w:val="20"/>
                      <w:szCs w:val="20"/>
                      <w:lang w:val="en-US" w:eastAsia="zh-CN"/>
                    </w:rPr>
                    <w:t>2、</w:t>
                  </w:r>
                  <w:r>
                    <w:rPr>
                      <w:sz w:val="20"/>
                      <w:szCs w:val="20"/>
                    </w:rPr>
                    <w:t>试压废水经沉淀后作为施工现场附近植被的浇灌。</w:t>
                  </w:r>
                </w:p>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eastAsia="宋体"/>
                      <w:sz w:val="20"/>
                      <w:szCs w:val="20"/>
                      <w:lang w:val="en-US" w:eastAsia="zh-CN"/>
                    </w:rPr>
                  </w:pPr>
                  <w:r>
                    <w:rPr>
                      <w:rFonts w:hint="eastAsia"/>
                      <w:sz w:val="20"/>
                      <w:szCs w:val="20"/>
                      <w:lang w:val="en-US" w:eastAsia="zh-CN"/>
                    </w:rPr>
                    <w:t>3、</w:t>
                  </w:r>
                  <w:r>
                    <w:rPr>
                      <w:sz w:val="20"/>
                      <w:szCs w:val="20"/>
                    </w:rPr>
                    <w:t>施工场地设置专门的机械清洗场地，并设置隔油沉淀池，经过隔油沉淀处理后的废水重复使用。</w:t>
                  </w:r>
                  <w:r>
                    <w:rPr>
                      <w:rFonts w:hint="eastAsia"/>
                      <w:sz w:val="20"/>
                      <w:szCs w:val="20"/>
                      <w:lang w:val="en-US" w:eastAsia="zh-CN"/>
                    </w:rPr>
                    <w:t>施工结束后泼洒至项目。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12" w:type="dxa"/>
                  <w:vMerge w:val="continue"/>
                  <w:tcBorders>
                    <w:righ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rPr>
                      <w:rFonts w:ascii="Arial"/>
                      <w:sz w:val="21"/>
                    </w:rPr>
                  </w:pPr>
                </w:p>
              </w:tc>
              <w:tc>
                <w:tcPr>
                  <w:tcW w:w="634" w:type="dxa"/>
                  <w:vMerge w:val="continue"/>
                  <w:tcBorders>
                    <w:top w:val="nil"/>
                    <w:left w:val="single" w:color="auto" w:sz="4" w:space="0"/>
                    <w:bottom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rPr>
                      <w:rFonts w:ascii="Arial"/>
                      <w:sz w:val="21"/>
                    </w:rPr>
                  </w:pPr>
                </w:p>
              </w:tc>
              <w:tc>
                <w:tcPr>
                  <w:tcW w:w="1667" w:type="dxa"/>
                  <w:noWrap w:val="0"/>
                  <w:vAlign w:val="top"/>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default" w:eastAsia="宋体"/>
                      <w:sz w:val="20"/>
                      <w:szCs w:val="20"/>
                      <w:lang w:val="en-US" w:eastAsia="zh-CN"/>
                    </w:rPr>
                  </w:pPr>
                  <w:r>
                    <w:rPr>
                      <w:rFonts w:hint="eastAsia"/>
                      <w:spacing w:val="4"/>
                      <w:sz w:val="20"/>
                      <w:szCs w:val="20"/>
                      <w:lang w:val="en-US" w:eastAsia="zh-CN"/>
                    </w:rPr>
                    <w:t>生活废水</w:t>
                  </w:r>
                </w:p>
              </w:tc>
              <w:tc>
                <w:tcPr>
                  <w:tcW w:w="6210" w:type="dxa"/>
                  <w:gridSpan w:val="2"/>
                  <w:noWrap w:val="0"/>
                  <w:vAlign w:val="top"/>
                </w:tcPr>
                <w:p>
                  <w:pPr>
                    <w:pStyle w:val="48"/>
                    <w:keepNext w:val="0"/>
                    <w:keepLines w:val="0"/>
                    <w:pageBreakBefore w:val="0"/>
                    <w:wordWrap/>
                    <w:overflowPunct/>
                    <w:topLinePunct w:val="0"/>
                    <w:bidi w:val="0"/>
                    <w:adjustRightInd w:val="0"/>
                    <w:snapToGrid w:val="0"/>
                    <w:spacing w:line="240" w:lineRule="auto"/>
                    <w:ind w:left="0"/>
                    <w:rPr>
                      <w:sz w:val="20"/>
                      <w:szCs w:val="20"/>
                    </w:rPr>
                  </w:pPr>
                  <w:r>
                    <w:rPr>
                      <w:rFonts w:hint="eastAsia"/>
                      <w:sz w:val="20"/>
                      <w:szCs w:val="20"/>
                      <w:lang w:val="en-US" w:eastAsia="zh-CN"/>
                    </w:rPr>
                    <w:t>施工人员产生的生活污水收集后，运至霍尔果斯市污水处理厂处理。</w:t>
                  </w:r>
                </w:p>
              </w:tc>
              <w:tc>
                <w:tcPr>
                  <w:tcW w:w="4639" w:type="dxa"/>
                  <w:noWrap w:val="0"/>
                  <w:vAlign w:val="top"/>
                </w:tcPr>
                <w:p>
                  <w:pPr>
                    <w:pStyle w:val="48"/>
                    <w:keepNext w:val="0"/>
                    <w:keepLines w:val="0"/>
                    <w:pageBreakBefore w:val="0"/>
                    <w:wordWrap/>
                    <w:overflowPunct/>
                    <w:topLinePunct w:val="0"/>
                    <w:bidi w:val="0"/>
                    <w:adjustRightInd w:val="0"/>
                    <w:snapToGrid w:val="0"/>
                    <w:spacing w:line="240" w:lineRule="auto"/>
                    <w:ind w:left="0"/>
                    <w:rPr>
                      <w:rFonts w:hint="default" w:eastAsia="宋体"/>
                      <w:sz w:val="20"/>
                      <w:szCs w:val="20"/>
                      <w:lang w:val="en-US" w:eastAsia="zh-CN"/>
                    </w:rPr>
                  </w:pPr>
                  <w:r>
                    <w:rPr>
                      <w:rFonts w:hint="eastAsia"/>
                      <w:sz w:val="20"/>
                      <w:szCs w:val="20"/>
                      <w:lang w:val="en-US" w:eastAsia="zh-CN"/>
                    </w:rPr>
                    <w:t>施工生产区内设有一处收集水桶，沉淀后泼洒至施工生活区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12" w:type="dxa"/>
                  <w:vMerge w:val="continue"/>
                  <w:tcBorders>
                    <w:right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jc w:val="center"/>
                    <w:rPr>
                      <w:spacing w:val="4"/>
                      <w:sz w:val="20"/>
                      <w:szCs w:val="20"/>
                    </w:rPr>
                  </w:pPr>
                </w:p>
              </w:tc>
              <w:tc>
                <w:tcPr>
                  <w:tcW w:w="2301" w:type="dxa"/>
                  <w:gridSpan w:val="2"/>
                  <w:tcBorders>
                    <w:top w:val="single" w:color="auto" w:sz="4" w:space="0"/>
                    <w:left w:val="single" w:color="auto" w:sz="4" w:space="0"/>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p>
                  <w:pPr>
                    <w:pStyle w:val="48"/>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p>
                  <w:pPr>
                    <w:pStyle w:val="48"/>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r>
                    <w:rPr>
                      <w:rFonts w:hint="eastAsia" w:ascii="Arial"/>
                      <w:sz w:val="21"/>
                      <w:lang w:val="en-US" w:eastAsia="zh-CN"/>
                    </w:rPr>
                    <w:t>噪声</w:t>
                  </w:r>
                </w:p>
              </w:tc>
              <w:tc>
                <w:tcPr>
                  <w:tcW w:w="6210" w:type="dxa"/>
                  <w:gridSpan w:val="2"/>
                  <w:noWrap w:val="0"/>
                  <w:vAlign w:val="top"/>
                </w:tcPr>
                <w:p>
                  <w:pPr>
                    <w:pStyle w:val="48"/>
                    <w:keepNext w:val="0"/>
                    <w:keepLines w:val="0"/>
                    <w:pageBreakBefore w:val="0"/>
                    <w:wordWrap/>
                    <w:overflowPunct/>
                    <w:topLinePunct w:val="0"/>
                    <w:bidi w:val="0"/>
                    <w:adjustRightInd w:val="0"/>
                    <w:snapToGrid w:val="0"/>
                    <w:spacing w:line="240" w:lineRule="auto"/>
                    <w:ind w:left="0"/>
                    <w:rPr>
                      <w:rFonts w:ascii="宋体" w:hAnsi="宋体" w:eastAsia="宋体" w:cs="宋体"/>
                      <w:spacing w:val="9"/>
                      <w:sz w:val="20"/>
                      <w:szCs w:val="20"/>
                    </w:rPr>
                  </w:pPr>
                  <w:r>
                    <w:rPr>
                      <w:rFonts w:hint="default" w:ascii="宋体" w:hAnsi="宋体" w:eastAsia="宋体" w:cs="宋体"/>
                      <w:spacing w:val="9"/>
                      <w:sz w:val="20"/>
                      <w:szCs w:val="20"/>
                      <w:lang w:val="en-US" w:eastAsia="zh-CN"/>
                    </w:rPr>
                    <w:t>合理安排施工计划以及施工时间；选择低噪声的机械设备；对运输车辆造成的交通噪声影响加强管理，运输车辆尽量采用较低声级的喇叭，并在环境敏感点限制车辆鸣笛；提高施工人员特别是现场施工负责人员的环保意识；文明施工，施工现场应杜绝野蛮装卸，减少撞击声。</w:t>
                  </w:r>
                </w:p>
              </w:tc>
              <w:tc>
                <w:tcPr>
                  <w:tcW w:w="4639" w:type="dxa"/>
                  <w:noWrap w:val="0"/>
                  <w:vAlign w:val="top"/>
                </w:tcPr>
                <w:p>
                  <w:pPr>
                    <w:pStyle w:val="48"/>
                    <w:keepNext w:val="0"/>
                    <w:keepLines w:val="0"/>
                    <w:pageBreakBefore w:val="0"/>
                    <w:wordWrap/>
                    <w:overflowPunct/>
                    <w:topLinePunct w:val="0"/>
                    <w:bidi w:val="0"/>
                    <w:adjustRightInd w:val="0"/>
                    <w:snapToGrid w:val="0"/>
                    <w:spacing w:line="240" w:lineRule="auto"/>
                    <w:ind w:left="0"/>
                    <w:rPr>
                      <w:rFonts w:hint="default"/>
                      <w:sz w:val="20"/>
                      <w:szCs w:val="20"/>
                      <w:lang w:val="en-US" w:eastAsia="zh-CN"/>
                    </w:rPr>
                  </w:pPr>
                  <w:r>
                    <w:rPr>
                      <w:rFonts w:hint="default" w:ascii="宋体" w:hAnsi="宋体" w:eastAsia="宋体" w:cs="宋体"/>
                      <w:spacing w:val="9"/>
                      <w:sz w:val="20"/>
                      <w:szCs w:val="20"/>
                      <w:lang w:val="en-US" w:eastAsia="zh-CN"/>
                    </w:rPr>
                    <w:t>合理安排施工计划以及施工时间</w:t>
                  </w:r>
                  <w:r>
                    <w:rPr>
                      <w:rFonts w:hint="eastAsia" w:cs="宋体"/>
                      <w:spacing w:val="9"/>
                      <w:sz w:val="20"/>
                      <w:szCs w:val="20"/>
                      <w:lang w:val="en-US" w:eastAsia="zh-CN"/>
                    </w:rPr>
                    <w:t>，禁止夜间施工，</w:t>
                  </w:r>
                  <w:r>
                    <w:rPr>
                      <w:rFonts w:hint="default" w:ascii="宋体" w:hAnsi="宋体" w:eastAsia="宋体" w:cs="宋体"/>
                      <w:spacing w:val="9"/>
                      <w:sz w:val="20"/>
                      <w:szCs w:val="20"/>
                      <w:lang w:val="en-US" w:eastAsia="zh-CN"/>
                    </w:rPr>
                    <w:t>对运输车辆造成的交通噪声影响加强管理，限制车辆鸣笛</w:t>
                  </w:r>
                  <w:r>
                    <w:rPr>
                      <w:rFonts w:hint="eastAsia" w:cs="宋体"/>
                      <w:spacing w:val="9"/>
                      <w:sz w:val="20"/>
                      <w:szCs w:val="20"/>
                      <w:lang w:val="en-US" w:eastAsia="zh-CN"/>
                    </w:rPr>
                    <w:t>，</w:t>
                  </w:r>
                  <w:r>
                    <w:rPr>
                      <w:rFonts w:hint="default" w:ascii="宋体" w:hAnsi="宋体" w:eastAsia="宋体" w:cs="宋体"/>
                      <w:spacing w:val="9"/>
                      <w:sz w:val="20"/>
                      <w:szCs w:val="20"/>
                      <w:lang w:val="en-US" w:eastAsia="zh-CN"/>
                    </w:rPr>
                    <w:t>施工现场应杜绝野蛮装卸，减少撞击声。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812" w:type="dxa"/>
                  <w:vMerge w:val="continue"/>
                  <w:tcBorders>
                    <w:righ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default" w:ascii="Arial" w:eastAsia="宋体"/>
                      <w:sz w:val="21"/>
                      <w:lang w:val="en-US" w:eastAsia="zh-CN"/>
                    </w:rPr>
                  </w:pPr>
                </w:p>
              </w:tc>
              <w:tc>
                <w:tcPr>
                  <w:tcW w:w="634" w:type="dxa"/>
                  <w:vMerge w:val="restart"/>
                  <w:tcBorders>
                    <w:top w:val="single" w:color="auto" w:sz="4" w:space="0"/>
                    <w:lef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p>
                  <w:pPr>
                    <w:keepNext w:val="0"/>
                    <w:keepLines w:val="0"/>
                    <w:pageBreakBefore w:val="0"/>
                    <w:wordWrap/>
                    <w:overflowPunct/>
                    <w:topLinePunct w:val="0"/>
                    <w:bidi w:val="0"/>
                    <w:adjustRightInd w:val="0"/>
                    <w:snapToGrid w:val="0"/>
                    <w:spacing w:line="240" w:lineRule="auto"/>
                    <w:ind w:left="0"/>
                    <w:jc w:val="both"/>
                    <w:rPr>
                      <w:rFonts w:hint="eastAsia" w:ascii="Arial"/>
                      <w:sz w:val="21"/>
                      <w:lang w:val="en-US" w:eastAsia="zh-CN"/>
                    </w:rPr>
                  </w:pPr>
                </w:p>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r>
                    <w:rPr>
                      <w:rFonts w:hint="eastAsia" w:ascii="Arial"/>
                      <w:sz w:val="21"/>
                      <w:lang w:val="en-US" w:eastAsia="zh-CN"/>
                    </w:rPr>
                    <w:t>固体废物</w:t>
                  </w:r>
                </w:p>
              </w:tc>
              <w:tc>
                <w:tcPr>
                  <w:tcW w:w="1667" w:type="dxa"/>
                  <w:tcBorders>
                    <w:top w:val="single" w:color="auto" w:sz="4" w:space="0"/>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jc w:val="center"/>
                    <w:rPr>
                      <w:rFonts w:ascii="宋体" w:hAnsi="宋体" w:eastAsia="宋体" w:cs="宋体"/>
                      <w:kern w:val="2"/>
                      <w:sz w:val="20"/>
                      <w:szCs w:val="20"/>
                      <w:lang w:val="en-US" w:eastAsia="en-US" w:bidi="ar-SA"/>
                    </w:rPr>
                  </w:pPr>
                  <w:r>
                    <w:rPr>
                      <w:rFonts w:ascii="宋体" w:hAnsi="宋体" w:eastAsia="宋体" w:cs="宋体"/>
                      <w:kern w:val="2"/>
                      <w:sz w:val="20"/>
                      <w:szCs w:val="20"/>
                      <w:lang w:val="en-US" w:eastAsia="en-US" w:bidi="ar-SA"/>
                    </w:rPr>
                    <w:t>施工废料</w:t>
                  </w:r>
                </w:p>
              </w:tc>
              <w:tc>
                <w:tcPr>
                  <w:tcW w:w="6210" w:type="dxa"/>
                  <w:gridSpan w:val="2"/>
                  <w:tcBorders>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ascii="宋体" w:hAnsi="宋体" w:eastAsia="宋体" w:cs="宋体"/>
                      <w:spacing w:val="9"/>
                      <w:sz w:val="20"/>
                      <w:szCs w:val="20"/>
                    </w:rPr>
                  </w:pPr>
                  <w:r>
                    <w:rPr>
                      <w:rFonts w:ascii="宋体" w:hAnsi="宋体" w:eastAsia="宋体" w:cs="宋体"/>
                      <w:spacing w:val="9"/>
                      <w:sz w:val="20"/>
                      <w:szCs w:val="20"/>
                    </w:rPr>
                    <w:t>可再生利用部分回收利用，余下部分按城市建设主管部门的规定，运到指定地点妥善处置。</w:t>
                  </w:r>
                </w:p>
              </w:tc>
              <w:tc>
                <w:tcPr>
                  <w:tcW w:w="4639" w:type="dxa"/>
                  <w:tcBorders>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hint="default"/>
                      <w:sz w:val="20"/>
                      <w:szCs w:val="20"/>
                      <w:lang w:val="en-US" w:eastAsia="zh-CN"/>
                    </w:rPr>
                  </w:pPr>
                  <w:r>
                    <w:rPr>
                      <w:rFonts w:hint="eastAsia"/>
                      <w:sz w:val="20"/>
                      <w:szCs w:val="20"/>
                      <w:lang w:val="en-US" w:eastAsia="zh-CN"/>
                    </w:rPr>
                    <w:t>可回收的出售给废品收购站，不可回收的拉运至霍尔果斯市垃圾填埋场，进行填埋处理。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812" w:type="dxa"/>
                  <w:vMerge w:val="continue"/>
                  <w:tcBorders>
                    <w:righ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tc>
              <w:tc>
                <w:tcPr>
                  <w:tcW w:w="634" w:type="dxa"/>
                  <w:vMerge w:val="continue"/>
                  <w:tcBorders>
                    <w:lef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tc>
              <w:tc>
                <w:tcPr>
                  <w:tcW w:w="1667" w:type="dxa"/>
                  <w:tcBorders>
                    <w:top w:val="single" w:color="auto" w:sz="4" w:space="0"/>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jc w:val="center"/>
                    <w:rPr>
                      <w:rFonts w:ascii="宋体" w:hAnsi="宋体" w:eastAsia="宋体" w:cs="宋体"/>
                      <w:kern w:val="2"/>
                      <w:sz w:val="20"/>
                      <w:szCs w:val="20"/>
                      <w:lang w:val="en-US" w:eastAsia="en-US" w:bidi="ar-SA"/>
                    </w:rPr>
                  </w:pPr>
                  <w:r>
                    <w:rPr>
                      <w:rFonts w:hint="eastAsia"/>
                      <w:sz w:val="20"/>
                      <w:szCs w:val="20"/>
                      <w:lang w:val="en-US" w:eastAsia="zh-CN"/>
                    </w:rPr>
                    <w:t>生活垃圾</w:t>
                  </w:r>
                </w:p>
              </w:tc>
              <w:tc>
                <w:tcPr>
                  <w:tcW w:w="6210" w:type="dxa"/>
                  <w:gridSpan w:val="2"/>
                  <w:tcBorders>
                    <w:top w:val="single" w:color="auto" w:sz="4" w:space="0"/>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ascii="宋体" w:hAnsi="宋体" w:eastAsia="宋体" w:cs="宋体"/>
                      <w:spacing w:val="9"/>
                      <w:sz w:val="20"/>
                      <w:szCs w:val="20"/>
                    </w:rPr>
                  </w:pPr>
                  <w:r>
                    <w:rPr>
                      <w:rFonts w:ascii="宋体" w:hAnsi="宋体" w:eastAsia="宋体" w:cs="宋体"/>
                      <w:spacing w:val="9"/>
                      <w:sz w:val="20"/>
                      <w:szCs w:val="20"/>
                    </w:rPr>
                    <w:t>施工营地看守人员生活垃圾通过设置垃圾桶集中收集后及时清运至水厂的生活垃圾收集设施，由水厂统一处理，施工人员产生的生活垃圾依托霍尔果斯市生活垃圾收集处理设施处理。</w:t>
                  </w:r>
                </w:p>
              </w:tc>
              <w:tc>
                <w:tcPr>
                  <w:tcW w:w="4639" w:type="dxa"/>
                  <w:tcBorders>
                    <w:top w:val="single" w:color="auto" w:sz="4" w:space="0"/>
                    <w:bottom w:val="single" w:color="auto" w:sz="4" w:space="0"/>
                  </w:tcBorders>
                  <w:noWrap w:val="0"/>
                  <w:vAlign w:val="top"/>
                </w:tcPr>
                <w:p>
                  <w:pPr>
                    <w:pStyle w:val="9"/>
                    <w:keepNext w:val="0"/>
                    <w:keepLines w:val="0"/>
                    <w:pageBreakBefore w:val="0"/>
                    <w:wordWrap/>
                    <w:overflowPunct/>
                    <w:topLinePunct w:val="0"/>
                    <w:bidi w:val="0"/>
                    <w:adjustRightInd w:val="0"/>
                    <w:snapToGrid w:val="0"/>
                    <w:spacing w:line="240" w:lineRule="auto"/>
                    <w:ind w:left="0"/>
                    <w:rPr>
                      <w:rFonts w:hint="default"/>
                      <w:sz w:val="20"/>
                      <w:szCs w:val="20"/>
                      <w:lang w:val="en-US" w:eastAsia="zh-CN"/>
                    </w:rPr>
                  </w:pPr>
                  <w:r>
                    <w:rPr>
                      <w:rFonts w:hint="eastAsia"/>
                      <w:sz w:val="20"/>
                      <w:szCs w:val="20"/>
                      <w:lang w:val="en-US" w:eastAsia="zh-CN"/>
                    </w:rPr>
                    <w:t>生活垃圾依托水厂原有垃圾桶，统一由霍尔果斯是市政环卫拉运。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2" w:type="dxa"/>
                  <w:vMerge w:val="continue"/>
                  <w:tcBorders>
                    <w:righ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tc>
              <w:tc>
                <w:tcPr>
                  <w:tcW w:w="634" w:type="dxa"/>
                  <w:vMerge w:val="continue"/>
                  <w:tcBorders>
                    <w:lef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tc>
              <w:tc>
                <w:tcPr>
                  <w:tcW w:w="1667" w:type="dxa"/>
                  <w:tcBorders>
                    <w:top w:val="single" w:color="auto" w:sz="4" w:space="0"/>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jc w:val="center"/>
                    <w:rPr>
                      <w:rFonts w:ascii="宋体" w:hAnsi="宋体" w:eastAsia="宋体" w:cs="宋体"/>
                      <w:spacing w:val="7"/>
                      <w:kern w:val="2"/>
                      <w:sz w:val="20"/>
                      <w:szCs w:val="20"/>
                      <w:lang w:val="en-US" w:eastAsia="en-US" w:bidi="ar-SA"/>
                    </w:rPr>
                  </w:pPr>
                  <w:r>
                    <w:rPr>
                      <w:rFonts w:ascii="宋体" w:hAnsi="宋体" w:eastAsia="宋体" w:cs="宋体"/>
                      <w:spacing w:val="7"/>
                      <w:kern w:val="2"/>
                      <w:sz w:val="20"/>
                      <w:szCs w:val="20"/>
                      <w:lang w:val="en-US" w:eastAsia="en-US" w:bidi="ar-SA"/>
                    </w:rPr>
                    <w:t>废弃泥浆</w:t>
                  </w:r>
                </w:p>
              </w:tc>
              <w:tc>
                <w:tcPr>
                  <w:tcW w:w="6210" w:type="dxa"/>
                  <w:gridSpan w:val="2"/>
                  <w:tcBorders>
                    <w:top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ascii="宋体" w:hAnsi="宋体" w:eastAsia="宋体" w:cs="宋体"/>
                      <w:spacing w:val="9"/>
                      <w:sz w:val="20"/>
                      <w:szCs w:val="20"/>
                    </w:rPr>
                  </w:pPr>
                  <w:r>
                    <w:rPr>
                      <w:rFonts w:ascii="宋体" w:hAnsi="宋体" w:eastAsia="宋体" w:cs="宋体"/>
                      <w:spacing w:val="9"/>
                      <w:sz w:val="20"/>
                      <w:szCs w:val="20"/>
                    </w:rPr>
                    <w:t>到施工结束后剩余泥浆干化后填埋至项目区低洼处。</w:t>
                  </w:r>
                </w:p>
              </w:tc>
              <w:tc>
                <w:tcPr>
                  <w:tcW w:w="4639" w:type="dxa"/>
                  <w:tcBorders>
                    <w:top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hint="default"/>
                      <w:sz w:val="20"/>
                      <w:szCs w:val="20"/>
                      <w:lang w:val="en-US" w:eastAsia="zh-CN"/>
                    </w:rPr>
                  </w:pPr>
                  <w:r>
                    <w:rPr>
                      <w:rFonts w:hint="eastAsia"/>
                      <w:sz w:val="20"/>
                      <w:szCs w:val="20"/>
                      <w:lang w:val="en-US" w:eastAsia="zh-CN"/>
                    </w:rPr>
                    <w:t>施工结束后，自然风干后填埋至项目区内。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2" w:type="dxa"/>
                  <w:vMerge w:val="continue"/>
                  <w:tcBorders>
                    <w:bottom w:val="single" w:color="auto" w:sz="4" w:space="0"/>
                    <w:righ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tc>
              <w:tc>
                <w:tcPr>
                  <w:tcW w:w="634" w:type="dxa"/>
                  <w:vMerge w:val="continue"/>
                  <w:tcBorders>
                    <w:left w:val="single" w:color="auto" w:sz="4" w:space="0"/>
                    <w:bottom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tc>
              <w:tc>
                <w:tcPr>
                  <w:tcW w:w="1667" w:type="dxa"/>
                  <w:tcBorders>
                    <w:top w:val="single" w:color="auto" w:sz="4" w:space="0"/>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jc w:val="center"/>
                    <w:rPr>
                      <w:rFonts w:ascii="宋体" w:hAnsi="宋体" w:eastAsia="宋体" w:cs="宋体"/>
                      <w:spacing w:val="7"/>
                      <w:kern w:val="2"/>
                      <w:sz w:val="20"/>
                      <w:szCs w:val="20"/>
                      <w:lang w:val="en-US" w:eastAsia="en-US" w:bidi="ar-SA"/>
                    </w:rPr>
                  </w:pPr>
                </w:p>
                <w:p>
                  <w:pPr>
                    <w:pStyle w:val="48"/>
                    <w:keepNext w:val="0"/>
                    <w:keepLines w:val="0"/>
                    <w:pageBreakBefore w:val="0"/>
                    <w:wordWrap/>
                    <w:overflowPunct/>
                    <w:topLinePunct w:val="0"/>
                    <w:bidi w:val="0"/>
                    <w:adjustRightInd w:val="0"/>
                    <w:snapToGrid w:val="0"/>
                    <w:spacing w:line="240" w:lineRule="auto"/>
                    <w:ind w:left="0"/>
                    <w:jc w:val="center"/>
                    <w:rPr>
                      <w:rFonts w:ascii="宋体" w:hAnsi="宋体" w:eastAsia="宋体" w:cs="宋体"/>
                      <w:spacing w:val="7"/>
                      <w:kern w:val="2"/>
                      <w:sz w:val="20"/>
                      <w:szCs w:val="20"/>
                      <w:lang w:val="en-US" w:eastAsia="en-US" w:bidi="ar-SA"/>
                    </w:rPr>
                  </w:pPr>
                </w:p>
                <w:p>
                  <w:pPr>
                    <w:pStyle w:val="48"/>
                    <w:keepNext w:val="0"/>
                    <w:keepLines w:val="0"/>
                    <w:pageBreakBefore w:val="0"/>
                    <w:wordWrap/>
                    <w:overflowPunct/>
                    <w:topLinePunct w:val="0"/>
                    <w:bidi w:val="0"/>
                    <w:adjustRightInd w:val="0"/>
                    <w:snapToGrid w:val="0"/>
                    <w:spacing w:line="240" w:lineRule="auto"/>
                    <w:ind w:left="0"/>
                    <w:jc w:val="center"/>
                    <w:rPr>
                      <w:rFonts w:ascii="宋体" w:hAnsi="宋体" w:eastAsia="宋体" w:cs="宋体"/>
                      <w:spacing w:val="7"/>
                      <w:kern w:val="2"/>
                      <w:sz w:val="20"/>
                      <w:szCs w:val="20"/>
                      <w:lang w:val="en-US" w:eastAsia="en-US" w:bidi="ar-SA"/>
                    </w:rPr>
                  </w:pPr>
                  <w:r>
                    <w:rPr>
                      <w:rFonts w:ascii="宋体" w:hAnsi="宋体" w:eastAsia="宋体" w:cs="宋体"/>
                      <w:spacing w:val="7"/>
                      <w:kern w:val="2"/>
                      <w:sz w:val="20"/>
                      <w:szCs w:val="20"/>
                      <w:lang w:val="en-US" w:eastAsia="en-US" w:bidi="ar-SA"/>
                    </w:rPr>
                    <w:t>弃土弃渣</w:t>
                  </w:r>
                </w:p>
              </w:tc>
              <w:tc>
                <w:tcPr>
                  <w:tcW w:w="6210" w:type="dxa"/>
                  <w:gridSpan w:val="2"/>
                  <w:tcBorders>
                    <w:top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hint="eastAsia" w:ascii="宋体" w:hAnsi="宋体" w:eastAsia="宋体" w:cs="宋体"/>
                      <w:spacing w:val="9"/>
                      <w:sz w:val="20"/>
                      <w:szCs w:val="20"/>
                      <w:lang w:eastAsia="zh-CN"/>
                    </w:rPr>
                  </w:pPr>
                  <w:r>
                    <w:rPr>
                      <w:rFonts w:ascii="宋体" w:hAnsi="宋体" w:eastAsia="宋体" w:cs="宋体"/>
                      <w:spacing w:val="9"/>
                      <w:sz w:val="20"/>
                      <w:szCs w:val="20"/>
                    </w:rPr>
                    <w:t>施工期产生的建筑垃圾能够回收的可集中收集后出售给废品回收站，不能回收的应按照《城市建筑垃圾管理规定》（建设部139号令），向城市市容卫生管理部门申报，妥善弃置消纳，防止污染环境。对于开挖的土方，土方不得随意丢弃，应尽可能回填至项目区或周边挖地填平</w:t>
                  </w:r>
                  <w:r>
                    <w:rPr>
                      <w:rFonts w:hint="eastAsia" w:cs="宋体"/>
                      <w:spacing w:val="9"/>
                      <w:sz w:val="20"/>
                      <w:szCs w:val="20"/>
                      <w:lang w:eastAsia="zh-CN"/>
                    </w:rPr>
                    <w:t>。</w:t>
                  </w:r>
                </w:p>
              </w:tc>
              <w:tc>
                <w:tcPr>
                  <w:tcW w:w="4639" w:type="dxa"/>
                  <w:tcBorders>
                    <w:top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hint="default" w:eastAsia="宋体"/>
                      <w:sz w:val="20"/>
                      <w:szCs w:val="20"/>
                      <w:lang w:val="en-US" w:eastAsia="zh-CN"/>
                    </w:rPr>
                  </w:pPr>
                  <w:r>
                    <w:rPr>
                      <w:rFonts w:ascii="宋体" w:hAnsi="宋体" w:eastAsia="宋体" w:cs="宋体"/>
                      <w:spacing w:val="9"/>
                      <w:sz w:val="20"/>
                      <w:szCs w:val="20"/>
                    </w:rPr>
                    <w:t>建筑垃圾能够回收的可集中收集后出售给废品回收站，不能回收的</w:t>
                  </w:r>
                  <w:r>
                    <w:rPr>
                      <w:rFonts w:hint="eastAsia" w:cs="宋体"/>
                      <w:spacing w:val="9"/>
                      <w:sz w:val="20"/>
                      <w:szCs w:val="20"/>
                      <w:lang w:val="en-US" w:eastAsia="zh-CN"/>
                    </w:rPr>
                    <w:t>拉运至霍尔果斯市垃圾填埋场。开挖土石方全部回填至项目区周边。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2" w:type="dxa"/>
                  <w:vMerge w:val="restart"/>
                  <w:tcBorders>
                    <w:righ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default" w:ascii="Arial"/>
                      <w:sz w:val="21"/>
                      <w:lang w:val="en-US" w:eastAsia="zh-CN"/>
                    </w:rPr>
                  </w:pPr>
                  <w:r>
                    <w:rPr>
                      <w:rFonts w:hint="eastAsia" w:ascii="Arial"/>
                      <w:sz w:val="21"/>
                      <w:lang w:val="en-US" w:eastAsia="zh-CN"/>
                    </w:rPr>
                    <w:t>运营期</w:t>
                  </w:r>
                </w:p>
              </w:tc>
              <w:tc>
                <w:tcPr>
                  <w:tcW w:w="634" w:type="dxa"/>
                  <w:tcBorders>
                    <w:left w:val="single" w:color="auto" w:sz="4" w:space="0"/>
                    <w:bottom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default" w:ascii="Arial"/>
                      <w:sz w:val="21"/>
                      <w:lang w:val="en-US" w:eastAsia="zh-CN"/>
                    </w:rPr>
                  </w:pPr>
                  <w:r>
                    <w:rPr>
                      <w:rFonts w:hint="eastAsia" w:ascii="Arial"/>
                      <w:sz w:val="21"/>
                      <w:lang w:val="en-US" w:eastAsia="zh-CN"/>
                    </w:rPr>
                    <w:t>废水</w:t>
                  </w:r>
                </w:p>
              </w:tc>
              <w:tc>
                <w:tcPr>
                  <w:tcW w:w="1667" w:type="dxa"/>
                  <w:tcBorders>
                    <w:top w:val="single" w:color="auto" w:sz="4" w:space="0"/>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jc w:val="center"/>
                    <w:rPr>
                      <w:rFonts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生活污水</w:t>
                  </w:r>
                </w:p>
              </w:tc>
              <w:tc>
                <w:tcPr>
                  <w:tcW w:w="6210" w:type="dxa"/>
                  <w:gridSpan w:val="2"/>
                  <w:tcBorders>
                    <w:top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ascii="宋体" w:hAnsi="宋体" w:eastAsia="宋体" w:cs="宋体"/>
                      <w:spacing w:val="9"/>
                      <w:sz w:val="20"/>
                      <w:szCs w:val="20"/>
                    </w:rPr>
                  </w:pPr>
                  <w:r>
                    <w:rPr>
                      <w:rFonts w:hint="eastAsia" w:ascii="宋体" w:hAnsi="宋体" w:eastAsia="宋体" w:cs="宋体"/>
                      <w:spacing w:val="9"/>
                      <w:sz w:val="20"/>
                      <w:szCs w:val="20"/>
                    </w:rPr>
                    <w:t>项目生活污水经化粪池处理后，排污园区下水管网，最终进入拟建园区污水处理厂，园区污水厂未投产运行之前，拉运至霍尔果斯市污水处理厂处理。</w:t>
                  </w:r>
                </w:p>
              </w:tc>
              <w:tc>
                <w:tcPr>
                  <w:tcW w:w="4639" w:type="dxa"/>
                  <w:tcBorders>
                    <w:top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hint="eastAsia"/>
                      <w:sz w:val="20"/>
                      <w:szCs w:val="20"/>
                      <w:lang w:val="en-US" w:eastAsia="zh-CN"/>
                    </w:rPr>
                  </w:pPr>
                  <w:r>
                    <w:rPr>
                      <w:rFonts w:hint="eastAsia"/>
                      <w:sz w:val="20"/>
                      <w:szCs w:val="20"/>
                      <w:lang w:val="en-US" w:eastAsia="zh-CN"/>
                    </w:rPr>
                    <w:t>项目生活污水经化粪池处理后，排污园区下水管网，最终进入园区污水处理厂。</w:t>
                  </w:r>
                </w:p>
                <w:p>
                  <w:pPr>
                    <w:pStyle w:val="48"/>
                    <w:keepNext w:val="0"/>
                    <w:keepLines w:val="0"/>
                    <w:pageBreakBefore w:val="0"/>
                    <w:wordWrap/>
                    <w:overflowPunct/>
                    <w:topLinePunct w:val="0"/>
                    <w:bidi w:val="0"/>
                    <w:adjustRightInd w:val="0"/>
                    <w:snapToGrid w:val="0"/>
                    <w:spacing w:line="240" w:lineRule="auto"/>
                    <w:ind w:left="0"/>
                    <w:rPr>
                      <w:rFonts w:hint="eastAsia"/>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2" w:type="dxa"/>
                  <w:vMerge w:val="continue"/>
                  <w:tcBorders>
                    <w:righ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tc>
              <w:tc>
                <w:tcPr>
                  <w:tcW w:w="2301" w:type="dxa"/>
                  <w:gridSpan w:val="2"/>
                  <w:tcBorders>
                    <w:left w:val="single" w:color="auto" w:sz="4" w:space="0"/>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jc w:val="center"/>
                    <w:rPr>
                      <w:rFonts w:hint="eastAsia" w:ascii="宋体" w:hAnsi="宋体" w:eastAsia="宋体" w:cs="宋体"/>
                      <w:spacing w:val="7"/>
                      <w:kern w:val="2"/>
                      <w:sz w:val="20"/>
                      <w:szCs w:val="20"/>
                      <w:lang w:val="en-US" w:eastAsia="zh-CN" w:bidi="ar-SA"/>
                    </w:rPr>
                  </w:pPr>
                  <w:r>
                    <w:rPr>
                      <w:rFonts w:hint="eastAsia" w:cs="宋体"/>
                      <w:spacing w:val="7"/>
                      <w:kern w:val="2"/>
                      <w:sz w:val="20"/>
                      <w:szCs w:val="20"/>
                      <w:lang w:val="en-US" w:eastAsia="zh-CN" w:bidi="ar-SA"/>
                    </w:rPr>
                    <w:t>噪声</w:t>
                  </w:r>
                </w:p>
              </w:tc>
              <w:tc>
                <w:tcPr>
                  <w:tcW w:w="6210" w:type="dxa"/>
                  <w:gridSpan w:val="2"/>
                  <w:tcBorders>
                    <w:top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ascii="宋体" w:hAnsi="宋体" w:eastAsia="宋体" w:cs="宋体"/>
                      <w:spacing w:val="9"/>
                      <w:sz w:val="20"/>
                      <w:szCs w:val="20"/>
                    </w:rPr>
                  </w:pPr>
                  <w:r>
                    <w:rPr>
                      <w:rFonts w:hint="eastAsia" w:ascii="宋体" w:hAnsi="宋体" w:eastAsia="宋体" w:cs="宋体"/>
                      <w:spacing w:val="9"/>
                      <w:sz w:val="20"/>
                      <w:szCs w:val="20"/>
                    </w:rPr>
                    <w:t>每台水泵均设置在水泵房内，并采取减震措施，定期对水泵进行维护，</w:t>
                  </w:r>
                  <w:r>
                    <w:rPr>
                      <w:rFonts w:ascii="宋体" w:hAnsi="宋体" w:eastAsia="宋体" w:cs="宋体"/>
                      <w:spacing w:val="9"/>
                      <w:sz w:val="20"/>
                      <w:szCs w:val="20"/>
                    </w:rPr>
                    <w:t>合理安排强噪声设备的位置，可有效降低噪声对环境的影响，避免噪声对附近环境敏感点产生声污染。</w:t>
                  </w:r>
                </w:p>
              </w:tc>
              <w:tc>
                <w:tcPr>
                  <w:tcW w:w="4639" w:type="dxa"/>
                  <w:tcBorders>
                    <w:top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hint="eastAsia"/>
                      <w:sz w:val="20"/>
                      <w:szCs w:val="20"/>
                      <w:lang w:val="en-US" w:eastAsia="zh-CN"/>
                    </w:rPr>
                  </w:pPr>
                  <w:r>
                    <w:rPr>
                      <w:rFonts w:hint="eastAsia"/>
                      <w:sz w:val="20"/>
                      <w:szCs w:val="20"/>
                      <w:lang w:val="en-US" w:eastAsia="zh-CN"/>
                    </w:rPr>
                    <w:t>每台水泵均设置在水泵房内，并采取减震措施，选取低噪水泵，通过合理安排强噪声源位置，减少对环境影响。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12" w:type="dxa"/>
                  <w:vMerge w:val="continue"/>
                  <w:tcBorders>
                    <w:righ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tc>
              <w:tc>
                <w:tcPr>
                  <w:tcW w:w="634" w:type="dxa"/>
                  <w:vMerge w:val="restart"/>
                  <w:tcBorders>
                    <w:lef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r>
                    <w:rPr>
                      <w:rFonts w:hint="eastAsia" w:ascii="Arial"/>
                      <w:sz w:val="21"/>
                      <w:lang w:val="en-US" w:eastAsia="zh-CN"/>
                    </w:rPr>
                    <w:t>固体废物</w:t>
                  </w:r>
                </w:p>
              </w:tc>
              <w:tc>
                <w:tcPr>
                  <w:tcW w:w="1667" w:type="dxa"/>
                  <w:tcBorders>
                    <w:top w:val="single" w:color="auto" w:sz="4" w:space="0"/>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jc w:val="center"/>
                    <w:rPr>
                      <w:rFonts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生产固废</w:t>
                  </w:r>
                </w:p>
              </w:tc>
              <w:tc>
                <w:tcPr>
                  <w:tcW w:w="6210" w:type="dxa"/>
                  <w:gridSpan w:val="2"/>
                  <w:tcBorders>
                    <w:top w:val="single" w:color="auto" w:sz="4" w:space="0"/>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ascii="宋体" w:hAnsi="宋体" w:eastAsia="宋体" w:cs="宋体"/>
                      <w:spacing w:val="9"/>
                      <w:sz w:val="20"/>
                      <w:szCs w:val="20"/>
                    </w:rPr>
                  </w:pPr>
                  <w:r>
                    <w:rPr>
                      <w:rFonts w:hint="eastAsia" w:ascii="宋体" w:hAnsi="宋体" w:eastAsia="宋体" w:cs="宋体"/>
                      <w:spacing w:val="9"/>
                      <w:sz w:val="20"/>
                      <w:szCs w:val="20"/>
                    </w:rPr>
                    <w:t>集中收集后交由物资回收公司回收综合利用。</w:t>
                  </w:r>
                </w:p>
              </w:tc>
              <w:tc>
                <w:tcPr>
                  <w:tcW w:w="4639" w:type="dxa"/>
                  <w:tcBorders>
                    <w:top w:val="single" w:color="auto" w:sz="4" w:space="0"/>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hint="eastAsia"/>
                      <w:sz w:val="20"/>
                      <w:szCs w:val="20"/>
                      <w:lang w:val="en-US" w:eastAsia="zh-CN"/>
                    </w:rPr>
                  </w:pPr>
                  <w:r>
                    <w:rPr>
                      <w:rFonts w:hint="eastAsia"/>
                      <w:sz w:val="20"/>
                      <w:szCs w:val="20"/>
                      <w:lang w:val="en-US" w:eastAsia="zh-CN"/>
                    </w:rPr>
                    <w:t>集中收集后交由物资回收公司回收综合利用。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12" w:type="dxa"/>
                  <w:vMerge w:val="continue"/>
                  <w:tcBorders>
                    <w:right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tc>
              <w:tc>
                <w:tcPr>
                  <w:tcW w:w="634" w:type="dxa"/>
                  <w:vMerge w:val="continue"/>
                  <w:tcBorders>
                    <w:left w:val="single" w:color="auto" w:sz="4" w:space="0"/>
                    <w:bottom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p>
              </w:tc>
              <w:tc>
                <w:tcPr>
                  <w:tcW w:w="1667" w:type="dxa"/>
                  <w:tcBorders>
                    <w:top w:val="single" w:color="auto" w:sz="4" w:space="0"/>
                    <w:bottom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jc w:val="center"/>
                    <w:rPr>
                      <w:rFonts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生活垃圾</w:t>
                  </w:r>
                </w:p>
              </w:tc>
              <w:tc>
                <w:tcPr>
                  <w:tcW w:w="6210" w:type="dxa"/>
                  <w:gridSpan w:val="2"/>
                  <w:tcBorders>
                    <w:top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ascii="宋体" w:hAnsi="宋体" w:eastAsia="宋体" w:cs="宋体"/>
                      <w:spacing w:val="9"/>
                      <w:sz w:val="20"/>
                      <w:szCs w:val="20"/>
                    </w:rPr>
                  </w:pPr>
                  <w:r>
                    <w:rPr>
                      <w:rFonts w:hint="eastAsia" w:ascii="宋体" w:hAnsi="宋体" w:eastAsia="宋体" w:cs="宋体"/>
                      <w:spacing w:val="9"/>
                      <w:sz w:val="20"/>
                      <w:szCs w:val="20"/>
                    </w:rPr>
                    <w:t>生活垃圾实行统一袋装化，由专人集中收集，交由环卫部门统一收集处理。</w:t>
                  </w:r>
                </w:p>
              </w:tc>
              <w:tc>
                <w:tcPr>
                  <w:tcW w:w="4639" w:type="dxa"/>
                  <w:tcBorders>
                    <w:top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rPr>
                      <w:rFonts w:hint="eastAsia"/>
                      <w:sz w:val="20"/>
                      <w:szCs w:val="20"/>
                      <w:lang w:val="en-US" w:eastAsia="zh-CN"/>
                    </w:rPr>
                  </w:pPr>
                  <w:r>
                    <w:rPr>
                      <w:rFonts w:hint="eastAsia"/>
                      <w:sz w:val="20"/>
                      <w:szCs w:val="20"/>
                      <w:lang w:val="en-US" w:eastAsia="zh-CN"/>
                    </w:rPr>
                    <w:t>项目区内设有垃圾桶，生活垃圾实行统一袋装化，由专人集中收集，交由环卫部门统一收集处理。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446" w:type="dxa"/>
                  <w:gridSpan w:val="2"/>
                  <w:tcBorders>
                    <w:top w:val="single" w:color="auto" w:sz="4" w:space="0"/>
                  </w:tcBorders>
                  <w:noWrap w:val="0"/>
                  <w:vAlign w:val="top"/>
                </w:tcPr>
                <w:p>
                  <w:pPr>
                    <w:keepNext w:val="0"/>
                    <w:keepLines w:val="0"/>
                    <w:pageBreakBefore w:val="0"/>
                    <w:wordWrap/>
                    <w:overflowPunct/>
                    <w:topLinePunct w:val="0"/>
                    <w:bidi w:val="0"/>
                    <w:adjustRightInd w:val="0"/>
                    <w:snapToGrid w:val="0"/>
                    <w:spacing w:line="240" w:lineRule="auto"/>
                    <w:ind w:left="0"/>
                    <w:jc w:val="center"/>
                    <w:rPr>
                      <w:rFonts w:hint="eastAsia" w:ascii="Arial"/>
                      <w:sz w:val="21"/>
                      <w:lang w:val="en-US" w:eastAsia="zh-CN"/>
                    </w:rPr>
                  </w:pPr>
                  <w:r>
                    <w:rPr>
                      <w:rFonts w:hint="eastAsia" w:ascii="Arial"/>
                      <w:sz w:val="21"/>
                      <w:lang w:val="en-US" w:eastAsia="zh-CN"/>
                    </w:rPr>
                    <w:t>环境风险防范措施</w:t>
                  </w:r>
                </w:p>
              </w:tc>
              <w:tc>
                <w:tcPr>
                  <w:tcW w:w="1667" w:type="dxa"/>
                  <w:tcBorders>
                    <w:top w:val="single" w:color="auto" w:sz="4" w:space="0"/>
                  </w:tcBorders>
                  <w:noWrap w:val="0"/>
                  <w:vAlign w:val="top"/>
                </w:tcPr>
                <w:p>
                  <w:pPr>
                    <w:pStyle w:val="48"/>
                    <w:keepNext w:val="0"/>
                    <w:keepLines w:val="0"/>
                    <w:pageBreakBefore w:val="0"/>
                    <w:wordWrap/>
                    <w:overflowPunct/>
                    <w:topLinePunct w:val="0"/>
                    <w:bidi w:val="0"/>
                    <w:adjustRightInd w:val="0"/>
                    <w:snapToGrid w:val="0"/>
                    <w:spacing w:line="240" w:lineRule="auto"/>
                    <w:ind w:left="0"/>
                    <w:jc w:val="both"/>
                    <w:rPr>
                      <w:rFonts w:hint="eastAsia" w:ascii="宋体" w:hAnsi="宋体" w:eastAsia="宋体" w:cs="宋体"/>
                      <w:spacing w:val="7"/>
                      <w:sz w:val="20"/>
                      <w:szCs w:val="20"/>
                      <w:lang w:val="en-US" w:eastAsia="zh-CN"/>
                    </w:rPr>
                  </w:pPr>
                </w:p>
                <w:p>
                  <w:pPr>
                    <w:pStyle w:val="48"/>
                    <w:keepNext w:val="0"/>
                    <w:keepLines w:val="0"/>
                    <w:pageBreakBefore w:val="0"/>
                    <w:wordWrap/>
                    <w:overflowPunct/>
                    <w:topLinePunct w:val="0"/>
                    <w:bidi w:val="0"/>
                    <w:adjustRightInd w:val="0"/>
                    <w:snapToGrid w:val="0"/>
                    <w:spacing w:line="240" w:lineRule="auto"/>
                    <w:ind w:left="0"/>
                    <w:jc w:val="center"/>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w:t>
                  </w:r>
                </w:p>
              </w:tc>
              <w:tc>
                <w:tcPr>
                  <w:tcW w:w="6208" w:type="dxa"/>
                  <w:tcBorders>
                    <w:right w:val="single" w:color="auto" w:sz="4" w:space="0"/>
                  </w:tcBorders>
                  <w:noWrap w:val="0"/>
                  <w:vAlign w:val="top"/>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default"/>
                      <w:sz w:val="20"/>
                      <w:szCs w:val="20"/>
                      <w:lang w:val="en-US" w:eastAsia="zh-CN"/>
                    </w:rPr>
                  </w:pPr>
                  <w:r>
                    <w:rPr>
                      <w:rFonts w:hint="default"/>
                      <w:sz w:val="20"/>
                      <w:szCs w:val="20"/>
                      <w:lang w:val="en-US" w:eastAsia="zh-CN"/>
                    </w:rPr>
                    <w:t>项目实施后，水源上游无工矿企业等污染源及危险化学品仓库等风险源存在，不受工业污染威胁。但水源周边分布有农田地，存在一定农业生产导致地下水污染风险。按规范划定水源保护区范围。</w:t>
                  </w:r>
                </w:p>
                <w:p>
                  <w:pPr>
                    <w:pStyle w:val="48"/>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sz w:val="20"/>
                      <w:szCs w:val="20"/>
                      <w:lang w:val="en-US" w:eastAsia="zh-CN"/>
                    </w:rPr>
                  </w:pPr>
                </w:p>
              </w:tc>
              <w:tc>
                <w:tcPr>
                  <w:tcW w:w="4641" w:type="dxa"/>
                  <w:gridSpan w:val="2"/>
                  <w:tcBorders>
                    <w:left w:val="single" w:color="auto" w:sz="4" w:space="0"/>
                  </w:tcBorders>
                  <w:noWrap w:val="0"/>
                  <w:vAlign w:val="top"/>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default"/>
                      <w:sz w:val="20"/>
                      <w:szCs w:val="20"/>
                      <w:lang w:val="en-US" w:eastAsia="zh-CN"/>
                    </w:rPr>
                  </w:pPr>
                  <w:r>
                    <w:rPr>
                      <w:rFonts w:hint="eastAsia"/>
                      <w:sz w:val="20"/>
                      <w:szCs w:val="20"/>
                      <w:lang w:val="en-US" w:eastAsia="zh-CN"/>
                    </w:rPr>
                    <w:t>建设单位依据《饮用水水源保护区标志技术要求》（HJ/T433-2008）的要求，将水源井至于室内，并拉有铁丝网及监控进行保护。水源地设有饮用水水源保护区警示牌。</w:t>
                  </w:r>
                </w:p>
                <w:p>
                  <w:pPr>
                    <w:pStyle w:val="48"/>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eastAsia="宋体"/>
                      <w:sz w:val="20"/>
                      <w:szCs w:val="20"/>
                      <w:lang w:val="en-US" w:eastAsia="zh-CN"/>
                    </w:rPr>
                  </w:pPr>
                </w:p>
              </w:tc>
            </w:tr>
          </w:tbl>
          <w:p>
            <w:pPr>
              <w:pStyle w:val="2"/>
              <w:keepNext w:val="0"/>
              <w:keepLines w:val="0"/>
              <w:pageBreakBefore w:val="0"/>
              <w:widowControl w:val="0"/>
              <w:tabs>
                <w:tab w:val="left" w:pos="2760"/>
              </w:tabs>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bCs/>
                <w:vertAlign w:val="baseline"/>
                <w:lang w:val="en-US" w:eastAsia="zh-CN"/>
              </w:rPr>
            </w:pPr>
          </w:p>
        </w:tc>
      </w:tr>
    </w:tbl>
    <w:p>
      <w:pPr>
        <w:pageBreakBefore w:val="0"/>
        <w:kinsoku/>
        <w:wordWrap/>
        <w:overflowPunct/>
        <w:bidi w:val="0"/>
        <w:adjustRightInd w:val="0"/>
        <w:snapToGrid w:val="0"/>
        <w:spacing w:line="360" w:lineRule="auto"/>
        <w:rPr>
          <w:rFonts w:hint="eastAsia" w:ascii="Times New Roman" w:hAnsi="Times New Roman" w:eastAsia="宋体" w:cs="Times New Roman"/>
          <w:b/>
          <w:bCs/>
          <w:sz w:val="28"/>
          <w:szCs w:val="28"/>
          <w:lang w:val="en-US" w:eastAsia="zh-CN"/>
        </w:rPr>
        <w:sectPr>
          <w:pgSz w:w="16838" w:h="11906" w:orient="landscape"/>
          <w:pgMar w:top="1800" w:right="1440" w:bottom="1800" w:left="1440" w:header="1077" w:footer="1077" w:gutter="0"/>
          <w:pgBorders>
            <w:top w:val="none" w:sz="0" w:space="0"/>
            <w:left w:val="none" w:sz="0" w:space="0"/>
            <w:bottom w:val="none" w:sz="0" w:space="0"/>
            <w:right w:val="none" w:sz="0" w:space="0"/>
          </w:pgBorders>
          <w:cols w:space="425" w:num="1"/>
          <w:docGrid w:type="lines" w:linePitch="312" w:charSpace="0"/>
        </w:sectPr>
      </w:pPr>
    </w:p>
    <w:p>
      <w:pPr>
        <w:pageBreakBefore w:val="0"/>
        <w:kinsoku/>
        <w:wordWrap/>
        <w:overflowPunct/>
        <w:bidi w:val="0"/>
        <w:adjustRightInd w:val="0"/>
        <w:snapToGrid w:val="0"/>
        <w:spacing w:line="360" w:lineRule="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表五</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2" w:hRule="atLeast"/>
        </w:trPr>
        <w:tc>
          <w:tcPr>
            <w:tcW w:w="8522" w:type="dxa"/>
          </w:tcPr>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2760"/>
              </w:tabs>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lang w:val="en-US" w:eastAsia="zh-CN"/>
              </w:rPr>
              <w:t>质量</w:t>
            </w:r>
            <w:r>
              <w:rPr>
                <w:rFonts w:hint="default" w:ascii="Times New Roman" w:hAnsi="Times New Roman" w:eastAsia="宋体" w:cs="Times New Roman"/>
                <w:b/>
                <w:bCs/>
                <w:color w:val="auto"/>
                <w:lang w:val="en-US" w:eastAsia="zh-CN"/>
              </w:rPr>
              <w:t>保证及质量控制</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2760"/>
              </w:tabs>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及时了解生产工况，保证监测过程中工况负荷满足验收监测要求；合理布置监测点位，保证点位布设的科学性和合理性；监测分析方法采用国家标准分析方法，监测人员持证上岗；现场采样和测试前，对仪器进行校准；样品采集、运输、保存严格按照国家规定的技术要求实施；监测数据及验收监测报告严格执行三级审核制度，经过校核、审核、审定后方可报出。</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2760"/>
              </w:tabs>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1、监测分析方法</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color w:val="auto"/>
                <w:sz w:val="24"/>
              </w:rPr>
              <w:t>该项目监测验收过程中使用的分析方法监测分析方法采用国家有关部门颁布的标准分析方法</w:t>
            </w:r>
            <w:r>
              <w:rPr>
                <w:rFonts w:hint="eastAsia"/>
                <w:color w:val="auto"/>
                <w:sz w:val="24"/>
              </w:rPr>
              <w:t>，分析方法和使用仪器</w:t>
            </w:r>
            <w:r>
              <w:rPr>
                <w:color w:val="auto"/>
                <w:sz w:val="24"/>
              </w:rPr>
              <w:t>见表</w:t>
            </w:r>
            <w:r>
              <w:rPr>
                <w:rFonts w:hint="eastAsia"/>
                <w:color w:val="auto"/>
                <w:sz w:val="24"/>
                <w:lang w:val="en-US" w:eastAsia="zh-CN"/>
              </w:rPr>
              <w:t>7—9</w:t>
            </w:r>
            <w:r>
              <w:rPr>
                <w:color w:val="auto"/>
                <w:sz w:val="24"/>
              </w:rPr>
              <w:t>。</w:t>
            </w:r>
            <w:r>
              <w:rPr>
                <w:rFonts w:hint="eastAsia" w:ascii="Times New Roman" w:hAnsi="Times New Roman"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宋体"/>
                <w:b/>
                <w:color w:val="auto"/>
                <w:kern w:val="1"/>
                <w:szCs w:val="21"/>
              </w:rPr>
            </w:pPr>
            <w:r>
              <w:rPr>
                <w:rFonts w:cs="宋体"/>
                <w:b/>
                <w:color w:val="auto"/>
                <w:kern w:val="1"/>
                <w:szCs w:val="21"/>
              </w:rPr>
              <w:t xml:space="preserve">表 </w:t>
            </w:r>
            <w:r>
              <w:rPr>
                <w:rFonts w:hint="eastAsia" w:cs="宋体"/>
                <w:b/>
                <w:color w:val="auto"/>
                <w:kern w:val="1"/>
                <w:szCs w:val="21"/>
                <w:lang w:val="en-US" w:eastAsia="zh-CN"/>
              </w:rPr>
              <w:t>8</w:t>
            </w:r>
            <w:r>
              <w:rPr>
                <w:rFonts w:hint="eastAsia" w:cs="宋体"/>
                <w:b/>
                <w:color w:val="auto"/>
                <w:kern w:val="1"/>
                <w:szCs w:val="21"/>
              </w:rPr>
              <w:t xml:space="preserve">                噪声监测</w:t>
            </w:r>
            <w:r>
              <w:rPr>
                <w:rFonts w:cs="宋体"/>
                <w:b/>
                <w:color w:val="auto"/>
                <w:kern w:val="1"/>
                <w:szCs w:val="21"/>
              </w:rPr>
              <w:t>分析方法和使用仪器</w:t>
            </w:r>
          </w:p>
          <w:tbl>
            <w:tblPr>
              <w:tblStyle w:val="23"/>
              <w:tblW w:w="82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698"/>
              <w:gridCol w:w="1100"/>
              <w:gridCol w:w="2862"/>
              <w:gridCol w:w="2084"/>
              <w:gridCol w:w="15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512" w:hRule="atLeast"/>
                <w:jc w:val="center"/>
              </w:trPr>
              <w:tc>
                <w:tcPr>
                  <w:tcW w:w="698" w:type="dxa"/>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ascii="Times New Roman" w:hAnsi="Times New Roman" w:cs="宋体"/>
                      <w:color w:val="auto"/>
                      <w:kern w:val="1"/>
                      <w:szCs w:val="21"/>
                    </w:rPr>
                  </w:pPr>
                  <w:r>
                    <w:rPr>
                      <w:rFonts w:ascii="Times New Roman" w:hAnsi="Times New Roman" w:cs="宋体"/>
                      <w:color w:val="auto"/>
                      <w:kern w:val="1"/>
                      <w:szCs w:val="21"/>
                    </w:rPr>
                    <w:t>序号</w:t>
                  </w:r>
                </w:p>
              </w:tc>
              <w:tc>
                <w:tcPr>
                  <w:tcW w:w="1100" w:type="dxa"/>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ascii="Times New Roman" w:hAnsi="Times New Roman" w:cs="宋体"/>
                      <w:color w:val="auto"/>
                      <w:kern w:val="1"/>
                      <w:szCs w:val="21"/>
                    </w:rPr>
                  </w:pPr>
                  <w:r>
                    <w:rPr>
                      <w:rFonts w:ascii="Times New Roman" w:hAnsi="Times New Roman" w:cs="宋体"/>
                      <w:color w:val="auto"/>
                      <w:kern w:val="1"/>
                      <w:szCs w:val="21"/>
                    </w:rPr>
                    <w:t>项目</w:t>
                  </w:r>
                </w:p>
              </w:tc>
              <w:tc>
                <w:tcPr>
                  <w:tcW w:w="2862" w:type="dxa"/>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ascii="Times New Roman" w:hAnsi="Times New Roman" w:cs="宋体"/>
                      <w:color w:val="auto"/>
                      <w:kern w:val="1"/>
                      <w:szCs w:val="21"/>
                    </w:rPr>
                  </w:pPr>
                  <w:r>
                    <w:rPr>
                      <w:rFonts w:hint="eastAsia" w:ascii="Times New Roman" w:hAnsi="Times New Roman" w:cs="宋体"/>
                      <w:color w:val="auto"/>
                      <w:kern w:val="1"/>
                      <w:szCs w:val="21"/>
                    </w:rPr>
                    <w:t>监测</w:t>
                  </w:r>
                  <w:r>
                    <w:rPr>
                      <w:rFonts w:ascii="Times New Roman" w:hAnsi="Times New Roman" w:cs="宋体"/>
                      <w:color w:val="auto"/>
                      <w:kern w:val="1"/>
                      <w:szCs w:val="21"/>
                    </w:rPr>
                    <w:t>分析方法</w:t>
                  </w:r>
                </w:p>
              </w:tc>
              <w:tc>
                <w:tcPr>
                  <w:tcW w:w="2084" w:type="dxa"/>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ascii="Times New Roman" w:hAnsi="Times New Roman" w:cs="宋体"/>
                      <w:color w:val="auto"/>
                      <w:kern w:val="1"/>
                      <w:szCs w:val="21"/>
                    </w:rPr>
                  </w:pPr>
                  <w:r>
                    <w:rPr>
                      <w:rFonts w:hint="eastAsia" w:ascii="Times New Roman" w:hAnsi="Times New Roman" w:cs="宋体"/>
                      <w:color w:val="auto"/>
                      <w:kern w:val="1"/>
                      <w:szCs w:val="21"/>
                    </w:rPr>
                    <w:t>测试</w:t>
                  </w:r>
                  <w:r>
                    <w:rPr>
                      <w:rFonts w:ascii="Times New Roman" w:hAnsi="Times New Roman" w:cs="宋体"/>
                      <w:color w:val="auto"/>
                      <w:kern w:val="1"/>
                      <w:szCs w:val="21"/>
                    </w:rPr>
                    <w:t>仪器</w:t>
                  </w:r>
                </w:p>
              </w:tc>
              <w:tc>
                <w:tcPr>
                  <w:tcW w:w="1519" w:type="dxa"/>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ascii="Times New Roman" w:hAnsi="Times New Roman" w:cs="宋体"/>
                      <w:color w:val="auto"/>
                      <w:kern w:val="1"/>
                      <w:szCs w:val="21"/>
                    </w:rPr>
                  </w:pPr>
                  <w:r>
                    <w:rPr>
                      <w:rFonts w:hint="eastAsia" w:ascii="Times New Roman" w:hAnsi="Times New Roman" w:cs="宋体"/>
                      <w:color w:val="auto"/>
                      <w:kern w:val="1"/>
                      <w:szCs w:val="21"/>
                    </w:rPr>
                    <w:t>分辨率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74" w:hRule="atLeast"/>
                <w:jc w:val="center"/>
              </w:trPr>
              <w:tc>
                <w:tcPr>
                  <w:tcW w:w="698" w:type="dxa"/>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ascii="Times New Roman" w:hAnsi="Times New Roman" w:cs="宋体"/>
                      <w:color w:val="auto"/>
                      <w:kern w:val="1"/>
                      <w:szCs w:val="21"/>
                    </w:rPr>
                  </w:pPr>
                  <w:r>
                    <w:rPr>
                      <w:rFonts w:ascii="Times New Roman" w:hAnsi="Times New Roman" w:cs="宋体"/>
                      <w:color w:val="auto"/>
                      <w:kern w:val="1"/>
                      <w:szCs w:val="21"/>
                    </w:rPr>
                    <w:t>1</w:t>
                  </w:r>
                </w:p>
              </w:tc>
              <w:tc>
                <w:tcPr>
                  <w:tcW w:w="1100" w:type="dxa"/>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ascii="Times New Roman" w:hAnsi="Times New Roman" w:cs="宋体"/>
                      <w:color w:val="auto"/>
                      <w:kern w:val="1"/>
                      <w:szCs w:val="21"/>
                    </w:rPr>
                  </w:pPr>
                  <w:r>
                    <w:rPr>
                      <w:rFonts w:hint="eastAsia" w:ascii="Times New Roman" w:hAnsi="Times New Roman" w:cs="宋体"/>
                      <w:color w:val="auto"/>
                      <w:kern w:val="1"/>
                      <w:szCs w:val="21"/>
                    </w:rPr>
                    <w:t>厂界噪声</w:t>
                  </w:r>
                </w:p>
              </w:tc>
              <w:tc>
                <w:tcPr>
                  <w:tcW w:w="2862" w:type="dxa"/>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ascii="Times New Roman" w:hAnsi="Times New Roman" w:cs="宋体"/>
                      <w:color w:val="auto"/>
                      <w:kern w:val="1"/>
                      <w:szCs w:val="21"/>
                    </w:rPr>
                  </w:pPr>
                  <w:r>
                    <w:rPr>
                      <w:rFonts w:hint="eastAsia" w:ascii="Times New Roman" w:hAnsi="Times New Roman" w:cs="宋体"/>
                      <w:color w:val="auto"/>
                      <w:kern w:val="1"/>
                      <w:szCs w:val="21"/>
                    </w:rPr>
                    <w:t xml:space="preserve">工业企业厂界环境噪声排放标准GB 12348-2008 </w:t>
                  </w:r>
                </w:p>
              </w:tc>
              <w:tc>
                <w:tcPr>
                  <w:tcW w:w="2084" w:type="dxa"/>
                  <w:tcBorders>
                    <w:tl2br w:val="nil"/>
                    <w:tr2bl w:val="nil"/>
                  </w:tcBorders>
                  <w:noWrap w:val="0"/>
                  <w:vAlign w:val="center"/>
                </w:tcPr>
                <w:p>
                  <w:pPr>
                    <w:keepNext w:val="0"/>
                    <w:keepLines w:val="0"/>
                    <w:pageBreakBefore w:val="0"/>
                    <w:widowControl/>
                    <w:suppressLineNumbers w:val="0"/>
                    <w:wordWrap/>
                    <w:overflowPunct/>
                    <w:topLinePunct w:val="0"/>
                    <w:bidi w:val="0"/>
                    <w:adjustRightInd w:val="0"/>
                    <w:snapToGrid w:val="0"/>
                    <w:spacing w:line="360" w:lineRule="auto"/>
                    <w:jc w:val="left"/>
                  </w:pPr>
                  <w:r>
                    <w:rPr>
                      <w:rFonts w:hint="eastAsia" w:ascii="Times New Roman" w:hAnsi="Times New Roman" w:cs="宋体"/>
                      <w:color w:val="auto"/>
                      <w:kern w:val="1"/>
                      <w:szCs w:val="21"/>
                    </w:rPr>
                    <w:t>声级计AWA5688型手持式气象站</w:t>
                  </w:r>
                  <w:r>
                    <w:rPr>
                      <w:rFonts w:hint="default" w:ascii="Times New Roman" w:hAnsi="Times New Roman" w:eastAsia="宋体" w:cs="Times New Roman"/>
                      <w:color w:val="000000"/>
                      <w:kern w:val="0"/>
                      <w:sz w:val="20"/>
                      <w:szCs w:val="20"/>
                      <w:lang w:val="en-US" w:eastAsia="zh-CN" w:bidi="ar"/>
                    </w:rPr>
                    <w:t>FYF-2</w:t>
                  </w:r>
                </w:p>
                <w:p>
                  <w:pPr>
                    <w:pageBreakBefore w:val="0"/>
                    <w:wordWrap/>
                    <w:overflowPunct/>
                    <w:topLinePunct w:val="0"/>
                    <w:bidi w:val="0"/>
                    <w:adjustRightInd w:val="0"/>
                    <w:snapToGrid w:val="0"/>
                    <w:spacing w:line="360" w:lineRule="auto"/>
                    <w:jc w:val="center"/>
                    <w:rPr>
                      <w:rFonts w:ascii="Times New Roman" w:hAnsi="Times New Roman" w:cs="宋体"/>
                      <w:color w:val="auto"/>
                      <w:kern w:val="1"/>
                      <w:szCs w:val="21"/>
                    </w:rPr>
                  </w:pPr>
                  <w:r>
                    <w:rPr>
                      <w:rFonts w:hint="eastAsia" w:ascii="Times New Roman" w:hAnsi="Times New Roman" w:cs="宋体"/>
                      <w:color w:val="auto"/>
                      <w:kern w:val="1"/>
                      <w:szCs w:val="21"/>
                    </w:rPr>
                    <w:t>型</w:t>
                  </w:r>
                </w:p>
              </w:tc>
              <w:tc>
                <w:tcPr>
                  <w:tcW w:w="1519" w:type="dxa"/>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ascii="Times New Roman" w:hAnsi="Times New Roman" w:cs="宋体"/>
                      <w:color w:val="auto"/>
                      <w:kern w:val="1"/>
                      <w:szCs w:val="21"/>
                    </w:rPr>
                  </w:pPr>
                  <w:r>
                    <w:rPr>
                      <w:rFonts w:hint="eastAsia" w:ascii="Times New Roman" w:hAnsi="Times New Roman" w:cs="宋体"/>
                      <w:color w:val="auto"/>
                      <w:kern w:val="1"/>
                      <w:szCs w:val="21"/>
                    </w:rPr>
                    <w:t>0.1dB</w:t>
                  </w:r>
                </w:p>
              </w:tc>
            </w:tr>
          </w:tbl>
          <w:p>
            <w:pPr>
              <w:pageBreakBefore w:val="0"/>
              <w:numPr>
                <w:ilvl w:val="0"/>
                <w:numId w:val="0"/>
              </w:numPr>
              <w:kinsoku/>
              <w:wordWrap/>
              <w:overflowPunct/>
              <w:topLinePunct w:val="0"/>
              <w:bidi w:val="0"/>
              <w:adjustRightInd w:val="0"/>
              <w:snapToGrid w:val="0"/>
              <w:spacing w:line="360" w:lineRule="auto"/>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w:t>
            </w:r>
            <w:r>
              <w:rPr>
                <w:rFonts w:hint="default" w:ascii="Times New Roman" w:hAnsi="Times New Roman" w:cs="Times New Roman"/>
                <w:b/>
                <w:bCs/>
                <w:sz w:val="24"/>
                <w:szCs w:val="24"/>
                <w:lang w:val="en-US" w:eastAsia="zh-CN"/>
              </w:rPr>
              <w:t>、人员资质</w:t>
            </w:r>
          </w:p>
          <w:p>
            <w:pPr>
              <w:pageBreakBefore w:val="0"/>
              <w:wordWrap/>
              <w:overflowPunct/>
              <w:topLinePunct w:val="0"/>
              <w:bidi w:val="0"/>
              <w:adjustRightInd w:val="0"/>
              <w:snapToGrid w:val="0"/>
              <w:spacing w:line="360" w:lineRule="auto"/>
              <w:ind w:firstLine="480"/>
              <w:rPr>
                <w:rFonts w:hint="eastAsia" w:cs="宋体"/>
                <w:color w:val="auto"/>
                <w:kern w:val="1"/>
                <w:sz w:val="24"/>
              </w:rPr>
            </w:pPr>
            <w:r>
              <w:rPr>
                <w:rFonts w:hint="eastAsia" w:cs="宋体"/>
                <w:color w:val="auto"/>
                <w:kern w:val="1"/>
                <w:sz w:val="24"/>
              </w:rPr>
              <w:t>参与本项目的采样和分析人员均通过岗前培训，经过考核，持证上岗，切实掌握采样或分析技术。质控人员熟悉采样和分析技术，持证上岗，按照质控规定开展采样和分析质控的相关工作。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hint="default" w:cs="宋体"/>
                <w:color w:val="auto"/>
                <w:kern w:val="1"/>
                <w:sz w:val="24"/>
                <w:lang w:val="en-US" w:eastAsia="zh-CN"/>
              </w:rPr>
            </w:pPr>
            <w:r>
              <w:rPr>
                <w:rFonts w:cs="宋体"/>
                <w:b/>
                <w:color w:val="auto"/>
                <w:kern w:val="1"/>
                <w:szCs w:val="21"/>
              </w:rPr>
              <w:t>表 9        检测人员资质情况一览表</w:t>
            </w:r>
          </w:p>
          <w:tbl>
            <w:tblPr>
              <w:tblStyle w:val="23"/>
              <w:tblW w:w="830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2391"/>
              <w:gridCol w:w="2299"/>
              <w:gridCol w:w="220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75" w:hRule="atLeast"/>
                <w:jc w:val="center"/>
              </w:trPr>
              <w:tc>
                <w:tcPr>
                  <w:tcW w:w="1408"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姓名</w:t>
                  </w:r>
                </w:p>
              </w:tc>
              <w:tc>
                <w:tcPr>
                  <w:tcW w:w="6898"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执业资质证或检测证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40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color w:val="auto"/>
                      <w:kern w:val="2"/>
                      <w:sz w:val="21"/>
                      <w:szCs w:val="21"/>
                      <w:lang w:val="en-US" w:eastAsia="zh-CN" w:bidi="ar-SA"/>
                    </w:rPr>
                  </w:pPr>
                </w:p>
              </w:tc>
              <w:tc>
                <w:tcPr>
                  <w:tcW w:w="239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证书名称</w:t>
                  </w:r>
                </w:p>
              </w:tc>
              <w:tc>
                <w:tcPr>
                  <w:tcW w:w="229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证号</w:t>
                  </w:r>
                </w:p>
              </w:tc>
              <w:tc>
                <w:tcPr>
                  <w:tcW w:w="22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专业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0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1"/>
                      <w:sz w:val="21"/>
                      <w:szCs w:val="21"/>
                      <w:vertAlign w:val="baseline"/>
                      <w:lang w:val="en-US" w:eastAsia="zh-CN"/>
                    </w:rPr>
                    <w:t>阿热发提·阿德江</w:t>
                  </w:r>
                </w:p>
              </w:tc>
              <w:tc>
                <w:tcPr>
                  <w:tcW w:w="239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eastAsia="zh-CN"/>
                    </w:rPr>
                    <w:t>环境检测上岗证</w:t>
                  </w:r>
                </w:p>
              </w:tc>
              <w:tc>
                <w:tcPr>
                  <w:tcW w:w="229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XJ</w:t>
                  </w:r>
                  <w:r>
                    <w:rPr>
                      <w:rFonts w:hint="eastAsia" w:cs="Times New Roman"/>
                      <w:color w:val="auto"/>
                      <w:kern w:val="2"/>
                      <w:sz w:val="21"/>
                      <w:szCs w:val="21"/>
                      <w:lang w:val="en-US" w:eastAsia="zh-CN" w:bidi="ar-SA"/>
                    </w:rPr>
                    <w:t>TC</w:t>
                  </w:r>
                  <w:r>
                    <w:rPr>
                      <w:rFonts w:hint="default"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0077</w:t>
                  </w:r>
                </w:p>
              </w:tc>
              <w:tc>
                <w:tcPr>
                  <w:tcW w:w="2208" w:type="dxa"/>
                  <w:vAlign w:val="center"/>
                </w:tcPr>
                <w:p>
                  <w:pPr>
                    <w:pStyle w:val="16"/>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环境科学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1"/>
                      <w:sz w:val="21"/>
                      <w:szCs w:val="21"/>
                      <w:vertAlign w:val="baseline"/>
                      <w:lang w:val="en-US" w:eastAsia="zh-CN"/>
                    </w:rPr>
                    <w:t>李飞</w:t>
                  </w:r>
                </w:p>
              </w:tc>
              <w:tc>
                <w:tcPr>
                  <w:tcW w:w="239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环境监测上岗证</w:t>
                  </w:r>
                </w:p>
              </w:tc>
              <w:tc>
                <w:tcPr>
                  <w:tcW w:w="229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XJ</w:t>
                  </w:r>
                  <w:r>
                    <w:rPr>
                      <w:rFonts w:hint="eastAsia" w:cs="Times New Roman"/>
                      <w:color w:val="auto"/>
                      <w:kern w:val="2"/>
                      <w:sz w:val="21"/>
                      <w:szCs w:val="21"/>
                      <w:lang w:val="en-US" w:eastAsia="zh-CN" w:bidi="ar-SA"/>
                    </w:rPr>
                    <w:t>TC</w:t>
                  </w:r>
                  <w:r>
                    <w:rPr>
                      <w:rFonts w:hint="default"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0034</w:t>
                  </w:r>
                </w:p>
              </w:tc>
              <w:tc>
                <w:tcPr>
                  <w:tcW w:w="220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环境监测与治理技术</w:t>
                  </w:r>
                </w:p>
              </w:tc>
            </w:tr>
          </w:tbl>
          <w:p>
            <w:pPr>
              <w:pageBreakBefore w:val="0"/>
              <w:wordWrap/>
              <w:overflowPunct/>
              <w:topLinePunct w:val="0"/>
              <w:bidi w:val="0"/>
              <w:adjustRightInd w:val="0"/>
              <w:snapToGrid w:val="0"/>
              <w:spacing w:line="360" w:lineRule="auto"/>
              <w:rPr>
                <w:rFonts w:hint="default" w:cs="宋体"/>
                <w:color w:val="auto"/>
                <w:kern w:val="1"/>
                <w:sz w:val="24"/>
                <w:lang w:val="en-US" w:eastAsia="zh-CN"/>
              </w:rPr>
            </w:pPr>
          </w:p>
          <w:p>
            <w:pPr>
              <w:pStyle w:val="5"/>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hint="default" w:ascii="Times New Roman" w:hAnsi="Times New Roman" w:eastAsia="宋体" w:cs="Times New Roman"/>
                <w:sz w:val="24"/>
                <w:szCs w:val="24"/>
              </w:rPr>
            </w:pPr>
            <w:r>
              <w:rPr>
                <w:rFonts w:hint="eastAsia" w:ascii="Times New Roman" w:hAnsi="Times New Roman" w:cs="Times New Roman"/>
                <w:b/>
                <w:bCs/>
                <w:sz w:val="24"/>
                <w:szCs w:val="24"/>
                <w:lang w:val="en-US" w:eastAsia="zh-CN"/>
              </w:rPr>
              <w:t>3、</w:t>
            </w:r>
            <w:r>
              <w:rPr>
                <w:rFonts w:hint="default" w:ascii="Times New Roman" w:hAnsi="Times New Roman" w:eastAsia="宋体" w:cs="Times New Roman"/>
                <w:b/>
                <w:bCs/>
                <w:sz w:val="24"/>
                <w:szCs w:val="24"/>
                <w:lang w:val="en-US" w:eastAsia="zh-CN"/>
              </w:rPr>
              <w:t>噪声</w:t>
            </w:r>
            <w:r>
              <w:rPr>
                <w:rFonts w:hint="default" w:ascii="Times New Roman" w:hAnsi="Times New Roman" w:eastAsia="宋体" w:cs="Times New Roman"/>
                <w:sz w:val="24"/>
                <w:szCs w:val="24"/>
              </w:rPr>
              <w:t>监测分析过程中的质量保证和质量控制</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宋体"/>
                <w:color w:val="auto"/>
                <w:kern w:val="1"/>
                <w:sz w:val="24"/>
                <w:szCs w:val="24"/>
                <w:lang w:val="en-US" w:eastAsia="zh-CN" w:bidi="ar-SA"/>
              </w:rPr>
            </w:pPr>
            <w:r>
              <w:rPr>
                <w:rFonts w:hint="eastAsia" w:ascii="Times New Roman" w:hAnsi="Times New Roman" w:eastAsia="宋体" w:cs="宋体"/>
                <w:color w:val="auto"/>
                <w:kern w:val="1"/>
                <w:sz w:val="24"/>
                <w:szCs w:val="24"/>
                <w:lang w:val="en-US" w:eastAsia="zh-CN" w:bidi="ar-SA"/>
              </w:rPr>
              <w:t>(1)测量时传声器加防风罩。</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eastAsia="宋体" w:cs="宋体"/>
                <w:color w:val="auto"/>
                <w:kern w:val="1"/>
                <w:sz w:val="24"/>
                <w:szCs w:val="24"/>
                <w:lang w:val="en-US" w:eastAsia="zh-CN" w:bidi="ar-SA"/>
              </w:rPr>
            </w:pPr>
            <w:r>
              <w:rPr>
                <w:rFonts w:hint="eastAsia" w:ascii="Times New Roman" w:hAnsi="Times New Roman" w:eastAsia="宋体" w:cs="宋体"/>
                <w:color w:val="auto"/>
                <w:kern w:val="1"/>
                <w:sz w:val="24"/>
                <w:szCs w:val="24"/>
                <w:lang w:val="en-US" w:eastAsia="zh-CN" w:bidi="ar-SA"/>
              </w:rPr>
              <w:t>(2)测量在无雨雪、无雷电天气，风速为5m/s以下时进行。</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宋体"/>
                <w:color w:val="auto"/>
                <w:kern w:val="1"/>
                <w:sz w:val="24"/>
                <w:szCs w:val="24"/>
                <w:lang w:val="en-US" w:eastAsia="zh-CN" w:bidi="ar-SA"/>
              </w:rPr>
            </w:pPr>
            <w:r>
              <w:rPr>
                <w:rFonts w:hint="eastAsia" w:ascii="Times New Roman" w:hAnsi="Times New Roman" w:eastAsia="宋体" w:cs="宋体"/>
                <w:color w:val="auto"/>
                <w:kern w:val="1"/>
                <w:sz w:val="24"/>
                <w:szCs w:val="24"/>
                <w:lang w:val="en-US" w:eastAsia="zh-CN" w:bidi="ar-SA"/>
              </w:rPr>
              <w:t>(3)测量仪器和校准仪器在检定合格有效期内，每次测试前后，在测量现场进行声学校准，其前、后校准示值偏差不大于0.5dB。噪声仪测量前后校准情况见表7</w:t>
            </w:r>
            <w:r>
              <w:rPr>
                <w:rFonts w:hint="eastAsia" w:cs="宋体"/>
                <w:color w:val="auto"/>
                <w:kern w:val="1"/>
                <w:sz w:val="24"/>
                <w:szCs w:val="24"/>
                <w:lang w:val="en-US" w:eastAsia="zh-CN" w:bidi="ar-SA"/>
              </w:rPr>
              <w:t>。</w:t>
            </w:r>
          </w:p>
          <w:p>
            <w:pPr>
              <w:pageBreakBefore w:val="0"/>
              <w:wordWrap/>
              <w:overflowPunct/>
              <w:topLinePunct w:val="0"/>
              <w:bidi w:val="0"/>
              <w:adjustRightInd w:val="0"/>
              <w:snapToGrid w:val="0"/>
              <w:spacing w:line="360" w:lineRule="auto"/>
              <w:ind w:firstLine="422" w:firstLineChars="200"/>
              <w:jc w:val="center"/>
              <w:rPr>
                <w:b/>
                <w:color w:val="auto"/>
                <w:szCs w:val="21"/>
              </w:rPr>
            </w:pPr>
            <w:r>
              <w:rPr>
                <w:b/>
                <w:color w:val="auto"/>
                <w:szCs w:val="21"/>
              </w:rPr>
              <w:t>表</w:t>
            </w:r>
            <w:r>
              <w:rPr>
                <w:rFonts w:hint="eastAsia"/>
                <w:b/>
                <w:color w:val="auto"/>
                <w:szCs w:val="21"/>
                <w:lang w:val="en-US" w:eastAsia="zh-CN"/>
              </w:rPr>
              <w:t>7</w:t>
            </w:r>
            <w:r>
              <w:rPr>
                <w:rFonts w:hint="eastAsia"/>
                <w:b/>
                <w:color w:val="auto"/>
                <w:szCs w:val="21"/>
              </w:rPr>
              <w:t xml:space="preserve">                        </w:t>
            </w:r>
            <w:r>
              <w:rPr>
                <w:b/>
                <w:color w:val="auto"/>
                <w:szCs w:val="21"/>
              </w:rPr>
              <w:t>声仪器校验表（dB(A)）</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5"/>
              <w:gridCol w:w="1524"/>
              <w:gridCol w:w="1453"/>
              <w:gridCol w:w="1742"/>
              <w:gridCol w:w="1162"/>
              <w:gridCol w:w="13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666"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b/>
                      <w:bCs/>
                      <w:color w:val="auto"/>
                    </w:rPr>
                  </w:pPr>
                  <w:r>
                    <w:rPr>
                      <w:b/>
                      <w:bCs/>
                      <w:color w:val="auto"/>
                    </w:rPr>
                    <w:t>日期</w:t>
                  </w:r>
                </w:p>
              </w:tc>
              <w:tc>
                <w:tcPr>
                  <w:tcW w:w="918"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b/>
                      <w:bCs/>
                      <w:color w:val="auto"/>
                    </w:rPr>
                  </w:pPr>
                  <w:r>
                    <w:rPr>
                      <w:b/>
                      <w:bCs/>
                      <w:color w:val="auto"/>
                    </w:rPr>
                    <w:t>声源校准器型号</w:t>
                  </w:r>
                </w:p>
              </w:tc>
              <w:tc>
                <w:tcPr>
                  <w:tcW w:w="875"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b/>
                      <w:bCs/>
                      <w:color w:val="auto"/>
                    </w:rPr>
                  </w:pPr>
                  <w:r>
                    <w:rPr>
                      <w:b/>
                      <w:bCs/>
                      <w:color w:val="auto"/>
                    </w:rPr>
                    <w:t>声源校准器编号</w:t>
                  </w:r>
                </w:p>
              </w:tc>
              <w:tc>
                <w:tcPr>
                  <w:tcW w:w="1050"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b/>
                      <w:bCs/>
                      <w:color w:val="auto"/>
                    </w:rPr>
                  </w:pPr>
                  <w:r>
                    <w:rPr>
                      <w:b/>
                      <w:bCs/>
                      <w:color w:val="auto"/>
                    </w:rPr>
                    <w:t>声源校准器鉴定证号</w:t>
                  </w:r>
                </w:p>
              </w:tc>
              <w:tc>
                <w:tcPr>
                  <w:tcW w:w="700"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b/>
                      <w:bCs/>
                      <w:color w:val="auto"/>
                    </w:rPr>
                  </w:pPr>
                  <w:r>
                    <w:rPr>
                      <w:b/>
                      <w:bCs/>
                      <w:color w:val="auto"/>
                    </w:rPr>
                    <w:t>声级计校准前示值</w:t>
                  </w:r>
                </w:p>
              </w:tc>
              <w:tc>
                <w:tcPr>
                  <w:tcW w:w="787"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b/>
                      <w:bCs/>
                      <w:color w:val="auto"/>
                    </w:rPr>
                  </w:pPr>
                  <w:r>
                    <w:rPr>
                      <w:b/>
                      <w:bCs/>
                      <w:color w:val="auto"/>
                    </w:rPr>
                    <w:t>声级计校准</w:t>
                  </w:r>
                  <w:r>
                    <w:rPr>
                      <w:rFonts w:hint="eastAsia"/>
                      <w:b/>
                      <w:bCs/>
                      <w:color w:val="auto"/>
                    </w:rPr>
                    <w:t>后</w:t>
                  </w:r>
                  <w:r>
                    <w:rPr>
                      <w:b/>
                      <w:bCs/>
                      <w:color w:val="auto"/>
                    </w:rPr>
                    <w:t>示值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666"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第一天</w:t>
                  </w:r>
                </w:p>
              </w:tc>
              <w:tc>
                <w:tcPr>
                  <w:tcW w:w="918"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AWA6221A</w:t>
                  </w:r>
                </w:p>
              </w:tc>
              <w:tc>
                <w:tcPr>
                  <w:tcW w:w="875"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XJTC-005</w:t>
                  </w:r>
                </w:p>
              </w:tc>
              <w:tc>
                <w:tcPr>
                  <w:tcW w:w="1050"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lSae2020-3712</w:t>
                  </w:r>
                </w:p>
              </w:tc>
              <w:tc>
                <w:tcPr>
                  <w:tcW w:w="700"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93.</w:t>
                  </w:r>
                  <w:r>
                    <w:rPr>
                      <w:rFonts w:hint="default" w:ascii="Times New Roman" w:hAnsi="Times New Roman" w:eastAsia="宋体" w:cs="Times New Roman"/>
                      <w:color w:val="auto"/>
                      <w:szCs w:val="21"/>
                      <w:lang w:val="en-US" w:eastAsia="zh-CN"/>
                    </w:rPr>
                    <w:t>8</w:t>
                  </w:r>
                </w:p>
              </w:tc>
              <w:tc>
                <w:tcPr>
                  <w:tcW w:w="787"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93.</w:t>
                  </w:r>
                  <w:r>
                    <w:rPr>
                      <w:rFonts w:hint="default" w:ascii="Times New Roman" w:hAnsi="Times New Roman" w:eastAsia="宋体" w:cs="Times New Roman"/>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666"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第二天</w:t>
                  </w:r>
                </w:p>
              </w:tc>
              <w:tc>
                <w:tcPr>
                  <w:tcW w:w="918"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AWA6221A</w:t>
                  </w:r>
                </w:p>
              </w:tc>
              <w:tc>
                <w:tcPr>
                  <w:tcW w:w="875"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XJTC-005</w:t>
                  </w:r>
                </w:p>
              </w:tc>
              <w:tc>
                <w:tcPr>
                  <w:tcW w:w="1050"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lSae2020-3712</w:t>
                  </w:r>
                </w:p>
              </w:tc>
              <w:tc>
                <w:tcPr>
                  <w:tcW w:w="700"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93.</w:t>
                  </w:r>
                  <w:r>
                    <w:rPr>
                      <w:rFonts w:hint="default" w:ascii="Times New Roman" w:hAnsi="Times New Roman" w:eastAsia="宋体" w:cs="Times New Roman"/>
                      <w:color w:val="auto"/>
                      <w:szCs w:val="21"/>
                      <w:lang w:val="en-US" w:eastAsia="zh-CN"/>
                    </w:rPr>
                    <w:t>8</w:t>
                  </w:r>
                </w:p>
              </w:tc>
              <w:tc>
                <w:tcPr>
                  <w:tcW w:w="787" w:type="pct"/>
                  <w:tcBorders>
                    <w:tl2br w:val="nil"/>
                    <w:tr2bl w:val="nil"/>
                  </w:tcBorders>
                  <w:noWrap w:val="0"/>
                  <w:vAlign w:val="center"/>
                </w:tcPr>
                <w:p>
                  <w:pPr>
                    <w:pageBreakBefore w:val="0"/>
                    <w:wordWrap/>
                    <w:overflowPunct/>
                    <w:topLinePunct w:val="0"/>
                    <w:bidi w:val="0"/>
                    <w:adjustRightInd w:val="0"/>
                    <w:snapToGrid w:val="0"/>
                    <w:spacing w:line="360" w:lineRule="auto"/>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93.</w:t>
                  </w:r>
                  <w:r>
                    <w:rPr>
                      <w:rFonts w:hint="default" w:ascii="Times New Roman" w:hAnsi="Times New Roman" w:eastAsia="宋体" w:cs="Times New Roman"/>
                      <w:color w:val="auto"/>
                      <w:szCs w:val="21"/>
                      <w:lang w:val="en-US" w:eastAsia="zh-CN"/>
                    </w:rPr>
                    <w:t>8</w:t>
                  </w:r>
                </w:p>
              </w:tc>
            </w:tr>
          </w:tbl>
          <w:p>
            <w:pPr>
              <w:pStyle w:val="5"/>
            </w:pPr>
          </w:p>
        </w:tc>
      </w:tr>
    </w:tbl>
    <w:p>
      <w:pPr>
        <w:pageBreakBefore w:val="0"/>
        <w:kinsoku/>
        <w:wordWrap/>
        <w:overflowPunct/>
        <w:bidi w:val="0"/>
        <w:adjustRightInd w:val="0"/>
        <w:snapToGrid w:val="0"/>
        <w:spacing w:line="360" w:lineRule="auto"/>
        <w:rPr>
          <w:rFonts w:ascii="Times New Roman" w:hAnsi="Times New Roman" w:eastAsia="宋体" w:cs="Times New Roman"/>
          <w:b/>
          <w:bCs/>
          <w:sz w:val="28"/>
          <w:szCs w:val="28"/>
        </w:rPr>
      </w:pPr>
    </w:p>
    <w:p>
      <w:pPr>
        <w:pageBreakBefore w:val="0"/>
        <w:kinsoku/>
        <w:wordWrap/>
        <w:overflowPunct/>
        <w:bidi w:val="0"/>
        <w:adjustRightInd w:val="0"/>
        <w:snapToGrid w:val="0"/>
        <w:spacing w:line="360" w:lineRule="auto"/>
        <w:rPr>
          <w:rFonts w:ascii="Times New Roman" w:hAnsi="Times New Roman" w:eastAsia="宋体" w:cs="Times New Roman"/>
          <w:b/>
          <w:bCs/>
          <w:sz w:val="28"/>
          <w:szCs w:val="28"/>
        </w:rPr>
      </w:pPr>
      <w:r>
        <w:rPr>
          <w:rFonts w:ascii="Times New Roman" w:hAnsi="Times New Roman" w:eastAsia="宋体" w:cs="Times New Roman"/>
          <w:b/>
          <w:bCs/>
          <w:sz w:val="28"/>
          <w:szCs w:val="28"/>
        </w:rPr>
        <w:t>表六</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0" w:hRule="atLeast"/>
        </w:trPr>
        <w:tc>
          <w:tcPr>
            <w:tcW w:w="8522" w:type="dxa"/>
          </w:tcPr>
          <w:p>
            <w:pPr>
              <w:pStyle w:val="2"/>
              <w:keepNext w:val="0"/>
              <w:keepLines w:val="0"/>
              <w:pageBreakBefore w:val="0"/>
              <w:tabs>
                <w:tab w:val="left" w:pos="2760"/>
              </w:tabs>
              <w:kinsoku/>
              <w:wordWrap/>
              <w:overflowPunct/>
              <w:topLinePunct w:val="0"/>
              <w:bidi w:val="0"/>
              <w:adjustRightInd w:val="0"/>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1、验收检测结果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rPr>
            </w:pPr>
            <w:r>
              <w:rPr>
                <w:rFonts w:hint="eastAsia" w:ascii="Times New Roman" w:hAnsi="Times New Roman" w:cs="Times New Roman"/>
                <w:color w:val="000000"/>
                <w:sz w:val="24"/>
                <w:szCs w:val="24"/>
                <w:lang w:eastAsia="zh-CN"/>
              </w:rPr>
              <w:t>新疆天辰环境技术有限公司</w:t>
            </w:r>
            <w:r>
              <w:rPr>
                <w:rFonts w:hint="default" w:ascii="Times New Roman" w:hAnsi="Times New Roman" w:eastAsia="宋体" w:cs="Times New Roman"/>
                <w:color w:val="000000"/>
                <w:sz w:val="24"/>
                <w:szCs w:val="24"/>
              </w:rPr>
              <w:t>于20</w:t>
            </w:r>
            <w:r>
              <w:rPr>
                <w:rFonts w:hint="default" w:ascii="Times New Roman" w:hAnsi="Times New Roman" w:eastAsia="宋体" w:cs="Times New Roman"/>
                <w:color w:val="000000"/>
                <w:sz w:val="24"/>
                <w:szCs w:val="24"/>
                <w:lang w:val="en-US" w:eastAsia="zh-CN"/>
              </w:rPr>
              <w:t>2</w:t>
            </w:r>
            <w:r>
              <w:rPr>
                <w:rFonts w:hint="eastAsia" w:ascii="Times New Roman" w:hAnsi="Times New Roman" w:cs="Times New Roman"/>
                <w:color w:val="000000"/>
                <w:sz w:val="24"/>
                <w:szCs w:val="24"/>
                <w:lang w:val="en-US" w:eastAsia="zh-CN"/>
              </w:rPr>
              <w:t>3</w:t>
            </w:r>
            <w:r>
              <w:rPr>
                <w:rFonts w:hint="default" w:ascii="Times New Roman" w:hAnsi="Times New Roman" w:eastAsia="宋体" w:cs="Times New Roman"/>
                <w:color w:val="000000"/>
                <w:sz w:val="24"/>
                <w:szCs w:val="24"/>
              </w:rPr>
              <w:t>年</w:t>
            </w:r>
            <w:r>
              <w:rPr>
                <w:rFonts w:hint="eastAsia" w:ascii="Times New Roman" w:hAnsi="Times New Roman" w:cs="Times New Roman"/>
                <w:color w:val="000000"/>
                <w:sz w:val="24"/>
                <w:szCs w:val="24"/>
                <w:lang w:val="en-US" w:eastAsia="zh-CN"/>
              </w:rPr>
              <w:t>8</w:t>
            </w:r>
            <w:r>
              <w:rPr>
                <w:rFonts w:hint="default" w:ascii="Times New Roman" w:hAnsi="Times New Roman" w:eastAsia="宋体" w:cs="Times New Roman"/>
                <w:color w:val="000000"/>
                <w:sz w:val="24"/>
                <w:szCs w:val="24"/>
              </w:rPr>
              <w:t>月</w:t>
            </w:r>
            <w:r>
              <w:rPr>
                <w:rFonts w:hint="eastAsia" w:cs="Times New Roman"/>
                <w:color w:val="000000"/>
                <w:sz w:val="24"/>
                <w:szCs w:val="24"/>
                <w:lang w:val="en-US" w:eastAsia="zh-CN"/>
              </w:rPr>
              <w:t>12</w:t>
            </w:r>
            <w:r>
              <w:rPr>
                <w:rFonts w:hint="default" w:ascii="Times New Roman" w:hAnsi="Times New Roman" w:cs="Times New Roman"/>
                <w:color w:val="000000"/>
                <w:sz w:val="24"/>
                <w:szCs w:val="24"/>
                <w:lang w:val="en-US" w:eastAsia="zh-CN"/>
              </w:rPr>
              <w:t>~</w:t>
            </w:r>
            <w:r>
              <w:rPr>
                <w:rFonts w:hint="eastAsia" w:cs="Times New Roman"/>
                <w:color w:val="000000"/>
                <w:sz w:val="24"/>
                <w:szCs w:val="24"/>
                <w:lang w:val="en-US" w:eastAsia="zh-CN"/>
              </w:rPr>
              <w:t>14</w:t>
            </w:r>
            <w:r>
              <w:rPr>
                <w:rFonts w:hint="default" w:ascii="Times New Roman" w:hAnsi="Times New Roman" w:eastAsia="宋体" w:cs="Times New Roman"/>
                <w:color w:val="000000"/>
                <w:sz w:val="24"/>
                <w:szCs w:val="24"/>
                <w:lang w:val="en-US" w:eastAsia="zh-CN"/>
              </w:rPr>
              <w:t>日</w:t>
            </w:r>
            <w:r>
              <w:rPr>
                <w:rFonts w:hint="default" w:ascii="Times New Roman" w:hAnsi="Times New Roman" w:eastAsia="宋体" w:cs="Times New Roman"/>
                <w:color w:val="000000"/>
                <w:sz w:val="24"/>
                <w:szCs w:val="24"/>
              </w:rPr>
              <w:t>本项目的周边气象条件</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厂界噪声进行了现场</w:t>
            </w:r>
            <w:r>
              <w:rPr>
                <w:rFonts w:hint="default" w:ascii="Times New Roman" w:hAnsi="Times New Roman" w:eastAsia="宋体" w:cs="Times New Roman"/>
                <w:color w:val="000000"/>
                <w:sz w:val="24"/>
                <w:szCs w:val="24"/>
                <w:lang w:eastAsia="zh-CN"/>
              </w:rPr>
              <w:t>检</w:t>
            </w:r>
            <w:r>
              <w:rPr>
                <w:rFonts w:hint="default" w:ascii="Times New Roman" w:hAnsi="Times New Roman" w:eastAsia="宋体" w:cs="Times New Roman"/>
                <w:color w:val="000000"/>
                <w:sz w:val="24"/>
                <w:szCs w:val="24"/>
              </w:rPr>
              <w:t>测，具体数据分析如下。</w:t>
            </w:r>
          </w:p>
          <w:p>
            <w:pPr>
              <w:pStyle w:val="2"/>
              <w:keepNext w:val="0"/>
              <w:keepLines w:val="0"/>
              <w:pageBreakBefore w:val="0"/>
              <w:widowControl w:val="0"/>
              <w:tabs>
                <w:tab w:val="left" w:pos="2760"/>
              </w:tabs>
              <w:kinsoku/>
              <w:wordWrap/>
              <w:overflowPunct/>
              <w:topLinePunct w:val="0"/>
              <w:bidi w:val="0"/>
              <w:adjustRightInd w:val="0"/>
              <w:snapToGrid w:val="0"/>
              <w:spacing w:line="360" w:lineRule="auto"/>
              <w:ind w:firstLine="482" w:firstLineChars="200"/>
              <w:jc w:val="both"/>
              <w:textAlignment w:val="auto"/>
              <w:rPr>
                <w:rFonts w:hint="eastAsia" w:ascii="宋体" w:hAnsi="宋体" w:eastAsia="宋体" w:cs="宋体"/>
                <w:b/>
                <w:bCs/>
                <w:color w:val="000000"/>
                <w:lang w:eastAsia="zh-CN"/>
              </w:rPr>
            </w:pPr>
            <w:r>
              <w:rPr>
                <w:rFonts w:hint="eastAsia" w:ascii="宋体" w:hAnsi="宋体" w:eastAsia="宋体" w:cs="宋体"/>
                <w:b/>
                <w:bCs/>
                <w:color w:val="000000"/>
                <w:lang w:eastAsia="zh-CN"/>
              </w:rPr>
              <w:t>厂界噪声</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b/>
                <w:color w:val="auto"/>
                <w:kern w:val="1"/>
                <w:szCs w:val="21"/>
              </w:rPr>
            </w:pPr>
            <w:r>
              <w:rPr>
                <w:rFonts w:cs="宋体"/>
                <w:color w:val="auto"/>
                <w:kern w:val="1"/>
                <w:sz w:val="24"/>
              </w:rPr>
              <w:t>本次验收厂界噪声监测结果见表</w:t>
            </w:r>
            <w:r>
              <w:rPr>
                <w:rFonts w:hint="eastAsia" w:cs="宋体"/>
                <w:color w:val="auto"/>
                <w:kern w:val="1"/>
                <w:sz w:val="24"/>
              </w:rPr>
              <w:t>7</w:t>
            </w:r>
            <w:r>
              <w:rPr>
                <w:rFonts w:cs="宋体"/>
                <w:color w:val="auto"/>
                <w:kern w:val="1"/>
                <w:sz w:val="24"/>
              </w:rPr>
              <w:t>。监测结果报告单见附件。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cs="宋体"/>
                <w:b/>
                <w:color w:val="auto"/>
                <w:kern w:val="1"/>
                <w:szCs w:val="21"/>
              </w:rPr>
            </w:pPr>
            <w:r>
              <w:rPr>
                <w:rFonts w:cs="宋体"/>
                <w:b/>
                <w:color w:val="auto"/>
                <w:kern w:val="1"/>
                <w:szCs w:val="21"/>
              </w:rPr>
              <w:t>表</w:t>
            </w:r>
            <w:r>
              <w:rPr>
                <w:rFonts w:hint="eastAsia" w:cs="宋体"/>
                <w:b/>
                <w:color w:val="auto"/>
                <w:kern w:val="1"/>
                <w:szCs w:val="21"/>
              </w:rPr>
              <w:t xml:space="preserve">7                      </w:t>
            </w:r>
            <w:r>
              <w:rPr>
                <w:rFonts w:cs="宋体"/>
                <w:b/>
                <w:color w:val="auto"/>
                <w:kern w:val="1"/>
                <w:szCs w:val="21"/>
              </w:rPr>
              <w:t xml:space="preserve"> 厂界噪声监测结果           单位：dB(A)</w:t>
            </w:r>
          </w:p>
          <w:tbl>
            <w:tblPr>
              <w:tblStyle w:val="23"/>
              <w:tblW w:w="4998" w:type="pct"/>
              <w:jc w:val="center"/>
              <w:tblLayout w:type="fixed"/>
              <w:tblCellMar>
                <w:top w:w="0" w:type="dxa"/>
                <w:left w:w="108" w:type="dxa"/>
                <w:bottom w:w="0" w:type="dxa"/>
                <w:right w:w="108" w:type="dxa"/>
              </w:tblCellMar>
            </w:tblPr>
            <w:tblGrid>
              <w:gridCol w:w="901"/>
              <w:gridCol w:w="1155"/>
              <w:gridCol w:w="1157"/>
              <w:gridCol w:w="745"/>
              <w:gridCol w:w="733"/>
              <w:gridCol w:w="1145"/>
              <w:gridCol w:w="1176"/>
              <w:gridCol w:w="645"/>
              <w:gridCol w:w="646"/>
            </w:tblGrid>
            <w:tr>
              <w:tblPrEx>
                <w:tblCellMar>
                  <w:top w:w="0" w:type="dxa"/>
                  <w:left w:w="108" w:type="dxa"/>
                  <w:bottom w:w="0" w:type="dxa"/>
                  <w:right w:w="108" w:type="dxa"/>
                </w:tblCellMar>
              </w:tblPrEx>
              <w:trPr>
                <w:trHeight w:val="294" w:hRule="exact"/>
                <w:jc w:val="center"/>
              </w:trPr>
              <w:tc>
                <w:tcPr>
                  <w:tcW w:w="542" w:type="pct"/>
                  <w:vMerge w:val="restar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测点</w:t>
                  </w:r>
                </w:p>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编号</w:t>
                  </w:r>
                </w:p>
              </w:tc>
              <w:tc>
                <w:tcPr>
                  <w:tcW w:w="13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昼间</w:t>
                  </w:r>
                </w:p>
              </w:tc>
              <w:tc>
                <w:tcPr>
                  <w:tcW w:w="4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标准</w:t>
                  </w:r>
                </w:p>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限值</w:t>
                  </w:r>
                </w:p>
              </w:tc>
              <w:tc>
                <w:tcPr>
                  <w:tcW w:w="4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总体</w:t>
                  </w:r>
                </w:p>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评价</w:t>
                  </w:r>
                </w:p>
              </w:tc>
              <w:tc>
                <w:tcPr>
                  <w:tcW w:w="139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夜间</w:t>
                  </w:r>
                </w:p>
              </w:tc>
              <w:tc>
                <w:tcPr>
                  <w:tcW w:w="3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标准</w:t>
                  </w:r>
                </w:p>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限值</w:t>
                  </w:r>
                </w:p>
              </w:tc>
              <w:tc>
                <w:tcPr>
                  <w:tcW w:w="388" w:type="pct"/>
                  <w:vMerge w:val="restart"/>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总体</w:t>
                  </w:r>
                </w:p>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评价</w:t>
                  </w:r>
                </w:p>
              </w:tc>
            </w:tr>
            <w:tr>
              <w:tblPrEx>
                <w:tblCellMar>
                  <w:top w:w="0" w:type="dxa"/>
                  <w:left w:w="108" w:type="dxa"/>
                  <w:bottom w:w="0" w:type="dxa"/>
                  <w:right w:w="108" w:type="dxa"/>
                </w:tblCellMar>
              </w:tblPrEx>
              <w:trPr>
                <w:trHeight w:val="413" w:hRule="exact"/>
                <w:jc w:val="center"/>
              </w:trPr>
              <w:tc>
                <w:tcPr>
                  <w:tcW w:w="542" w:type="pct"/>
                  <w:vMerge w:val="continue"/>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8</w:t>
                  </w:r>
                  <w:r>
                    <w:rPr>
                      <w:rFonts w:hint="default" w:ascii="Times New Roman" w:hAnsi="Times New Roman" w:eastAsia="宋体" w:cs="Times New Roman"/>
                      <w:color w:val="auto"/>
                      <w:kern w:val="1"/>
                      <w:szCs w:val="21"/>
                      <w:lang w:val="en-US" w:eastAsia="zh-CN"/>
                    </w:rPr>
                    <w:t>月</w:t>
                  </w:r>
                  <w:r>
                    <w:rPr>
                      <w:rFonts w:hint="eastAsia" w:cs="Times New Roman"/>
                      <w:color w:val="auto"/>
                      <w:kern w:val="1"/>
                      <w:szCs w:val="21"/>
                      <w:lang w:val="en-US" w:eastAsia="zh-CN"/>
                    </w:rPr>
                    <w:t>12</w:t>
                  </w:r>
                  <w:r>
                    <w:rPr>
                      <w:rFonts w:hint="default" w:ascii="Times New Roman" w:hAnsi="Times New Roman" w:eastAsia="宋体" w:cs="Times New Roman"/>
                      <w:color w:val="auto"/>
                      <w:kern w:val="1"/>
                      <w:szCs w:val="21"/>
                      <w:lang w:val="en-US" w:eastAsia="zh-CN"/>
                    </w:rPr>
                    <w:t>日</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8</w:t>
                  </w:r>
                  <w:r>
                    <w:rPr>
                      <w:rFonts w:hint="default" w:ascii="Times New Roman" w:hAnsi="Times New Roman" w:eastAsia="宋体" w:cs="Times New Roman"/>
                      <w:color w:val="auto"/>
                      <w:kern w:val="1"/>
                      <w:szCs w:val="21"/>
                      <w:lang w:val="en-US" w:eastAsia="zh-CN"/>
                    </w:rPr>
                    <w:t>月</w:t>
                  </w:r>
                  <w:r>
                    <w:rPr>
                      <w:rFonts w:hint="eastAsia" w:cs="Times New Roman"/>
                      <w:color w:val="auto"/>
                      <w:kern w:val="1"/>
                      <w:szCs w:val="21"/>
                      <w:lang w:val="en-US" w:eastAsia="zh-CN"/>
                    </w:rPr>
                    <w:t>13</w:t>
                  </w:r>
                  <w:r>
                    <w:rPr>
                      <w:rFonts w:hint="default" w:ascii="Times New Roman" w:hAnsi="Times New Roman" w:eastAsia="宋体" w:cs="Times New Roman"/>
                      <w:color w:val="auto"/>
                      <w:kern w:val="1"/>
                      <w:szCs w:val="21"/>
                      <w:lang w:val="en-US" w:eastAsia="zh-CN"/>
                    </w:rPr>
                    <w:t>日</w:t>
                  </w:r>
                </w:p>
              </w:tc>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8月</w:t>
                  </w:r>
                  <w:r>
                    <w:rPr>
                      <w:rFonts w:hint="eastAsia" w:cs="Times New Roman"/>
                      <w:color w:val="auto"/>
                      <w:kern w:val="1"/>
                      <w:szCs w:val="21"/>
                      <w:lang w:val="en-US" w:eastAsia="zh-CN"/>
                    </w:rPr>
                    <w:t>13</w:t>
                  </w:r>
                  <w:r>
                    <w:rPr>
                      <w:rFonts w:hint="eastAsia" w:ascii="Times New Roman" w:hAnsi="Times New Roman" w:eastAsia="宋体" w:cs="Times New Roman"/>
                      <w:color w:val="auto"/>
                      <w:kern w:val="1"/>
                      <w:szCs w:val="21"/>
                      <w:lang w:val="en-US" w:eastAsia="zh-CN"/>
                    </w:rPr>
                    <w:t>日</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8月</w:t>
                  </w:r>
                  <w:r>
                    <w:rPr>
                      <w:rFonts w:hint="eastAsia" w:cs="Times New Roman"/>
                      <w:color w:val="auto"/>
                      <w:kern w:val="1"/>
                      <w:szCs w:val="21"/>
                      <w:lang w:val="en-US" w:eastAsia="zh-CN"/>
                    </w:rPr>
                    <w:t>14</w:t>
                  </w:r>
                  <w:r>
                    <w:rPr>
                      <w:rFonts w:hint="eastAsia" w:ascii="Times New Roman" w:hAnsi="Times New Roman" w:eastAsia="宋体" w:cs="Times New Roman"/>
                      <w:color w:val="auto"/>
                      <w:kern w:val="1"/>
                      <w:szCs w:val="21"/>
                      <w:lang w:val="en-US" w:eastAsia="zh-CN"/>
                    </w:rPr>
                    <w:t>日</w:t>
                  </w: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p>
              </w:tc>
              <w:tc>
                <w:tcPr>
                  <w:tcW w:w="388" w:type="pct"/>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p>
              </w:tc>
            </w:tr>
            <w:tr>
              <w:tblPrEx>
                <w:tblCellMar>
                  <w:top w:w="0" w:type="dxa"/>
                  <w:left w:w="108" w:type="dxa"/>
                  <w:bottom w:w="0" w:type="dxa"/>
                  <w:right w:w="108" w:type="dxa"/>
                </w:tblCellMar>
              </w:tblPrEx>
              <w:trPr>
                <w:trHeight w:val="298" w:hRule="exact"/>
                <w:jc w:val="center"/>
              </w:trPr>
              <w:tc>
                <w:tcPr>
                  <w:tcW w:w="542"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default" w:ascii="Times New Roman" w:hAnsi="Times New Roman" w:eastAsia="宋体" w:cs="Times New Roman"/>
                      <w:color w:val="auto"/>
                      <w:kern w:val="1"/>
                      <w:szCs w:val="21"/>
                      <w:lang w:val="en-US" w:eastAsia="zh-CN"/>
                    </w:rPr>
                    <w:t>1#</w:t>
                  </w:r>
                  <w:r>
                    <w:rPr>
                      <w:rFonts w:hint="eastAsia" w:ascii="Times New Roman" w:hAnsi="Times New Roman" w:eastAsia="宋体" w:cs="Times New Roman"/>
                      <w:color w:val="auto"/>
                      <w:kern w:val="1"/>
                      <w:szCs w:val="21"/>
                      <w:lang w:val="en-US" w:eastAsia="zh-CN"/>
                    </w:rPr>
                    <w:t>东</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default" w:ascii="Times New Roman" w:hAnsi="Times New Roman" w:eastAsia="宋体" w:cs="Times New Roman"/>
                      <w:bCs/>
                      <w:color w:val="auto"/>
                      <w:kern w:val="2"/>
                      <w:sz w:val="21"/>
                      <w:szCs w:val="21"/>
                      <w:highlight w:val="none"/>
                      <w:lang w:val="en-US" w:eastAsia="zh-CN" w:bidi="ar-SA"/>
                    </w:rPr>
                    <w:t>43</w:t>
                  </w:r>
                </w:p>
              </w:tc>
              <w:tc>
                <w:tcPr>
                  <w:tcW w:w="1182"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default" w:ascii="Times New Roman" w:hAnsi="Times New Roman" w:eastAsia="宋体" w:cs="Times New Roman"/>
                      <w:bCs/>
                      <w:color w:val="auto"/>
                      <w:kern w:val="2"/>
                      <w:sz w:val="21"/>
                      <w:szCs w:val="21"/>
                      <w:highlight w:val="none"/>
                      <w:lang w:val="en-US" w:eastAsia="zh-CN" w:bidi="ar-SA"/>
                    </w:rPr>
                    <w:t>41</w:t>
                  </w:r>
                </w:p>
              </w:tc>
              <w:tc>
                <w:tcPr>
                  <w:tcW w:w="448"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60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达标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eastAsia" w:ascii="Times New Roman" w:hAnsi="Times New Roman" w:eastAsia="宋体" w:cs="Times New Roman"/>
                      <w:bCs/>
                      <w:color w:val="auto"/>
                      <w:kern w:val="2"/>
                      <w:sz w:val="21"/>
                      <w:szCs w:val="21"/>
                      <w:highlight w:val="none"/>
                      <w:lang w:val="en-US" w:eastAsia="zh-CN" w:bidi="ar-SA"/>
                    </w:rPr>
                    <w:t>41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eastAsia" w:ascii="Times New Roman" w:hAnsi="Times New Roman" w:eastAsia="宋体" w:cs="Times New Roman"/>
                      <w:bCs/>
                      <w:color w:val="auto"/>
                      <w:kern w:val="2"/>
                      <w:sz w:val="21"/>
                      <w:szCs w:val="21"/>
                      <w:highlight w:val="none"/>
                      <w:lang w:val="en-US" w:eastAsia="zh-CN" w:bidi="ar-SA"/>
                    </w:rPr>
                    <w:t>40</w:t>
                  </w:r>
                </w:p>
              </w:tc>
              <w:tc>
                <w:tcPr>
                  <w:tcW w:w="388"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50</w:t>
                  </w:r>
                </w:p>
              </w:tc>
              <w:tc>
                <w:tcPr>
                  <w:tcW w:w="388" w:type="pct"/>
                  <w:vMerge w:val="restart"/>
                  <w:tcBorders>
                    <w:top w:val="single" w:color="000000" w:sz="4" w:space="0"/>
                    <w:lef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该项目夜间不生产</w:t>
                  </w:r>
                </w:p>
              </w:tc>
            </w:tr>
            <w:tr>
              <w:tblPrEx>
                <w:tblCellMar>
                  <w:top w:w="0" w:type="dxa"/>
                  <w:left w:w="108" w:type="dxa"/>
                  <w:bottom w:w="0" w:type="dxa"/>
                  <w:right w:w="108" w:type="dxa"/>
                </w:tblCellMar>
              </w:tblPrEx>
              <w:trPr>
                <w:trHeight w:val="320" w:hRule="exact"/>
                <w:jc w:val="center"/>
              </w:trPr>
              <w:tc>
                <w:tcPr>
                  <w:tcW w:w="542"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default" w:ascii="Times New Roman" w:hAnsi="Times New Roman" w:eastAsia="宋体" w:cs="Times New Roman"/>
                      <w:color w:val="auto"/>
                      <w:kern w:val="1"/>
                      <w:szCs w:val="21"/>
                      <w:lang w:val="en-US" w:eastAsia="zh-CN"/>
                    </w:rPr>
                    <w:t>2#</w:t>
                  </w:r>
                  <w:r>
                    <w:rPr>
                      <w:rFonts w:hint="eastAsia" w:ascii="Times New Roman" w:hAnsi="Times New Roman" w:eastAsia="宋体" w:cs="Times New Roman"/>
                      <w:color w:val="auto"/>
                      <w:kern w:val="1"/>
                      <w:szCs w:val="21"/>
                      <w:lang w:val="en-US" w:eastAsia="zh-CN"/>
                    </w:rPr>
                    <w:t>南</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default" w:ascii="Times New Roman" w:hAnsi="Times New Roman" w:eastAsia="宋体" w:cs="Times New Roman"/>
                      <w:bCs/>
                      <w:color w:val="auto"/>
                      <w:kern w:val="2"/>
                      <w:sz w:val="21"/>
                      <w:szCs w:val="21"/>
                      <w:highlight w:val="none"/>
                      <w:lang w:val="en-US" w:eastAsia="zh-CN" w:bidi="ar-SA"/>
                    </w:rPr>
                    <w:t>4</w:t>
                  </w:r>
                  <w:r>
                    <w:rPr>
                      <w:rFonts w:hint="eastAsia" w:ascii="Times New Roman" w:hAnsi="Times New Roman" w:eastAsia="宋体" w:cs="Times New Roman"/>
                      <w:bCs/>
                      <w:color w:val="auto"/>
                      <w:kern w:val="2"/>
                      <w:sz w:val="21"/>
                      <w:szCs w:val="21"/>
                      <w:highlight w:val="none"/>
                      <w:lang w:val="en-US" w:eastAsia="zh-CN" w:bidi="ar-SA"/>
                    </w:rPr>
                    <w:t>2</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default" w:ascii="Times New Roman" w:hAnsi="Times New Roman" w:eastAsia="宋体" w:cs="Times New Roman"/>
                      <w:bCs/>
                      <w:color w:val="auto"/>
                      <w:kern w:val="2"/>
                      <w:sz w:val="21"/>
                      <w:szCs w:val="21"/>
                      <w:highlight w:val="none"/>
                      <w:lang w:val="en-US" w:eastAsia="zh-CN" w:bidi="ar-SA"/>
                    </w:rPr>
                    <w:t>4</w:t>
                  </w:r>
                  <w:r>
                    <w:rPr>
                      <w:rFonts w:hint="eastAsia" w:ascii="Times New Roman" w:hAnsi="Times New Roman" w:eastAsia="宋体" w:cs="Times New Roman"/>
                      <w:bCs/>
                      <w:color w:val="auto"/>
                      <w:kern w:val="2"/>
                      <w:sz w:val="21"/>
                      <w:szCs w:val="21"/>
                      <w:highlight w:val="none"/>
                      <w:lang w:val="en-US" w:eastAsia="zh-CN" w:bidi="ar-SA"/>
                    </w:rPr>
                    <w:t>0</w:t>
                  </w:r>
                </w:p>
              </w:tc>
              <w:tc>
                <w:tcPr>
                  <w:tcW w:w="448"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达标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eastAsia" w:ascii="Times New Roman" w:hAnsi="Times New Roman" w:eastAsia="宋体" w:cs="Times New Roman"/>
                      <w:bCs/>
                      <w:color w:val="auto"/>
                      <w:kern w:val="2"/>
                      <w:sz w:val="21"/>
                      <w:szCs w:val="21"/>
                      <w:highlight w:val="none"/>
                      <w:lang w:val="en-US" w:eastAsia="zh-CN" w:bidi="ar-SA"/>
                    </w:rPr>
                    <w:t>39</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default" w:ascii="Times New Roman" w:hAnsi="Times New Roman" w:eastAsia="宋体" w:cs="Times New Roman"/>
                      <w:bCs/>
                      <w:color w:val="auto"/>
                      <w:kern w:val="2"/>
                      <w:sz w:val="21"/>
                      <w:szCs w:val="21"/>
                      <w:highlight w:val="none"/>
                      <w:lang w:val="en-US" w:eastAsia="zh-CN" w:bidi="ar-SA"/>
                    </w:rPr>
                    <w:t>3</w:t>
                  </w:r>
                  <w:r>
                    <w:rPr>
                      <w:rFonts w:hint="eastAsia" w:ascii="Times New Roman" w:hAnsi="Times New Roman" w:eastAsia="宋体" w:cs="Times New Roman"/>
                      <w:bCs/>
                      <w:color w:val="auto"/>
                      <w:kern w:val="2"/>
                      <w:sz w:val="21"/>
                      <w:szCs w:val="21"/>
                      <w:highlight w:val="none"/>
                      <w:lang w:val="en-US" w:eastAsia="zh-CN" w:bidi="ar-SA"/>
                    </w:rPr>
                    <w:t>9</w:t>
                  </w:r>
                </w:p>
              </w:tc>
              <w:tc>
                <w:tcPr>
                  <w:tcW w:w="388"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color w:val="auto"/>
                      <w:kern w:val="1"/>
                      <w:szCs w:val="21"/>
                    </w:rPr>
                  </w:pPr>
                </w:p>
              </w:tc>
              <w:tc>
                <w:tcPr>
                  <w:tcW w:w="388" w:type="pct"/>
                  <w:vMerge w:val="continue"/>
                  <w:tcBorders>
                    <w:lef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color w:val="auto"/>
                      <w:kern w:val="1"/>
                      <w:szCs w:val="21"/>
                    </w:rPr>
                  </w:pPr>
                </w:p>
              </w:tc>
            </w:tr>
            <w:tr>
              <w:tblPrEx>
                <w:tblCellMar>
                  <w:top w:w="0" w:type="dxa"/>
                  <w:left w:w="108" w:type="dxa"/>
                  <w:bottom w:w="0" w:type="dxa"/>
                  <w:right w:w="108" w:type="dxa"/>
                </w:tblCellMar>
              </w:tblPrEx>
              <w:trPr>
                <w:trHeight w:val="303" w:hRule="exact"/>
                <w:jc w:val="center"/>
              </w:trPr>
              <w:tc>
                <w:tcPr>
                  <w:tcW w:w="542"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default" w:ascii="Times New Roman" w:hAnsi="Times New Roman" w:eastAsia="宋体" w:cs="Times New Roman"/>
                      <w:color w:val="auto"/>
                      <w:kern w:val="1"/>
                      <w:szCs w:val="21"/>
                      <w:lang w:val="en-US" w:eastAsia="zh-CN"/>
                    </w:rPr>
                    <w:t>3#</w:t>
                  </w:r>
                  <w:r>
                    <w:rPr>
                      <w:rFonts w:hint="eastAsia" w:ascii="Times New Roman" w:hAnsi="Times New Roman" w:eastAsia="宋体" w:cs="Times New Roman"/>
                      <w:color w:val="auto"/>
                      <w:kern w:val="1"/>
                      <w:szCs w:val="21"/>
                      <w:lang w:val="en-US" w:eastAsia="zh-CN"/>
                    </w:rPr>
                    <w:t>西</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default" w:ascii="Times New Roman" w:hAnsi="Times New Roman" w:eastAsia="宋体" w:cs="Times New Roman"/>
                      <w:bCs/>
                      <w:color w:val="auto"/>
                      <w:kern w:val="2"/>
                      <w:sz w:val="21"/>
                      <w:szCs w:val="21"/>
                      <w:highlight w:val="none"/>
                      <w:lang w:val="en-US" w:eastAsia="zh-CN" w:bidi="ar-SA"/>
                    </w:rPr>
                    <w:t>4</w:t>
                  </w:r>
                  <w:r>
                    <w:rPr>
                      <w:rFonts w:hint="eastAsia" w:ascii="Times New Roman" w:hAnsi="Times New Roman" w:eastAsia="宋体" w:cs="Times New Roman"/>
                      <w:bCs/>
                      <w:color w:val="auto"/>
                      <w:kern w:val="2"/>
                      <w:sz w:val="21"/>
                      <w:szCs w:val="21"/>
                      <w:highlight w:val="none"/>
                      <w:lang w:val="en-US" w:eastAsia="zh-CN" w:bidi="ar-SA"/>
                    </w:rPr>
                    <w:t>1</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default" w:ascii="Times New Roman" w:hAnsi="Times New Roman" w:eastAsia="宋体" w:cs="Times New Roman"/>
                      <w:bCs/>
                      <w:color w:val="auto"/>
                      <w:kern w:val="2"/>
                      <w:sz w:val="21"/>
                      <w:szCs w:val="21"/>
                      <w:highlight w:val="none"/>
                      <w:lang w:val="en-US" w:eastAsia="zh-CN" w:bidi="ar-SA"/>
                    </w:rPr>
                    <w:t>4</w:t>
                  </w:r>
                  <w:r>
                    <w:rPr>
                      <w:rFonts w:hint="eastAsia" w:ascii="Times New Roman" w:hAnsi="Times New Roman" w:eastAsia="宋体" w:cs="Times New Roman"/>
                      <w:bCs/>
                      <w:color w:val="auto"/>
                      <w:kern w:val="2"/>
                      <w:sz w:val="21"/>
                      <w:szCs w:val="21"/>
                      <w:highlight w:val="none"/>
                      <w:lang w:val="en-US" w:eastAsia="zh-CN" w:bidi="ar-SA"/>
                    </w:rPr>
                    <w:t>0</w:t>
                  </w:r>
                </w:p>
              </w:tc>
              <w:tc>
                <w:tcPr>
                  <w:tcW w:w="448"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达标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eastAsia" w:ascii="Times New Roman" w:hAnsi="Times New Roman" w:eastAsia="宋体" w:cs="Times New Roman"/>
                      <w:bCs/>
                      <w:color w:val="auto"/>
                      <w:kern w:val="2"/>
                      <w:sz w:val="21"/>
                      <w:szCs w:val="21"/>
                      <w:highlight w:val="none"/>
                      <w:lang w:val="en-US" w:eastAsia="zh-CN" w:bidi="ar-SA"/>
                    </w:rPr>
                    <w:t>39</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default" w:ascii="Times New Roman" w:hAnsi="Times New Roman" w:eastAsia="宋体" w:cs="Times New Roman"/>
                      <w:bCs/>
                      <w:color w:val="auto"/>
                      <w:kern w:val="2"/>
                      <w:sz w:val="21"/>
                      <w:szCs w:val="21"/>
                      <w:highlight w:val="none"/>
                      <w:lang w:val="en-US" w:eastAsia="zh-CN" w:bidi="ar-SA"/>
                    </w:rPr>
                    <w:t>3</w:t>
                  </w:r>
                  <w:r>
                    <w:rPr>
                      <w:rFonts w:hint="eastAsia" w:ascii="Times New Roman" w:hAnsi="Times New Roman" w:eastAsia="宋体" w:cs="Times New Roman"/>
                      <w:bCs/>
                      <w:color w:val="auto"/>
                      <w:kern w:val="2"/>
                      <w:sz w:val="21"/>
                      <w:szCs w:val="21"/>
                      <w:highlight w:val="none"/>
                      <w:lang w:val="en-US" w:eastAsia="zh-CN" w:bidi="ar-SA"/>
                    </w:rPr>
                    <w:t>8</w:t>
                  </w:r>
                </w:p>
              </w:tc>
              <w:tc>
                <w:tcPr>
                  <w:tcW w:w="388" w:type="pct"/>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color w:val="auto"/>
                      <w:kern w:val="1"/>
                      <w:szCs w:val="21"/>
                    </w:rPr>
                  </w:pPr>
                </w:p>
              </w:tc>
              <w:tc>
                <w:tcPr>
                  <w:tcW w:w="388" w:type="pct"/>
                  <w:vMerge w:val="continue"/>
                  <w:tcBorders>
                    <w:lef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color w:val="auto"/>
                      <w:kern w:val="1"/>
                      <w:szCs w:val="21"/>
                    </w:rPr>
                  </w:pPr>
                </w:p>
              </w:tc>
            </w:tr>
            <w:tr>
              <w:tblPrEx>
                <w:tblCellMar>
                  <w:top w:w="0" w:type="dxa"/>
                  <w:left w:w="108" w:type="dxa"/>
                  <w:bottom w:w="0" w:type="dxa"/>
                  <w:right w:w="108" w:type="dxa"/>
                </w:tblCellMar>
              </w:tblPrEx>
              <w:trPr>
                <w:trHeight w:val="822" w:hRule="exact"/>
                <w:jc w:val="center"/>
              </w:trPr>
              <w:tc>
                <w:tcPr>
                  <w:tcW w:w="542"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default" w:ascii="Times New Roman" w:hAnsi="Times New Roman" w:eastAsia="宋体" w:cs="Times New Roman"/>
                      <w:color w:val="auto"/>
                      <w:kern w:val="1"/>
                      <w:szCs w:val="21"/>
                      <w:lang w:val="en-US" w:eastAsia="zh-CN"/>
                    </w:rPr>
                    <w:t>4#</w:t>
                  </w:r>
                  <w:r>
                    <w:rPr>
                      <w:rFonts w:hint="eastAsia" w:ascii="Times New Roman" w:hAnsi="Times New Roman" w:eastAsia="宋体" w:cs="Times New Roman"/>
                      <w:color w:val="auto"/>
                      <w:kern w:val="1"/>
                      <w:szCs w:val="21"/>
                      <w:lang w:val="en-US" w:eastAsia="zh-CN"/>
                    </w:rPr>
                    <w:t>北</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default" w:ascii="Times New Roman" w:hAnsi="Times New Roman" w:eastAsia="宋体" w:cs="Times New Roman"/>
                      <w:bCs/>
                      <w:color w:val="auto"/>
                      <w:kern w:val="2"/>
                      <w:sz w:val="21"/>
                      <w:szCs w:val="21"/>
                      <w:highlight w:val="none"/>
                      <w:lang w:val="en-US" w:eastAsia="zh-CN" w:bidi="ar-SA"/>
                    </w:rPr>
                    <w:t>43</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default" w:ascii="Times New Roman" w:hAnsi="Times New Roman" w:eastAsia="宋体" w:cs="Times New Roman"/>
                      <w:bCs/>
                      <w:color w:val="auto"/>
                      <w:kern w:val="2"/>
                      <w:sz w:val="21"/>
                      <w:szCs w:val="21"/>
                      <w:highlight w:val="none"/>
                      <w:lang w:val="en-US" w:eastAsia="zh-CN" w:bidi="ar-SA"/>
                    </w:rPr>
                    <w:t>4</w:t>
                  </w:r>
                  <w:r>
                    <w:rPr>
                      <w:rFonts w:hint="eastAsia" w:ascii="Times New Roman" w:hAnsi="Times New Roman" w:eastAsia="宋体" w:cs="Times New Roman"/>
                      <w:bCs/>
                      <w:color w:val="auto"/>
                      <w:kern w:val="2"/>
                      <w:sz w:val="21"/>
                      <w:szCs w:val="21"/>
                      <w:highlight w:val="none"/>
                      <w:lang w:val="en-US" w:eastAsia="zh-CN" w:bidi="ar-SA"/>
                    </w:rPr>
                    <w:t>2</w:t>
                  </w:r>
                </w:p>
              </w:tc>
              <w:tc>
                <w:tcPr>
                  <w:tcW w:w="448"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rFonts w:hint="eastAsia" w:ascii="Times New Roman" w:hAnsi="Times New Roman" w:eastAsia="宋体" w:cs="Times New Roman"/>
                      <w:color w:val="auto"/>
                      <w:kern w:val="1"/>
                      <w:szCs w:val="21"/>
                      <w:lang w:val="en-US" w:eastAsia="zh-CN"/>
                    </w:rPr>
                  </w:pPr>
                  <w:r>
                    <w:rPr>
                      <w:rFonts w:hint="eastAsia" w:ascii="Times New Roman" w:hAnsi="Times New Roman" w:eastAsia="宋体" w:cs="Times New Roman"/>
                      <w:color w:val="auto"/>
                      <w:kern w:val="1"/>
                      <w:szCs w:val="21"/>
                      <w:lang w:val="en-US" w:eastAsia="zh-CN"/>
                    </w:rPr>
                    <w:t>达标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eastAsia" w:ascii="Times New Roman" w:hAnsi="Times New Roman" w:eastAsia="宋体" w:cs="Times New Roman"/>
                      <w:bCs/>
                      <w:color w:val="auto"/>
                      <w:kern w:val="2"/>
                      <w:sz w:val="21"/>
                      <w:szCs w:val="21"/>
                      <w:highlight w:val="none"/>
                      <w:lang w:val="en-US" w:eastAsia="zh-CN" w:bidi="ar-SA"/>
                    </w:rPr>
                    <w:t>42</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adjustRightInd w:val="0"/>
                    <w:snapToGrid w:val="0"/>
                    <w:spacing w:line="360" w:lineRule="auto"/>
                    <w:ind w:right="-107" w:rightChars="-51"/>
                    <w:jc w:val="center"/>
                    <w:rPr>
                      <w:rFonts w:hint="default" w:ascii="Times New Roman" w:hAnsi="Times New Roman" w:eastAsia="宋体" w:cs="Times New Roman"/>
                      <w:color w:val="auto"/>
                      <w:kern w:val="1"/>
                      <w:szCs w:val="21"/>
                      <w:lang w:val="en-US" w:eastAsia="zh-CN"/>
                    </w:rPr>
                  </w:pPr>
                  <w:r>
                    <w:rPr>
                      <w:rFonts w:hint="eastAsia" w:ascii="Times New Roman" w:hAnsi="Times New Roman" w:eastAsia="宋体" w:cs="Times New Roman"/>
                      <w:bCs/>
                      <w:color w:val="auto"/>
                      <w:kern w:val="2"/>
                      <w:sz w:val="21"/>
                      <w:szCs w:val="21"/>
                      <w:highlight w:val="none"/>
                      <w:lang w:val="en-US" w:eastAsia="zh-CN" w:bidi="ar-SA"/>
                    </w:rPr>
                    <w:t>40</w:t>
                  </w:r>
                </w:p>
              </w:tc>
              <w:tc>
                <w:tcPr>
                  <w:tcW w:w="388"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color w:val="auto"/>
                      <w:kern w:val="1"/>
                      <w:szCs w:val="21"/>
                    </w:rPr>
                  </w:pPr>
                </w:p>
              </w:tc>
              <w:tc>
                <w:tcPr>
                  <w:tcW w:w="388" w:type="pct"/>
                  <w:vMerge w:val="continue"/>
                  <w:tcBorders>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rPr>
                      <w:color w:val="auto"/>
                      <w:kern w:val="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lang w:val="en-US" w:eastAsia="zh-CN"/>
              </w:rPr>
            </w:pPr>
            <w:r>
              <w:rPr>
                <w:rFonts w:hint="eastAsia" w:ascii="Times New Roman" w:hAnsi="Times New Roman" w:eastAsia="宋体" w:cs="宋体"/>
                <w:color w:val="auto"/>
                <w:sz w:val="24"/>
                <w:szCs w:val="24"/>
                <w:highlight w:val="none"/>
                <w:lang w:val="en-US" w:eastAsia="zh-CN" w:bidi="ar-SA"/>
              </w:rPr>
              <w:t>在验收监测期间：厂界昼间噪声值为</w:t>
            </w:r>
            <w:r>
              <w:rPr>
                <w:rFonts w:hint="eastAsia" w:cs="宋体"/>
                <w:color w:val="auto"/>
                <w:sz w:val="24"/>
                <w:szCs w:val="24"/>
                <w:highlight w:val="none"/>
                <w:lang w:val="en-US" w:eastAsia="zh-CN" w:bidi="ar-SA"/>
              </w:rPr>
              <w:t>40</w:t>
            </w:r>
            <w:r>
              <w:rPr>
                <w:rFonts w:hint="eastAsia" w:ascii="Times New Roman" w:hAnsi="Times New Roman" w:eastAsia="宋体" w:cs="宋体"/>
                <w:color w:val="auto"/>
                <w:sz w:val="24"/>
                <w:szCs w:val="24"/>
                <w:highlight w:val="none"/>
                <w:lang w:val="en-US" w:eastAsia="zh-CN" w:bidi="ar-SA"/>
              </w:rPr>
              <w:t>-</w:t>
            </w:r>
            <w:r>
              <w:rPr>
                <w:rFonts w:hint="eastAsia" w:cs="宋体"/>
                <w:color w:val="auto"/>
                <w:sz w:val="24"/>
                <w:szCs w:val="24"/>
                <w:highlight w:val="none"/>
                <w:lang w:val="en-US" w:eastAsia="zh-CN" w:bidi="ar-SA"/>
              </w:rPr>
              <w:t>43</w:t>
            </w:r>
            <w:r>
              <w:rPr>
                <w:rFonts w:hint="eastAsia" w:ascii="Times New Roman" w:hAnsi="Times New Roman" w:eastAsia="宋体" w:cs="宋体"/>
                <w:color w:val="auto"/>
                <w:sz w:val="24"/>
                <w:szCs w:val="24"/>
                <w:highlight w:val="none"/>
                <w:lang w:val="en-US" w:eastAsia="zh-CN" w:bidi="ar-SA"/>
              </w:rPr>
              <w:t>dB</w:t>
            </w:r>
            <w:r>
              <w:rPr>
                <w:rFonts w:hint="eastAsia" w:cs="宋体"/>
                <w:color w:val="auto"/>
                <w:sz w:val="24"/>
                <w:szCs w:val="24"/>
                <w:highlight w:val="none"/>
                <w:lang w:val="en-US" w:eastAsia="zh-CN" w:bidi="ar-SA"/>
              </w:rPr>
              <w:t>（</w:t>
            </w:r>
            <w:r>
              <w:rPr>
                <w:rFonts w:hint="eastAsia" w:ascii="Times New Roman" w:hAnsi="Times New Roman" w:eastAsia="宋体" w:cs="宋体"/>
                <w:color w:val="auto"/>
                <w:sz w:val="24"/>
                <w:szCs w:val="24"/>
                <w:highlight w:val="none"/>
                <w:lang w:val="en-US" w:eastAsia="zh-CN" w:bidi="ar-SA"/>
              </w:rPr>
              <w:t>A</w:t>
            </w:r>
            <w:r>
              <w:rPr>
                <w:rFonts w:hint="eastAsia" w:cs="宋体"/>
                <w:color w:val="auto"/>
                <w:sz w:val="24"/>
                <w:szCs w:val="24"/>
                <w:highlight w:val="none"/>
                <w:lang w:val="en-US" w:eastAsia="zh-CN" w:bidi="ar-SA"/>
              </w:rPr>
              <w:t>），夜间噪声值为38-42</w:t>
            </w:r>
            <w:r>
              <w:rPr>
                <w:rFonts w:hint="eastAsia" w:ascii="Times New Roman" w:hAnsi="Times New Roman" w:eastAsia="宋体" w:cs="宋体"/>
                <w:color w:val="auto"/>
                <w:sz w:val="24"/>
                <w:szCs w:val="24"/>
                <w:highlight w:val="none"/>
                <w:lang w:val="en-US" w:eastAsia="zh-CN" w:bidi="ar-SA"/>
              </w:rPr>
              <w:t>dB</w:t>
            </w:r>
            <w:r>
              <w:rPr>
                <w:rFonts w:hint="eastAsia" w:cs="宋体"/>
                <w:color w:val="auto"/>
                <w:sz w:val="24"/>
                <w:szCs w:val="24"/>
                <w:highlight w:val="none"/>
                <w:lang w:val="en-US" w:eastAsia="zh-CN" w:bidi="ar-SA"/>
              </w:rPr>
              <w:t>（</w:t>
            </w:r>
            <w:r>
              <w:rPr>
                <w:rFonts w:hint="eastAsia" w:ascii="Times New Roman" w:hAnsi="Times New Roman" w:eastAsia="宋体" w:cs="宋体"/>
                <w:color w:val="auto"/>
                <w:sz w:val="24"/>
                <w:szCs w:val="24"/>
                <w:highlight w:val="none"/>
                <w:lang w:val="en-US" w:eastAsia="zh-CN" w:bidi="ar-SA"/>
              </w:rPr>
              <w:t>A</w:t>
            </w:r>
            <w:r>
              <w:rPr>
                <w:rFonts w:hint="eastAsia" w:cs="宋体"/>
                <w:color w:val="auto"/>
                <w:sz w:val="24"/>
                <w:szCs w:val="24"/>
                <w:highlight w:val="none"/>
                <w:lang w:val="en-US" w:eastAsia="zh-CN" w:bidi="ar-SA"/>
              </w:rPr>
              <w:t>）</w:t>
            </w:r>
            <w:r>
              <w:rPr>
                <w:rFonts w:hint="eastAsia" w:ascii="Times New Roman" w:hAnsi="Times New Roman" w:eastAsia="宋体" w:cs="宋体"/>
                <w:color w:val="auto"/>
                <w:sz w:val="24"/>
                <w:szCs w:val="24"/>
                <w:highlight w:val="none"/>
                <w:lang w:val="en-US" w:eastAsia="zh-CN" w:bidi="ar-SA"/>
              </w:rPr>
              <w:t>，各监测点</w:t>
            </w:r>
            <w:r>
              <w:rPr>
                <w:rFonts w:hint="eastAsia" w:ascii="Times New Roman" w:hAnsi="Times New Roman" w:cs="宋体"/>
                <w:color w:val="auto"/>
                <w:sz w:val="24"/>
                <w:szCs w:val="24"/>
                <w:highlight w:val="none"/>
                <w:lang w:val="en-US" w:eastAsia="zh-CN" w:bidi="ar-SA"/>
              </w:rPr>
              <w:t>厂界</w:t>
            </w:r>
            <w:r>
              <w:rPr>
                <w:rFonts w:hint="eastAsia" w:cs="宋体"/>
                <w:color w:val="auto"/>
                <w:sz w:val="24"/>
                <w:szCs w:val="24"/>
                <w:highlight w:val="none"/>
                <w:lang w:val="en-US" w:eastAsia="zh-CN" w:bidi="ar-SA"/>
              </w:rPr>
              <w:t>昼夜</w:t>
            </w:r>
            <w:r>
              <w:rPr>
                <w:rFonts w:hint="eastAsia" w:ascii="Times New Roman" w:hAnsi="Times New Roman" w:eastAsia="宋体" w:cs="宋体"/>
                <w:color w:val="auto"/>
                <w:sz w:val="24"/>
                <w:szCs w:val="24"/>
                <w:highlight w:val="none"/>
                <w:lang w:val="en-US" w:eastAsia="zh-CN" w:bidi="ar-SA"/>
              </w:rPr>
              <w:t>噪声</w:t>
            </w:r>
            <w:r>
              <w:rPr>
                <w:rFonts w:hint="eastAsia" w:ascii="Times New Roman" w:hAnsi="Times New Roman" w:cs="宋体"/>
                <w:color w:val="auto"/>
                <w:sz w:val="24"/>
                <w:szCs w:val="24"/>
                <w:highlight w:val="none"/>
                <w:lang w:val="en-US" w:eastAsia="zh-CN" w:bidi="ar-SA"/>
              </w:rPr>
              <w:t>均</w:t>
            </w:r>
            <w:r>
              <w:rPr>
                <w:rFonts w:hint="eastAsia" w:ascii="Times New Roman" w:hAnsi="Times New Roman" w:eastAsia="宋体" w:cs="宋体"/>
                <w:color w:val="auto"/>
                <w:sz w:val="24"/>
                <w:szCs w:val="24"/>
                <w:highlight w:val="none"/>
                <w:lang w:val="en-US" w:eastAsia="zh-CN" w:bidi="ar-SA"/>
              </w:rPr>
              <w:t>满足《工业企业厂界环境噪声排放标准》（GB12348-2008）中</w:t>
            </w:r>
            <w:r>
              <w:rPr>
                <w:rFonts w:hint="eastAsia" w:cs="宋体"/>
                <w:color w:val="auto"/>
                <w:sz w:val="24"/>
                <w:szCs w:val="24"/>
                <w:highlight w:val="none"/>
                <w:lang w:val="en-US" w:eastAsia="zh-CN" w:bidi="ar-SA"/>
              </w:rPr>
              <w:t>2</w:t>
            </w:r>
            <w:r>
              <w:rPr>
                <w:rFonts w:hint="eastAsia" w:ascii="Times New Roman" w:hAnsi="Times New Roman" w:eastAsia="宋体" w:cs="宋体"/>
                <w:color w:val="auto"/>
                <w:sz w:val="24"/>
                <w:szCs w:val="24"/>
                <w:highlight w:val="none"/>
                <w:lang w:val="en-US" w:eastAsia="zh-CN" w:bidi="ar-SA"/>
              </w:rPr>
              <w:t>类标准要求</w:t>
            </w:r>
            <w:r>
              <w:rPr>
                <w:rFonts w:hint="eastAsia" w:cs="宋体"/>
                <w:color w:val="auto"/>
                <w:sz w:val="24"/>
                <w:szCs w:val="24"/>
                <w:highlight w:val="none"/>
                <w:lang w:val="en-US" w:eastAsia="zh-CN" w:bidi="ar-SA"/>
              </w:rPr>
              <w:t>。</w:t>
            </w:r>
          </w:p>
          <w:p>
            <w:pPr>
              <w:keepNext w:val="0"/>
              <w:keepLines w:val="0"/>
              <w:pageBreakBefore w:val="0"/>
              <w:widowControl/>
              <w:suppressLineNumbers w:val="0"/>
              <w:kinsoku/>
              <w:wordWrap/>
              <w:overflowPunct/>
              <w:topLinePunct w:val="0"/>
              <w:bidi w:val="0"/>
              <w:adjustRightInd w:val="0"/>
              <w:snapToGrid w:val="0"/>
              <w:spacing w:line="360" w:lineRule="auto"/>
              <w:jc w:val="left"/>
            </w:pPr>
            <w:r>
              <w:rPr>
                <w:rFonts w:hint="default" w:ascii="Times New Roman" w:hAnsi="Times New Roman" w:eastAsia="宋体" w:cs="Times New Roman"/>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、污染物排放总量核算</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eastAsia="宋体" w:cs="Times New Roman"/>
                <w:lang w:val="en-US" w:eastAsia="zh-CN"/>
              </w:rPr>
            </w:pPr>
            <w:r>
              <w:rPr>
                <w:rFonts w:ascii="Times New Roman" w:hAnsi="Times New Roman" w:eastAsia="宋体" w:cs="Times New Roman"/>
                <w:color w:val="auto"/>
                <w:kern w:val="0"/>
              </w:rPr>
              <w:t>本项目生活污水产生量较小，经化粪池处理后，排入园区下水管网，进入园区污水处理厂处理</w:t>
            </w:r>
            <w:r>
              <w:rPr>
                <w:rFonts w:hint="eastAsia" w:ascii="Times New Roman" w:hAnsi="Times New Roman" w:eastAsia="宋体" w:cs="Times New Roman"/>
                <w:color w:val="auto"/>
                <w:kern w:val="0"/>
              </w:rPr>
              <w:t>；</w:t>
            </w:r>
            <w:r>
              <w:rPr>
                <w:rFonts w:ascii="Times New Roman" w:hAnsi="Times New Roman" w:eastAsia="宋体" w:cs="Times New Roman"/>
                <w:color w:val="auto"/>
                <w:kern w:val="0"/>
              </w:rPr>
              <w:t>故</w:t>
            </w:r>
            <w:r>
              <w:rPr>
                <w:rFonts w:hint="eastAsia" w:ascii="Times New Roman" w:hAnsi="Times New Roman" w:eastAsia="宋体" w:cs="Times New Roman"/>
                <w:color w:val="auto"/>
                <w:kern w:val="0"/>
              </w:rPr>
              <w:t>本</w:t>
            </w:r>
            <w:r>
              <w:rPr>
                <w:rFonts w:ascii="Times New Roman" w:hAnsi="Times New Roman" w:eastAsia="宋体" w:cs="Times New Roman"/>
                <w:color w:val="auto"/>
                <w:kern w:val="0"/>
              </w:rPr>
              <w:t>项目无需申请总量控制指标。</w:t>
            </w:r>
          </w:p>
        </w:tc>
      </w:tr>
    </w:tbl>
    <w:p>
      <w:pPr>
        <w:pStyle w:val="2"/>
        <w:pageBreakBefore w:val="0"/>
        <w:kinsoku/>
        <w:wordWrap/>
        <w:overflowPunct/>
        <w:bidi w:val="0"/>
        <w:adjustRightInd w:val="0"/>
        <w:snapToGrid w:val="0"/>
        <w:spacing w:line="360" w:lineRule="auto"/>
        <w:jc w:val="both"/>
        <w:rPr>
          <w:rFonts w:ascii="Times New Roman" w:eastAsia="宋体" w:cs="Times New Roman"/>
          <w:b/>
          <w:bCs/>
          <w:sz w:val="28"/>
          <w:szCs w:val="28"/>
        </w:rPr>
      </w:pPr>
      <w:r>
        <w:rPr>
          <w:rFonts w:ascii="Times New Roman" w:eastAsia="宋体" w:cs="Times New Roman"/>
          <w:b/>
          <w:bCs/>
          <w:sz w:val="28"/>
          <w:szCs w:val="28"/>
        </w:rPr>
        <w:t>表七</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2" w:hRule="atLeast"/>
        </w:trPr>
        <w:tc>
          <w:tcPr>
            <w:tcW w:w="8522" w:type="dxa"/>
          </w:tcPr>
          <w:p>
            <w:pPr>
              <w:pageBreakBefore w:val="0"/>
              <w:wordWrap/>
              <w:overflowPunct/>
              <w:topLinePunct w:val="0"/>
              <w:bidi w:val="0"/>
              <w:adjustRightInd w:val="0"/>
              <w:snapToGrid w:val="0"/>
              <w:spacing w:before="62" w:beforeLines="20"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color w:val="000000"/>
                <w:sz w:val="28"/>
                <w:szCs w:val="28"/>
                <w:lang w:val="en-US" w:eastAsia="zh-CN"/>
              </w:rPr>
              <w:t>1、</w:t>
            </w:r>
            <w:r>
              <w:rPr>
                <w:rFonts w:hint="default" w:ascii="Times New Roman" w:hAnsi="Times New Roman" w:eastAsia="宋体" w:cs="Times New Roman"/>
                <w:b/>
                <w:bCs/>
                <w:color w:val="000000"/>
                <w:sz w:val="28"/>
                <w:szCs w:val="28"/>
                <w:lang w:eastAsia="zh-CN"/>
              </w:rPr>
              <w:t>检测</w:t>
            </w:r>
            <w:r>
              <w:rPr>
                <w:rFonts w:hint="default" w:ascii="Times New Roman" w:hAnsi="Times New Roman" w:eastAsia="宋体" w:cs="Times New Roman"/>
                <w:b/>
                <w:bCs/>
                <w:color w:val="000000"/>
                <w:sz w:val="28"/>
                <w:szCs w:val="28"/>
              </w:rPr>
              <w:t>结论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r>
              <w:rPr>
                <w:rFonts w:hint="eastAsia" w:cs="Times New Roman"/>
                <w:sz w:val="24"/>
                <w:szCs w:val="24"/>
                <w:lang w:val="en-US" w:eastAsia="zh-CN"/>
              </w:rPr>
              <w:t>1</w:t>
            </w:r>
            <w:r>
              <w:rPr>
                <w:rFonts w:hint="default" w:ascii="Times New Roman" w:hAnsi="Times New Roman" w:eastAsia="宋体" w:cs="Times New Roman"/>
                <w:sz w:val="24"/>
                <w:szCs w:val="24"/>
                <w:lang w:val="en-US" w:eastAsia="zh-CN"/>
              </w:rPr>
              <w:t>）厂界噪声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rPr>
                <w:rFonts w:hint="default"/>
                <w:lang w:val="en-US" w:eastAsia="zh-CN"/>
              </w:rPr>
            </w:pPr>
            <w:r>
              <w:rPr>
                <w:rFonts w:hint="eastAsia" w:ascii="Times New Roman" w:hAnsi="Times New Roman" w:eastAsia="宋体" w:cs="Times New Roman"/>
                <w:sz w:val="24"/>
                <w:szCs w:val="24"/>
                <w:lang w:val="en-US" w:eastAsia="zh-CN"/>
              </w:rPr>
              <w:t>本项目噪声来源于</w:t>
            </w:r>
            <w:r>
              <w:rPr>
                <w:rFonts w:hint="eastAsia"/>
                <w:color w:val="auto"/>
                <w:sz w:val="24"/>
              </w:rPr>
              <w:t>为</w:t>
            </w:r>
            <w:r>
              <w:rPr>
                <w:rFonts w:ascii="Times New Roman" w:hAnsi="Times New Roman" w:eastAsia="宋体" w:cs="Times New Roman"/>
                <w:sz w:val="24"/>
              </w:rPr>
              <w:t>主要为生产设备运行时产生的噪声</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宋体"/>
                <w:color w:val="auto"/>
                <w:sz w:val="24"/>
                <w:szCs w:val="24"/>
                <w:highlight w:val="none"/>
                <w:lang w:val="en-US" w:eastAsia="zh-CN" w:bidi="ar-SA"/>
              </w:rPr>
            </w:pPr>
            <w:r>
              <w:rPr>
                <w:rFonts w:hint="eastAsia" w:ascii="Times New Roman" w:hAnsi="Times New Roman" w:eastAsia="宋体" w:cs="宋体"/>
                <w:color w:val="auto"/>
                <w:sz w:val="24"/>
                <w:szCs w:val="24"/>
                <w:highlight w:val="none"/>
                <w:lang w:val="en-US" w:eastAsia="zh-CN" w:bidi="ar-SA"/>
              </w:rPr>
              <w:t>在验收监测期间：厂界昼间噪声值为</w:t>
            </w:r>
            <w:r>
              <w:rPr>
                <w:rFonts w:hint="eastAsia" w:cs="宋体"/>
                <w:color w:val="auto"/>
                <w:sz w:val="24"/>
                <w:szCs w:val="24"/>
                <w:highlight w:val="none"/>
                <w:lang w:val="en-US" w:eastAsia="zh-CN" w:bidi="ar-SA"/>
              </w:rPr>
              <w:t>40</w:t>
            </w:r>
            <w:r>
              <w:rPr>
                <w:rFonts w:hint="eastAsia" w:ascii="Times New Roman" w:hAnsi="Times New Roman" w:eastAsia="宋体" w:cs="宋体"/>
                <w:color w:val="auto"/>
                <w:sz w:val="24"/>
                <w:szCs w:val="24"/>
                <w:highlight w:val="none"/>
                <w:lang w:val="en-US" w:eastAsia="zh-CN" w:bidi="ar-SA"/>
              </w:rPr>
              <w:t>-</w:t>
            </w:r>
            <w:r>
              <w:rPr>
                <w:rFonts w:hint="eastAsia" w:cs="宋体"/>
                <w:color w:val="auto"/>
                <w:sz w:val="24"/>
                <w:szCs w:val="24"/>
                <w:highlight w:val="none"/>
                <w:lang w:val="en-US" w:eastAsia="zh-CN" w:bidi="ar-SA"/>
              </w:rPr>
              <w:t>43</w:t>
            </w:r>
            <w:r>
              <w:rPr>
                <w:rFonts w:hint="eastAsia" w:ascii="Times New Roman" w:hAnsi="Times New Roman" w:eastAsia="宋体" w:cs="宋体"/>
                <w:color w:val="auto"/>
                <w:sz w:val="24"/>
                <w:szCs w:val="24"/>
                <w:highlight w:val="none"/>
                <w:lang w:val="en-US" w:eastAsia="zh-CN" w:bidi="ar-SA"/>
              </w:rPr>
              <w:t>dB</w:t>
            </w:r>
            <w:r>
              <w:rPr>
                <w:rFonts w:hint="eastAsia" w:cs="宋体"/>
                <w:color w:val="auto"/>
                <w:sz w:val="24"/>
                <w:szCs w:val="24"/>
                <w:highlight w:val="none"/>
                <w:lang w:val="en-US" w:eastAsia="zh-CN" w:bidi="ar-SA"/>
              </w:rPr>
              <w:t>（</w:t>
            </w:r>
            <w:r>
              <w:rPr>
                <w:rFonts w:hint="eastAsia" w:ascii="Times New Roman" w:hAnsi="Times New Roman" w:eastAsia="宋体" w:cs="宋体"/>
                <w:color w:val="auto"/>
                <w:sz w:val="24"/>
                <w:szCs w:val="24"/>
                <w:highlight w:val="none"/>
                <w:lang w:val="en-US" w:eastAsia="zh-CN" w:bidi="ar-SA"/>
              </w:rPr>
              <w:t>A</w:t>
            </w:r>
            <w:r>
              <w:rPr>
                <w:rFonts w:hint="eastAsia" w:cs="宋体"/>
                <w:color w:val="auto"/>
                <w:sz w:val="24"/>
                <w:szCs w:val="24"/>
                <w:highlight w:val="none"/>
                <w:lang w:val="en-US" w:eastAsia="zh-CN" w:bidi="ar-SA"/>
              </w:rPr>
              <w:t>），夜间噪声值为38-42</w:t>
            </w:r>
            <w:r>
              <w:rPr>
                <w:rFonts w:hint="eastAsia" w:ascii="Times New Roman" w:hAnsi="Times New Roman" w:eastAsia="宋体" w:cs="宋体"/>
                <w:color w:val="auto"/>
                <w:sz w:val="24"/>
                <w:szCs w:val="24"/>
                <w:highlight w:val="none"/>
                <w:lang w:val="en-US" w:eastAsia="zh-CN" w:bidi="ar-SA"/>
              </w:rPr>
              <w:t>dB</w:t>
            </w:r>
            <w:r>
              <w:rPr>
                <w:rFonts w:hint="eastAsia" w:cs="宋体"/>
                <w:color w:val="auto"/>
                <w:sz w:val="24"/>
                <w:szCs w:val="24"/>
                <w:highlight w:val="none"/>
                <w:lang w:val="en-US" w:eastAsia="zh-CN" w:bidi="ar-SA"/>
              </w:rPr>
              <w:t>（</w:t>
            </w:r>
            <w:r>
              <w:rPr>
                <w:rFonts w:hint="eastAsia" w:ascii="Times New Roman" w:hAnsi="Times New Roman" w:eastAsia="宋体" w:cs="宋体"/>
                <w:color w:val="auto"/>
                <w:sz w:val="24"/>
                <w:szCs w:val="24"/>
                <w:highlight w:val="none"/>
                <w:lang w:val="en-US" w:eastAsia="zh-CN" w:bidi="ar-SA"/>
              </w:rPr>
              <w:t>A</w:t>
            </w:r>
            <w:r>
              <w:rPr>
                <w:rFonts w:hint="eastAsia" w:cs="宋体"/>
                <w:color w:val="auto"/>
                <w:sz w:val="24"/>
                <w:szCs w:val="24"/>
                <w:highlight w:val="none"/>
                <w:lang w:val="en-US" w:eastAsia="zh-CN" w:bidi="ar-SA"/>
              </w:rPr>
              <w:t>）</w:t>
            </w:r>
            <w:r>
              <w:rPr>
                <w:rFonts w:hint="eastAsia" w:ascii="Times New Roman" w:hAnsi="Times New Roman" w:eastAsia="宋体" w:cs="宋体"/>
                <w:color w:val="auto"/>
                <w:sz w:val="24"/>
                <w:szCs w:val="24"/>
                <w:highlight w:val="none"/>
                <w:lang w:val="en-US" w:eastAsia="zh-CN" w:bidi="ar-SA"/>
              </w:rPr>
              <w:t>，各监测点</w:t>
            </w:r>
            <w:r>
              <w:rPr>
                <w:rFonts w:hint="eastAsia" w:ascii="Times New Roman" w:hAnsi="Times New Roman" w:cs="宋体"/>
                <w:color w:val="auto"/>
                <w:sz w:val="24"/>
                <w:szCs w:val="24"/>
                <w:highlight w:val="none"/>
                <w:lang w:val="en-US" w:eastAsia="zh-CN" w:bidi="ar-SA"/>
              </w:rPr>
              <w:t>厂界</w:t>
            </w:r>
            <w:r>
              <w:rPr>
                <w:rFonts w:hint="eastAsia" w:cs="宋体"/>
                <w:color w:val="auto"/>
                <w:sz w:val="24"/>
                <w:szCs w:val="24"/>
                <w:highlight w:val="none"/>
                <w:lang w:val="en-US" w:eastAsia="zh-CN" w:bidi="ar-SA"/>
              </w:rPr>
              <w:t>昼夜</w:t>
            </w:r>
            <w:r>
              <w:rPr>
                <w:rFonts w:hint="eastAsia" w:ascii="Times New Roman" w:hAnsi="Times New Roman" w:eastAsia="宋体" w:cs="宋体"/>
                <w:color w:val="auto"/>
                <w:sz w:val="24"/>
                <w:szCs w:val="24"/>
                <w:highlight w:val="none"/>
                <w:lang w:val="en-US" w:eastAsia="zh-CN" w:bidi="ar-SA"/>
              </w:rPr>
              <w:t>噪声</w:t>
            </w:r>
            <w:r>
              <w:rPr>
                <w:rFonts w:hint="eastAsia" w:ascii="Times New Roman" w:hAnsi="Times New Roman" w:cs="宋体"/>
                <w:color w:val="auto"/>
                <w:sz w:val="24"/>
                <w:szCs w:val="24"/>
                <w:highlight w:val="none"/>
                <w:lang w:val="en-US" w:eastAsia="zh-CN" w:bidi="ar-SA"/>
              </w:rPr>
              <w:t>均</w:t>
            </w:r>
            <w:r>
              <w:rPr>
                <w:rFonts w:hint="eastAsia" w:ascii="Times New Roman" w:hAnsi="Times New Roman" w:eastAsia="宋体" w:cs="宋体"/>
                <w:color w:val="auto"/>
                <w:sz w:val="24"/>
                <w:szCs w:val="24"/>
                <w:highlight w:val="none"/>
                <w:lang w:val="en-US" w:eastAsia="zh-CN" w:bidi="ar-SA"/>
              </w:rPr>
              <w:t>满足《工业企业厂界环境噪声排放标准》（GB12348-2008）中</w:t>
            </w:r>
            <w:r>
              <w:rPr>
                <w:rFonts w:hint="eastAsia" w:cs="宋体"/>
                <w:color w:val="auto"/>
                <w:sz w:val="24"/>
                <w:szCs w:val="24"/>
                <w:highlight w:val="none"/>
                <w:lang w:val="en-US" w:eastAsia="zh-CN" w:bidi="ar-SA"/>
              </w:rPr>
              <w:t>2</w:t>
            </w:r>
            <w:r>
              <w:rPr>
                <w:rFonts w:hint="eastAsia" w:ascii="Times New Roman" w:hAnsi="Times New Roman" w:eastAsia="宋体" w:cs="宋体"/>
                <w:color w:val="auto"/>
                <w:sz w:val="24"/>
                <w:szCs w:val="24"/>
                <w:highlight w:val="none"/>
                <w:lang w:val="en-US" w:eastAsia="zh-CN" w:bidi="ar-SA"/>
              </w:rPr>
              <w:t>类标准要求</w:t>
            </w:r>
            <w:r>
              <w:rPr>
                <w:rFonts w:hint="eastAsia" w:cs="宋体"/>
                <w:color w:val="auto"/>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val="en-US" w:eastAsia="zh-CN" w:bidi="ar-SA"/>
              </w:rPr>
              <w:t>2、</w:t>
            </w:r>
            <w:r>
              <w:rPr>
                <w:rFonts w:hint="default" w:ascii="Times New Roman" w:hAnsi="Times New Roman" w:eastAsia="宋体" w:cs="Times New Roman"/>
                <w:b/>
                <w:bCs/>
                <w:color w:val="auto"/>
                <w:sz w:val="28"/>
                <w:szCs w:val="28"/>
              </w:rPr>
              <w:t>验收结论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eastAsia="宋体" w:cs="Times New Roman"/>
                <w:color w:val="auto"/>
                <w:sz w:val="24"/>
                <w:szCs w:val="24"/>
                <w:lang w:val="en-US" w:eastAsia="zh-CN"/>
              </w:rPr>
            </w:pPr>
            <w:r>
              <w:rPr>
                <w:rFonts w:hint="default" w:ascii="Times New Roman" w:eastAsia="宋体" w:cs="Times New Roman"/>
                <w:color w:val="auto"/>
                <w:sz w:val="24"/>
                <w:szCs w:val="24"/>
                <w:lang w:val="en-US" w:eastAsia="zh-CN"/>
              </w:rPr>
              <w:t>本项目废水</w:t>
            </w:r>
            <w:r>
              <w:rPr>
                <w:rFonts w:hint="eastAsia"/>
                <w:bCs/>
                <w:color w:val="auto"/>
                <w:sz w:val="24"/>
                <w:lang w:val="en-US" w:eastAsia="zh-CN"/>
              </w:rPr>
              <w:t>主要为管理人员生活污水。</w:t>
            </w:r>
          </w:p>
          <w:p>
            <w:pPr>
              <w:pageBreakBefore w:val="0"/>
              <w:kinsoku/>
              <w:wordWrap/>
              <w:overflowPunct/>
              <w:autoSpaceDE w:val="0"/>
              <w:autoSpaceDN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eastAsia="宋体" w:cs="Times New Roman"/>
                <w:color w:val="auto"/>
                <w:sz w:val="24"/>
                <w:szCs w:val="24"/>
                <w:lang w:val="en-US" w:eastAsia="zh-CN"/>
              </w:rPr>
              <w:t>经验收调查，</w:t>
            </w:r>
            <w:r>
              <w:rPr>
                <w:rFonts w:hint="eastAsia"/>
                <w:bCs/>
                <w:color w:val="auto"/>
                <w:sz w:val="24"/>
                <w:lang w:val="en-US" w:eastAsia="zh-CN"/>
              </w:rPr>
              <w:t>项目生活污水经</w:t>
            </w:r>
            <w:r>
              <w:rPr>
                <w:rFonts w:hint="eastAsia"/>
                <w:bCs/>
                <w:color w:val="auto"/>
                <w:sz w:val="24"/>
              </w:rPr>
              <w:t>化粪池处理后，排污园区下水管网，最终进入园区污水处理厂。</w:t>
            </w:r>
          </w:p>
          <w:p>
            <w:pPr>
              <w:pStyle w:val="2"/>
              <w:keepNext w:val="0"/>
              <w:keepLines w:val="0"/>
              <w:pageBreakBefore w:val="0"/>
              <w:widowControl w:val="0"/>
              <w:numPr>
                <w:ilvl w:val="0"/>
                <w:numId w:val="0"/>
              </w:numPr>
              <w:tabs>
                <w:tab w:val="left" w:pos="2760"/>
              </w:tabs>
              <w:kinsoku/>
              <w:wordWrap/>
              <w:overflowPunct/>
              <w:topLinePunct w:val="0"/>
              <w:bidi w:val="0"/>
              <w:adjustRightInd w:val="0"/>
              <w:snapToGrid w:val="0"/>
              <w:spacing w:line="360" w:lineRule="auto"/>
              <w:ind w:left="0" w:right="0" w:firstLine="480" w:firstLineChars="200"/>
              <w:jc w:val="both"/>
              <w:textAlignment w:val="auto"/>
              <w:rPr>
                <w:rFonts w:hint="default" w:ascii="Times New Roman" w:hAnsi="Times New Roman" w:cs="Times New Roman"/>
                <w:color w:val="auto"/>
                <w:kern w:val="0"/>
                <w:lang w:val="en-US" w:eastAsia="zh-CN"/>
              </w:rPr>
            </w:pPr>
            <w:r>
              <w:rPr>
                <w:rFonts w:hint="default" w:ascii="Times New Roman" w:hAnsi="Times New Roman" w:eastAsia="宋体" w:cs="Times New Roman"/>
                <w:color w:val="auto"/>
                <w:kern w:val="0"/>
                <w:sz w:val="24"/>
                <w:szCs w:val="24"/>
                <w:lang w:val="en-US" w:eastAsia="zh-CN"/>
              </w:rPr>
              <w:t>（2）废气</w:t>
            </w:r>
          </w:p>
          <w:p>
            <w:pPr>
              <w:pageBreakBefore w:val="0"/>
              <w:kinsoku/>
              <w:wordWrap/>
              <w:overflowPunct/>
              <w:autoSpaceDE w:val="0"/>
              <w:autoSpaceDN w:val="0"/>
              <w:bidi w:val="0"/>
              <w:adjustRightInd w:val="0"/>
              <w:snapToGrid w:val="0"/>
              <w:spacing w:line="360" w:lineRule="auto"/>
              <w:ind w:firstLine="480" w:firstLineChars="200"/>
              <w:rPr>
                <w:rFonts w:hint="eastAsia"/>
                <w:bCs/>
                <w:color w:val="auto"/>
                <w:kern w:val="0"/>
                <w:sz w:val="24"/>
              </w:rPr>
            </w:pPr>
            <w:r>
              <w:rPr>
                <w:rFonts w:hint="eastAsia"/>
                <w:bCs/>
                <w:color w:val="auto"/>
                <w:kern w:val="0"/>
                <w:sz w:val="24"/>
              </w:rPr>
              <w:t>本项目为自来水生产和供应业，</w:t>
            </w:r>
            <w:r>
              <w:rPr>
                <w:rFonts w:hint="eastAsia"/>
                <w:bCs/>
                <w:color w:val="auto"/>
                <w:kern w:val="0"/>
                <w:sz w:val="24"/>
                <w:lang w:val="en-US" w:eastAsia="zh-CN"/>
              </w:rPr>
              <w:t>水源为地下水，消毒方式为次氯酸消毒，</w:t>
            </w:r>
            <w:r>
              <w:rPr>
                <w:rFonts w:hint="eastAsia"/>
                <w:bCs/>
                <w:color w:val="auto"/>
                <w:kern w:val="0"/>
                <w:sz w:val="24"/>
              </w:rPr>
              <w:t>项目运营期</w:t>
            </w:r>
            <w:r>
              <w:rPr>
                <w:rFonts w:hint="eastAsia"/>
                <w:bCs/>
                <w:color w:val="auto"/>
                <w:kern w:val="0"/>
                <w:sz w:val="24"/>
                <w:lang w:val="en-US" w:eastAsia="zh-CN"/>
              </w:rPr>
              <w:t>无</w:t>
            </w:r>
            <w:r>
              <w:rPr>
                <w:rFonts w:hint="eastAsia"/>
                <w:bCs/>
                <w:color w:val="auto"/>
                <w:kern w:val="0"/>
                <w:sz w:val="24"/>
              </w:rPr>
              <w:t>废气</w:t>
            </w:r>
            <w:r>
              <w:rPr>
                <w:rFonts w:hint="eastAsia"/>
                <w:bCs/>
                <w:color w:val="auto"/>
                <w:kern w:val="0"/>
                <w:sz w:val="24"/>
                <w:lang w:val="en-US" w:eastAsia="zh-CN"/>
              </w:rPr>
              <w:t>产生</w:t>
            </w:r>
            <w:r>
              <w:rPr>
                <w:rFonts w:hint="eastAsia"/>
                <w:bCs/>
                <w:color w:val="auto"/>
                <w:kern w:val="0"/>
                <w:sz w:val="24"/>
              </w:rPr>
              <w:t>。</w:t>
            </w:r>
          </w:p>
          <w:p>
            <w:pPr>
              <w:pStyle w:val="2"/>
              <w:keepNext w:val="0"/>
              <w:keepLines w:val="0"/>
              <w:pageBreakBefore w:val="0"/>
              <w:widowControl w:val="0"/>
              <w:tabs>
                <w:tab w:val="left" w:pos="2760"/>
              </w:tabs>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（3）噪声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ascii="Times New Roman" w:hAnsi="Times New Roman" w:eastAsia="宋体" w:cs="Times New Roman"/>
                <w:b w:val="0"/>
                <w:bCs w:val="0"/>
                <w:color w:val="auto"/>
                <w:kern w:val="2"/>
                <w:sz w:val="24"/>
                <w:szCs w:val="24"/>
                <w:vertAlign w:val="baseline"/>
                <w:lang w:val="en-US" w:eastAsia="zh-CN" w:bidi="ar-SA"/>
              </w:rPr>
              <w:t>经验收调查，</w:t>
            </w:r>
            <w:r>
              <w:rPr>
                <w:rFonts w:hint="eastAsia" w:ascii="Times New Roman" w:hAnsi="Times New Roman" w:eastAsia="宋体" w:cs="宋体"/>
                <w:color w:val="auto"/>
                <w:sz w:val="24"/>
                <w:szCs w:val="24"/>
                <w:highlight w:val="none"/>
                <w:lang w:val="en-US" w:eastAsia="zh-CN" w:bidi="ar-SA"/>
              </w:rPr>
              <w:t>厂界昼间噪声值为</w:t>
            </w:r>
            <w:r>
              <w:rPr>
                <w:rFonts w:hint="eastAsia" w:cs="宋体"/>
                <w:color w:val="auto"/>
                <w:sz w:val="24"/>
                <w:szCs w:val="24"/>
                <w:highlight w:val="none"/>
                <w:lang w:val="en-US" w:eastAsia="zh-CN" w:bidi="ar-SA"/>
              </w:rPr>
              <w:t>40</w:t>
            </w:r>
            <w:r>
              <w:rPr>
                <w:rFonts w:hint="eastAsia" w:ascii="Times New Roman" w:hAnsi="Times New Roman" w:eastAsia="宋体" w:cs="宋体"/>
                <w:color w:val="auto"/>
                <w:sz w:val="24"/>
                <w:szCs w:val="24"/>
                <w:highlight w:val="none"/>
                <w:lang w:val="en-US" w:eastAsia="zh-CN" w:bidi="ar-SA"/>
              </w:rPr>
              <w:t>-</w:t>
            </w:r>
            <w:r>
              <w:rPr>
                <w:rFonts w:hint="eastAsia" w:cs="宋体"/>
                <w:color w:val="auto"/>
                <w:sz w:val="24"/>
                <w:szCs w:val="24"/>
                <w:highlight w:val="none"/>
                <w:lang w:val="en-US" w:eastAsia="zh-CN" w:bidi="ar-SA"/>
              </w:rPr>
              <w:t>43</w:t>
            </w:r>
            <w:r>
              <w:rPr>
                <w:rFonts w:hint="eastAsia" w:ascii="Times New Roman" w:hAnsi="Times New Roman" w:eastAsia="宋体" w:cs="宋体"/>
                <w:color w:val="auto"/>
                <w:sz w:val="24"/>
                <w:szCs w:val="24"/>
                <w:highlight w:val="none"/>
                <w:lang w:val="en-US" w:eastAsia="zh-CN" w:bidi="ar-SA"/>
              </w:rPr>
              <w:t>dB</w:t>
            </w:r>
            <w:r>
              <w:rPr>
                <w:rFonts w:hint="eastAsia" w:cs="宋体"/>
                <w:color w:val="auto"/>
                <w:sz w:val="24"/>
                <w:szCs w:val="24"/>
                <w:highlight w:val="none"/>
                <w:lang w:val="en-US" w:eastAsia="zh-CN" w:bidi="ar-SA"/>
              </w:rPr>
              <w:t>（</w:t>
            </w:r>
            <w:r>
              <w:rPr>
                <w:rFonts w:hint="eastAsia" w:ascii="Times New Roman" w:hAnsi="Times New Roman" w:eastAsia="宋体" w:cs="宋体"/>
                <w:color w:val="auto"/>
                <w:sz w:val="24"/>
                <w:szCs w:val="24"/>
                <w:highlight w:val="none"/>
                <w:lang w:val="en-US" w:eastAsia="zh-CN" w:bidi="ar-SA"/>
              </w:rPr>
              <w:t>A</w:t>
            </w:r>
            <w:r>
              <w:rPr>
                <w:rFonts w:hint="eastAsia" w:cs="宋体"/>
                <w:color w:val="auto"/>
                <w:sz w:val="24"/>
                <w:szCs w:val="24"/>
                <w:highlight w:val="none"/>
                <w:lang w:val="en-US" w:eastAsia="zh-CN" w:bidi="ar-SA"/>
              </w:rPr>
              <w:t>），夜间噪声值为38-42</w:t>
            </w:r>
            <w:r>
              <w:rPr>
                <w:rFonts w:hint="eastAsia" w:ascii="Times New Roman" w:hAnsi="Times New Roman" w:eastAsia="宋体" w:cs="宋体"/>
                <w:color w:val="auto"/>
                <w:sz w:val="24"/>
                <w:szCs w:val="24"/>
                <w:highlight w:val="none"/>
                <w:lang w:val="en-US" w:eastAsia="zh-CN" w:bidi="ar-SA"/>
              </w:rPr>
              <w:t>dB</w:t>
            </w:r>
            <w:r>
              <w:rPr>
                <w:rFonts w:hint="eastAsia" w:cs="宋体"/>
                <w:color w:val="auto"/>
                <w:sz w:val="24"/>
                <w:szCs w:val="24"/>
                <w:highlight w:val="none"/>
                <w:lang w:val="en-US" w:eastAsia="zh-CN" w:bidi="ar-SA"/>
              </w:rPr>
              <w:t>（</w:t>
            </w:r>
            <w:r>
              <w:rPr>
                <w:rFonts w:hint="eastAsia" w:ascii="Times New Roman" w:hAnsi="Times New Roman" w:eastAsia="宋体" w:cs="宋体"/>
                <w:color w:val="auto"/>
                <w:sz w:val="24"/>
                <w:szCs w:val="24"/>
                <w:highlight w:val="none"/>
                <w:lang w:val="en-US" w:eastAsia="zh-CN" w:bidi="ar-SA"/>
              </w:rPr>
              <w:t>A</w:t>
            </w:r>
            <w:r>
              <w:rPr>
                <w:rFonts w:hint="eastAsia" w:cs="宋体"/>
                <w:color w:val="auto"/>
                <w:sz w:val="24"/>
                <w:szCs w:val="24"/>
                <w:highlight w:val="none"/>
                <w:lang w:val="en-US" w:eastAsia="zh-CN" w:bidi="ar-SA"/>
              </w:rPr>
              <w:t>）</w:t>
            </w:r>
            <w:r>
              <w:rPr>
                <w:rFonts w:hint="eastAsia" w:ascii="Times New Roman" w:hAnsi="Times New Roman" w:eastAsia="宋体" w:cs="宋体"/>
                <w:color w:val="auto"/>
                <w:sz w:val="24"/>
                <w:szCs w:val="24"/>
                <w:highlight w:val="none"/>
                <w:lang w:val="en-US" w:eastAsia="zh-CN" w:bidi="ar-SA"/>
              </w:rPr>
              <w:t>，各监测点</w:t>
            </w:r>
            <w:r>
              <w:rPr>
                <w:rFonts w:hint="eastAsia" w:ascii="Times New Roman" w:hAnsi="Times New Roman" w:cs="宋体"/>
                <w:color w:val="auto"/>
                <w:sz w:val="24"/>
                <w:szCs w:val="24"/>
                <w:highlight w:val="none"/>
                <w:lang w:val="en-US" w:eastAsia="zh-CN" w:bidi="ar-SA"/>
              </w:rPr>
              <w:t>厂界</w:t>
            </w:r>
            <w:r>
              <w:rPr>
                <w:rFonts w:hint="eastAsia" w:cs="宋体"/>
                <w:color w:val="auto"/>
                <w:sz w:val="24"/>
                <w:szCs w:val="24"/>
                <w:highlight w:val="none"/>
                <w:lang w:val="en-US" w:eastAsia="zh-CN" w:bidi="ar-SA"/>
              </w:rPr>
              <w:t>昼夜</w:t>
            </w:r>
            <w:r>
              <w:rPr>
                <w:rFonts w:hint="eastAsia" w:ascii="Times New Roman" w:hAnsi="Times New Roman" w:eastAsia="宋体" w:cs="宋体"/>
                <w:color w:val="auto"/>
                <w:sz w:val="24"/>
                <w:szCs w:val="24"/>
                <w:highlight w:val="none"/>
                <w:lang w:val="en-US" w:eastAsia="zh-CN" w:bidi="ar-SA"/>
              </w:rPr>
              <w:t>噪声</w:t>
            </w:r>
            <w:r>
              <w:rPr>
                <w:rFonts w:hint="eastAsia" w:ascii="Times New Roman" w:hAnsi="Times New Roman" w:cs="宋体"/>
                <w:color w:val="auto"/>
                <w:sz w:val="24"/>
                <w:szCs w:val="24"/>
                <w:highlight w:val="none"/>
                <w:lang w:val="en-US" w:eastAsia="zh-CN" w:bidi="ar-SA"/>
              </w:rPr>
              <w:t>均</w:t>
            </w:r>
            <w:r>
              <w:rPr>
                <w:rFonts w:hint="eastAsia" w:ascii="Times New Roman" w:hAnsi="Times New Roman" w:eastAsia="宋体" w:cs="宋体"/>
                <w:color w:val="auto"/>
                <w:sz w:val="24"/>
                <w:szCs w:val="24"/>
                <w:highlight w:val="none"/>
                <w:lang w:val="en-US" w:eastAsia="zh-CN" w:bidi="ar-SA"/>
              </w:rPr>
              <w:t>满足《工业企业厂界环境噪声排放标准》（GB12348-2008）中</w:t>
            </w:r>
            <w:r>
              <w:rPr>
                <w:rFonts w:hint="eastAsia" w:cs="宋体"/>
                <w:color w:val="auto"/>
                <w:sz w:val="24"/>
                <w:szCs w:val="24"/>
                <w:highlight w:val="none"/>
                <w:lang w:val="en-US" w:eastAsia="zh-CN" w:bidi="ar-SA"/>
              </w:rPr>
              <w:t>2</w:t>
            </w:r>
            <w:r>
              <w:rPr>
                <w:rFonts w:hint="eastAsia" w:ascii="Times New Roman" w:hAnsi="Times New Roman" w:eastAsia="宋体" w:cs="宋体"/>
                <w:color w:val="auto"/>
                <w:sz w:val="24"/>
                <w:szCs w:val="24"/>
                <w:highlight w:val="none"/>
                <w:lang w:val="en-US" w:eastAsia="zh-CN" w:bidi="ar-SA"/>
              </w:rPr>
              <w:t>类标准要求</w:t>
            </w:r>
            <w:r>
              <w:rPr>
                <w:rFonts w:hint="eastAsia" w:cs="宋体"/>
                <w:color w:val="auto"/>
                <w:sz w:val="24"/>
                <w:szCs w:val="24"/>
                <w:highlight w:val="none"/>
                <w:lang w:val="en-US" w:eastAsia="zh-CN" w:bidi="ar-SA"/>
              </w:rPr>
              <w:t>。</w:t>
            </w:r>
            <w:r>
              <w:rPr>
                <w:rFonts w:hint="eastAsia" w:ascii="Times New Roman" w:hAnsi="Times New Roman" w:eastAsia="宋体" w:cs="Times New Roman"/>
                <w:color w:val="000000"/>
                <w:sz w:val="24"/>
                <w:lang w:val="en-US" w:eastAsia="zh-CN"/>
              </w:rPr>
              <w:t>噪声</w:t>
            </w:r>
            <w:r>
              <w:rPr>
                <w:rFonts w:hint="default" w:ascii="Times New Roman" w:hAnsi="Times New Roman" w:eastAsia="宋体" w:cs="Times New Roman"/>
                <w:color w:val="000000"/>
                <w:sz w:val="24"/>
                <w:lang w:val="en-US" w:eastAsia="zh-CN"/>
              </w:rPr>
              <w:t>检测结果达标。</w:t>
            </w:r>
          </w:p>
          <w:p>
            <w:pPr>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eastAsia="宋体" w:cs="Times New Roman"/>
                <w:b w:val="0"/>
                <w:bCs w:val="0"/>
                <w:color w:val="000000"/>
                <w:sz w:val="24"/>
                <w:lang w:eastAsia="zh-CN"/>
              </w:rPr>
              <w:t>（</w:t>
            </w:r>
            <w:r>
              <w:rPr>
                <w:rFonts w:hint="default" w:ascii="Times New Roman" w:hAnsi="Times New Roman" w:eastAsia="宋体" w:cs="Times New Roman"/>
                <w:b w:val="0"/>
                <w:bCs w:val="0"/>
                <w:color w:val="000000"/>
                <w:sz w:val="24"/>
                <w:lang w:val="en-US" w:eastAsia="zh-CN"/>
              </w:rPr>
              <w:t>4</w:t>
            </w:r>
            <w:r>
              <w:rPr>
                <w:rFonts w:hint="default" w:ascii="Times New Roman" w:hAnsi="Times New Roman" w:eastAsia="宋体" w:cs="Times New Roman"/>
                <w:b w:val="0"/>
                <w:bCs w:val="0"/>
                <w:color w:val="000000"/>
                <w:sz w:val="24"/>
                <w:lang w:eastAsia="zh-CN"/>
              </w:rPr>
              <w:t>）固体废弃物</w:t>
            </w:r>
          </w:p>
          <w:p>
            <w:pPr>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eastAsia"/>
                <w:color w:val="auto"/>
                <w:sz w:val="24"/>
                <w:lang w:eastAsia="zh-CN"/>
              </w:rPr>
              <w:t>本项目产生的固体废物主要为</w:t>
            </w:r>
            <w:r>
              <w:rPr>
                <w:rFonts w:hint="eastAsia"/>
                <w:bCs/>
                <w:color w:val="auto"/>
                <w:kern w:val="0"/>
                <w:sz w:val="24"/>
              </w:rPr>
              <w:t>员工生活垃圾、包装袋。</w:t>
            </w:r>
          </w:p>
          <w:p>
            <w:pPr>
              <w:pageBreakBefore w:val="0"/>
              <w:kinsoku/>
              <w:wordWrap/>
              <w:overflowPunct/>
              <w:topLinePunct/>
              <w:bidi w:val="0"/>
              <w:adjustRightInd w:val="0"/>
              <w:snapToGrid w:val="0"/>
              <w:spacing w:line="360" w:lineRule="auto"/>
              <w:ind w:firstLine="480" w:firstLineChars="200"/>
              <w:jc w:val="left"/>
              <w:textAlignment w:val="baseline"/>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eastAsia="zh-CN"/>
              </w:rPr>
              <w:t>经验收调查，</w:t>
            </w:r>
            <w:r>
              <w:rPr>
                <w:rFonts w:hint="eastAsia"/>
                <w:bCs/>
                <w:color w:val="auto"/>
                <w:kern w:val="0"/>
                <w:sz w:val="24"/>
              </w:rPr>
              <w:t>盛装氯化钠的废包装袋</w:t>
            </w:r>
            <w:r>
              <w:rPr>
                <w:rFonts w:hint="eastAsia"/>
                <w:bCs/>
                <w:color w:val="auto"/>
                <w:kern w:val="0"/>
                <w:sz w:val="24"/>
                <w:lang w:eastAsia="zh-CN"/>
              </w:rPr>
              <w:t>，</w:t>
            </w:r>
            <w:r>
              <w:rPr>
                <w:rFonts w:hint="eastAsia"/>
                <w:bCs/>
                <w:color w:val="auto"/>
                <w:kern w:val="0"/>
                <w:sz w:val="24"/>
              </w:rPr>
              <w:t>集中收集后交由物资回收公司回收综合利用。</w:t>
            </w:r>
            <w:r>
              <w:rPr>
                <w:rFonts w:hint="eastAsia"/>
                <w:bCs/>
                <w:color w:val="auto"/>
                <w:kern w:val="0"/>
                <w:sz w:val="24"/>
                <w:lang w:val="en-US" w:eastAsia="zh-CN"/>
              </w:rPr>
              <w:t>项目区内设有垃圾桶，生活垃圾实行统一袋装化，由专人集中收集，交由环卫部门统一收集处理。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imes New Roman" w:hAnsi="Times New Roman" w:eastAsia="宋体" w:cs="Times New Roman"/>
                <w:b/>
                <w:bCs/>
                <w:kern w:val="0"/>
                <w:sz w:val="28"/>
                <w:szCs w:val="28"/>
                <w:lang w:val="en-US" w:eastAsia="zh-CN" w:bidi="ar-SA"/>
              </w:rPr>
            </w:pPr>
            <w:r>
              <w:rPr>
                <w:rFonts w:hint="eastAsia" w:ascii="Times New Roman" w:hAnsi="Times New Roman" w:eastAsia="宋体" w:cs="Times New Roman"/>
                <w:b/>
                <w:bCs/>
                <w:color w:val="000000"/>
                <w:kern w:val="0"/>
                <w:sz w:val="28"/>
                <w:szCs w:val="28"/>
                <w:lang w:val="en-US" w:eastAsia="zh-CN" w:bidi="ar-SA"/>
              </w:rPr>
              <w:t>3、</w:t>
            </w:r>
            <w:r>
              <w:rPr>
                <w:rFonts w:hint="eastAsia" w:ascii="Times New Roman" w:hAnsi="Times New Roman" w:eastAsia="宋体" w:cs="Times New Roman"/>
                <w:b/>
                <w:bCs/>
                <w:kern w:val="0"/>
                <w:sz w:val="28"/>
                <w:szCs w:val="28"/>
                <w:lang w:val="en-US" w:eastAsia="zh-CN" w:bidi="ar-SA"/>
              </w:rPr>
              <w:t>环境风险防范结论</w:t>
            </w:r>
          </w:p>
          <w:p>
            <w:pPr>
              <w:pageBreakBefore w:val="0"/>
              <w:kinsoku/>
              <w:wordWrap/>
              <w:overflowPunct/>
              <w:bidi w:val="0"/>
              <w:adjustRightInd w:val="0"/>
              <w:snapToGrid w:val="0"/>
              <w:spacing w:line="360" w:lineRule="auto"/>
              <w:ind w:firstLine="480" w:firstLineChars="200"/>
              <w:rPr>
                <w:rFonts w:hint="eastAsia"/>
                <w:bCs/>
                <w:color w:val="auto"/>
                <w:kern w:val="0"/>
                <w:sz w:val="24"/>
              </w:rPr>
            </w:pPr>
            <w:r>
              <w:rPr>
                <w:rFonts w:hint="eastAsia"/>
                <w:bCs/>
                <w:color w:val="auto"/>
                <w:kern w:val="0"/>
                <w:sz w:val="24"/>
              </w:rPr>
              <w:t>本项目不使用、存放、生产危险物质，不会对外界造成环境风险影响。</w:t>
            </w:r>
          </w:p>
          <w:p>
            <w:pPr>
              <w:pageBreakBefore w:val="0"/>
              <w:kinsoku/>
              <w:wordWrap/>
              <w:overflowPunct/>
              <w:bidi w:val="0"/>
              <w:adjustRightInd w:val="0"/>
              <w:snapToGrid w:val="0"/>
              <w:spacing w:line="360" w:lineRule="auto"/>
              <w:ind w:firstLine="480" w:firstLineChars="200"/>
              <w:rPr>
                <w:rFonts w:hint="default" w:ascii="Times New Roman" w:hAnsi="Times New Roman" w:eastAsia="宋体" w:cs="Times New Roman"/>
                <w:color w:val="000000"/>
                <w:sz w:val="24"/>
                <w:lang w:val="en-US" w:eastAsia="zh-CN"/>
              </w:rPr>
            </w:pPr>
            <w:r>
              <w:rPr>
                <w:rFonts w:hint="eastAsia"/>
                <w:bCs/>
                <w:color w:val="auto"/>
                <w:kern w:val="0"/>
                <w:sz w:val="24"/>
                <w:lang w:val="en-US" w:eastAsia="zh-CN"/>
              </w:rPr>
              <w:t>建设单位</w:t>
            </w:r>
            <w:r>
              <w:rPr>
                <w:rFonts w:ascii="Times New Roman" w:hAnsi="Times New Roman" w:eastAsia="宋体" w:cs="Times New Roman"/>
                <w:sz w:val="24"/>
              </w:rPr>
              <w:t>依据《饮用水水源保护区标志技术要求》（HJ/T433-2008）的要求</w:t>
            </w:r>
            <w:r>
              <w:rPr>
                <w:rFonts w:hint="eastAsia" w:ascii="Times New Roman" w:hAnsi="Times New Roman" w:eastAsia="宋体" w:cs="Times New Roman"/>
                <w:sz w:val="24"/>
                <w:lang w:eastAsia="zh-CN"/>
              </w:rPr>
              <w:t>，</w:t>
            </w:r>
            <w:r>
              <w:rPr>
                <w:rFonts w:hint="eastAsia"/>
                <w:bCs/>
                <w:color w:val="auto"/>
                <w:kern w:val="0"/>
                <w:sz w:val="24"/>
                <w:lang w:val="en-US" w:eastAsia="zh-CN"/>
              </w:rPr>
              <w:t>将水源井至于室内，并拉有铁丝网及监控进行保护。水源地设有</w:t>
            </w:r>
            <w:r>
              <w:rPr>
                <w:rFonts w:ascii="Times New Roman" w:hAnsi="Times New Roman" w:eastAsia="宋体" w:cs="Times New Roman"/>
                <w:sz w:val="24"/>
              </w:rPr>
              <w:t>饮用水水源保护区警示牌</w:t>
            </w:r>
            <w:r>
              <w:rPr>
                <w:rFonts w:hint="eastAsia" w:ascii="Times New Roman" w:hAnsi="Times New Roman" w:eastAsia="宋体" w:cs="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kern w:val="0"/>
                <w:sz w:val="28"/>
                <w:szCs w:val="28"/>
                <w:lang w:val="en-US" w:eastAsia="zh-CN" w:bidi="ar-SA"/>
              </w:rPr>
            </w:pPr>
            <w:r>
              <w:rPr>
                <w:rFonts w:hint="default" w:ascii="Times New Roman" w:hAnsi="Times New Roman" w:eastAsia="宋体" w:cs="Times New Roman"/>
                <w:b/>
                <w:bCs/>
                <w:color w:val="000000"/>
                <w:kern w:val="0"/>
                <w:sz w:val="28"/>
                <w:szCs w:val="28"/>
                <w:lang w:val="en-US" w:eastAsia="zh-CN" w:bidi="ar-SA"/>
              </w:rPr>
              <w:t>4、</w:t>
            </w:r>
            <w:r>
              <w:rPr>
                <w:rFonts w:hint="default" w:ascii="Times New Roman" w:hAnsi="Times New Roman" w:eastAsia="宋体" w:cs="Times New Roman"/>
                <w:b/>
                <w:bCs/>
                <w:kern w:val="0"/>
                <w:sz w:val="28"/>
                <w:szCs w:val="28"/>
                <w:lang w:val="en-US" w:eastAsia="zh-CN" w:bidi="ar-SA"/>
              </w:rPr>
              <w:t>工程建设对环境的影响</w:t>
            </w:r>
          </w:p>
          <w:p>
            <w:pPr>
              <w:pStyle w:val="44"/>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本项目本项目厂址位于霍尔果斯市南部产业园内，项目涉不涉及环境敏感点。施工期结束后</w:t>
            </w:r>
            <w:r>
              <w:rPr>
                <w:rFonts w:ascii="Times New Roman" w:hAnsi="Times New Roman" w:eastAsia="宋体" w:cs="Times New Roman"/>
                <w:color w:val="000000"/>
                <w:sz w:val="24"/>
                <w:szCs w:val="24"/>
                <w:lang w:val="en-US" w:eastAsia="zh-CN" w:bidi="ar-SA"/>
              </w:rPr>
              <w:t>采取</w:t>
            </w:r>
            <w:r>
              <w:rPr>
                <w:rFonts w:hint="eastAsia" w:ascii="Times New Roman" w:hAnsi="Times New Roman" w:eastAsia="宋体" w:cs="Times New Roman"/>
                <w:color w:val="000000"/>
                <w:sz w:val="24"/>
                <w:szCs w:val="24"/>
                <w:lang w:val="en-US" w:eastAsia="zh-CN" w:bidi="ar-SA"/>
              </w:rPr>
              <w:t>相应的污染防治</w:t>
            </w:r>
            <w:r>
              <w:rPr>
                <w:rFonts w:ascii="Times New Roman" w:hAnsi="Times New Roman" w:eastAsia="宋体" w:cs="Times New Roman"/>
                <w:color w:val="000000"/>
                <w:sz w:val="24"/>
                <w:szCs w:val="24"/>
                <w:lang w:val="en-US" w:eastAsia="zh-CN" w:bidi="ar-SA"/>
              </w:rPr>
              <w:t>措施后，本项目建设对生态环境影响较小。</w:t>
            </w:r>
            <w:r>
              <w:rPr>
                <w:rFonts w:hint="eastAsia" w:ascii="Times New Roman" w:hAnsi="Times New Roman" w:eastAsia="宋体" w:cs="Times New Roman"/>
                <w:color w:val="000000"/>
                <w:sz w:val="24"/>
                <w:szCs w:val="24"/>
                <w:lang w:val="en-US" w:eastAsia="zh-CN" w:bidi="ar-SA"/>
              </w:rPr>
              <w:t>项目运行后</w:t>
            </w:r>
            <w:r>
              <w:rPr>
                <w:rFonts w:ascii="Times New Roman" w:hAnsi="Times New Roman" w:eastAsia="宋体" w:cs="Times New Roman"/>
                <w:sz w:val="24"/>
              </w:rPr>
              <w:t>生产设备运行时产生的噪声</w:t>
            </w:r>
            <w:r>
              <w:rPr>
                <w:rFonts w:hint="eastAsia" w:hAnsi="Times New Roman" w:eastAsia="宋体" w:cs="Times New Roman"/>
                <w:sz w:val="24"/>
                <w:lang w:eastAsia="zh-CN"/>
              </w:rPr>
              <w:t>，</w:t>
            </w:r>
            <w:r>
              <w:rPr>
                <w:rFonts w:hint="eastAsia" w:ascii="Times New Roman" w:hAnsi="Times New Roman" w:eastAsia="宋体" w:cs="Times New Roman"/>
                <w:color w:val="000000"/>
                <w:sz w:val="24"/>
                <w:szCs w:val="24"/>
                <w:lang w:val="en-US" w:eastAsia="zh-CN" w:bidi="ar-SA"/>
              </w:rPr>
              <w:t>厂界噪声监测结果达标，无废气厂内生活污水排入园区下水管网进入园区污水处理厂处理产生，</w:t>
            </w:r>
            <w:r>
              <w:rPr>
                <w:rFonts w:hint="eastAsia"/>
                <w:bCs/>
                <w:color w:val="auto"/>
                <w:kern w:val="0"/>
                <w:sz w:val="24"/>
              </w:rPr>
              <w:t>生产固废</w:t>
            </w:r>
            <w:r>
              <w:rPr>
                <w:rFonts w:hint="eastAsia"/>
                <w:bCs/>
                <w:color w:val="auto"/>
                <w:kern w:val="0"/>
                <w:sz w:val="24"/>
                <w:lang w:val="en-US" w:eastAsia="zh-CN"/>
              </w:rPr>
              <w:t>集中收集后交由物资回收公司回收综合利用。</w:t>
            </w:r>
            <w:r>
              <w:rPr>
                <w:rFonts w:hint="eastAsia"/>
                <w:bCs/>
                <w:color w:val="auto"/>
                <w:kern w:val="0"/>
                <w:sz w:val="24"/>
              </w:rPr>
              <w:t>生活垃圾</w:t>
            </w:r>
            <w:r>
              <w:rPr>
                <w:rFonts w:hint="eastAsia"/>
                <w:bCs/>
                <w:color w:val="auto"/>
                <w:kern w:val="0"/>
                <w:sz w:val="24"/>
                <w:lang w:val="en-US" w:eastAsia="zh-CN"/>
              </w:rPr>
              <w:t>由专人集中收集，交由环卫部门统一收集处理</w:t>
            </w:r>
            <w:r>
              <w:rPr>
                <w:rFonts w:hint="eastAsia" w:ascii="Times New Roman" w:hAnsi="Times New Roman" w:eastAsia="宋体" w:cs="Times New Roman"/>
                <w:color w:val="000000"/>
                <w:sz w:val="24"/>
                <w:szCs w:val="24"/>
                <w:lang w:val="en-US" w:eastAsia="zh-CN" w:bidi="ar-SA"/>
              </w:rPr>
              <w:t>，对周边地区的环境影响较小。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eastAsia="宋体" w:cs="Times New Roman"/>
                <w:b/>
                <w:bCs/>
                <w:kern w:val="0"/>
                <w:sz w:val="28"/>
                <w:szCs w:val="28"/>
                <w:lang w:val="en-US" w:eastAsia="zh-CN" w:bidi="ar-SA"/>
              </w:rPr>
            </w:pPr>
            <w:r>
              <w:rPr>
                <w:rFonts w:hint="default" w:ascii="Times New Roman" w:hAnsi="Times New Roman" w:eastAsia="宋体" w:cs="Times New Roman"/>
                <w:b/>
                <w:bCs/>
                <w:color w:val="000000"/>
                <w:kern w:val="0"/>
                <w:sz w:val="28"/>
                <w:szCs w:val="28"/>
                <w:lang w:val="en-US" w:eastAsia="zh-CN" w:bidi="ar-SA"/>
              </w:rPr>
              <w:t>5、</w:t>
            </w:r>
            <w:r>
              <w:rPr>
                <w:rFonts w:hint="eastAsia" w:ascii="Times New Roman" w:hAnsi="Times New Roman" w:eastAsia="宋体" w:cs="Times New Roman"/>
                <w:b/>
                <w:bCs/>
                <w:kern w:val="0"/>
                <w:sz w:val="28"/>
                <w:szCs w:val="28"/>
                <w:lang w:val="en-US" w:eastAsia="zh-CN" w:bidi="ar-SA"/>
              </w:rPr>
              <w:t>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霍尔果斯市城南供水厂工程在建设过程中能够贯彻执行国家建设项目环境管理制度，按照项目环评批复的要求建设。通过本次验收检测表明，厂界噪声能够达到环评及其</w:t>
            </w:r>
            <w:r>
              <w:rPr>
                <w:rFonts w:hint="default" w:ascii="Times New Roman" w:hAnsi="Times New Roman" w:eastAsia="宋体" w:cs="Times New Roman"/>
                <w:color w:val="auto"/>
                <w:sz w:val="24"/>
                <w:lang w:val="en-US" w:eastAsia="zh-CN"/>
              </w:rPr>
              <w:t>批</w:t>
            </w:r>
            <w:r>
              <w:rPr>
                <w:rFonts w:hint="default" w:ascii="Times New Roman" w:hAnsi="Times New Roman" w:eastAsia="宋体" w:cs="Times New Roman"/>
                <w:color w:val="auto"/>
                <w:sz w:val="24"/>
                <w:lang w:eastAsia="zh-CN"/>
              </w:rPr>
              <w:t>复要求，符合环保要求达标排放</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eastAsia="zh-CN"/>
              </w:rPr>
              <w:t>本项目基本落实了环评及批复中的环保措施，</w:t>
            </w:r>
            <w:r>
              <w:rPr>
                <w:rFonts w:hint="eastAsia" w:ascii="Times New Roman" w:hAnsi="Times New Roman" w:cs="Times New Roman"/>
                <w:color w:val="auto"/>
                <w:sz w:val="24"/>
                <w:lang w:val="en-US" w:eastAsia="zh-CN"/>
              </w:rPr>
              <w:t>各环保措施均可正常运行，</w:t>
            </w:r>
            <w:r>
              <w:rPr>
                <w:rFonts w:hint="default" w:ascii="Times New Roman" w:hAnsi="Times New Roman" w:eastAsia="宋体" w:cs="Times New Roman"/>
                <w:color w:val="auto"/>
                <w:sz w:val="24"/>
                <w:lang w:eastAsia="zh-CN"/>
              </w:rPr>
              <w:t>满足竣工环境保验收条件</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建议</w:t>
            </w:r>
            <w:r>
              <w:rPr>
                <w:rFonts w:hint="eastAsia" w:ascii="Times New Roman" w:hAnsi="Times New Roman" w:eastAsia="宋体" w:cs="Times New Roman"/>
                <w:color w:val="auto"/>
                <w:sz w:val="24"/>
                <w:lang w:eastAsia="zh-CN"/>
              </w:rPr>
              <w:t>同意通过竣工环境保护验收</w:t>
            </w:r>
            <w:r>
              <w:rPr>
                <w:rFonts w:hint="default" w:ascii="Times New Roman" w:hAnsi="Times New Roman" w:eastAsia="宋体" w:cs="Times New Roman"/>
                <w:color w:val="auto"/>
                <w:sz w:val="24"/>
                <w:lang w:eastAsia="zh-CN"/>
              </w:rPr>
              <w:t>。</w:t>
            </w:r>
          </w:p>
          <w:p>
            <w:pPr>
              <w:pStyle w:val="29"/>
              <w:pageBreakBefore w:val="0"/>
              <w:kinsoku/>
              <w:wordWrap/>
              <w:overflowPunct/>
              <w:bidi w:val="0"/>
              <w:adjustRightInd w:val="0"/>
              <w:snapToGrid w:val="0"/>
              <w:spacing w:line="360" w:lineRule="auto"/>
              <w:rPr>
                <w:rFonts w:hint="default"/>
                <w:lang w:val="en-US" w:eastAsia="zh-CN"/>
              </w:rPr>
            </w:pPr>
          </w:p>
          <w:p>
            <w:pPr>
              <w:pageBreakBefore w:val="0"/>
              <w:kinsoku/>
              <w:wordWrap/>
              <w:overflowPunct/>
              <w:bidi w:val="0"/>
              <w:adjustRightInd w:val="0"/>
              <w:snapToGrid w:val="0"/>
              <w:spacing w:line="360" w:lineRule="auto"/>
              <w:ind w:firstLine="480"/>
              <w:rPr>
                <w:rFonts w:hint="default" w:ascii="Times New Roman" w:hAnsi="Times New Roman" w:eastAsia="宋体" w:cs="Times New Roman"/>
                <w:lang w:val="en-US" w:eastAsia="zh-CN"/>
              </w:rPr>
            </w:pPr>
          </w:p>
        </w:tc>
      </w:tr>
    </w:tbl>
    <w:p>
      <w:pPr>
        <w:pStyle w:val="2"/>
        <w:pageBreakBefore w:val="0"/>
        <w:kinsoku/>
        <w:wordWrap/>
        <w:overflowPunct/>
        <w:bidi w:val="0"/>
        <w:adjustRightInd w:val="0"/>
        <w:snapToGrid w:val="0"/>
        <w:spacing w:line="360" w:lineRule="auto"/>
        <w:rPr>
          <w:rFonts w:ascii="Times New Roman" w:eastAsia="宋体" w:cs="Times New Roman"/>
        </w:rPr>
      </w:pPr>
    </w:p>
    <w:p>
      <w:pPr>
        <w:pStyle w:val="2"/>
        <w:pageBreakBefore w:val="0"/>
        <w:kinsoku/>
        <w:wordWrap/>
        <w:overflowPunct/>
        <w:bidi w:val="0"/>
        <w:adjustRightInd w:val="0"/>
        <w:snapToGrid w:val="0"/>
        <w:spacing w:line="360" w:lineRule="auto"/>
        <w:rPr>
          <w:rFonts w:ascii="Times New Roman" w:eastAsia="宋体" w:cs="Times New Roman"/>
        </w:rPr>
      </w:pPr>
    </w:p>
    <w:p>
      <w:pPr>
        <w:pStyle w:val="2"/>
        <w:rPr>
          <w:rFonts w:ascii="Times New Roman" w:eastAsia="宋体" w:cs="Times New Roman"/>
        </w:rPr>
        <w:sectPr>
          <w:pgSz w:w="11906" w:h="16838"/>
          <w:pgMar w:top="1440" w:right="1800" w:bottom="1440" w:left="1800" w:header="1077" w:footer="1077"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outlineLvl w:val="0"/>
        <w:rPr>
          <w:rFonts w:ascii="Times New Roman" w:hAnsi="Times New Roman" w:eastAsia="宋体" w:cs="Times New Roman"/>
          <w:b/>
          <w:color w:val="auto"/>
        </w:rPr>
      </w:pPr>
      <w:r>
        <w:rPr>
          <w:rFonts w:ascii="Times New Roman" w:hAnsi="Times New Roman" w:eastAsia="宋体" w:cs="Times New Roman"/>
          <w:b/>
          <w:color w:val="auto"/>
        </w:rPr>
        <w:t>建设项目工程竣工环境保护“三同时”验收登记表</w:t>
      </w:r>
    </w:p>
    <w:p>
      <w:pPr>
        <w:spacing w:line="220" w:lineRule="exact"/>
        <w:outlineLvl w:val="0"/>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填表单位（盖章）：霍尔果斯开建开发建设投资有限责任公司                  填表人（签字）：                                项目经办人（签字）：</w:t>
      </w:r>
    </w:p>
    <w:tbl>
      <w:tblPr>
        <w:tblStyle w:val="23"/>
        <w:tblW w:w="14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924"/>
        <w:gridCol w:w="817"/>
        <w:gridCol w:w="1093"/>
        <w:gridCol w:w="738"/>
        <w:gridCol w:w="110"/>
        <w:gridCol w:w="706"/>
        <w:gridCol w:w="806"/>
        <w:gridCol w:w="503"/>
        <w:gridCol w:w="487"/>
        <w:gridCol w:w="1610"/>
        <w:gridCol w:w="1620"/>
        <w:gridCol w:w="549"/>
        <w:gridCol w:w="1077"/>
        <w:gridCol w:w="660"/>
        <w:gridCol w:w="51"/>
        <w:gridCol w:w="904"/>
        <w:gridCol w:w="110"/>
        <w:gridCol w:w="748"/>
        <w:gridCol w:w="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建     设     项     目</w:t>
            </w: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项目名称</w:t>
            </w:r>
          </w:p>
        </w:tc>
        <w:tc>
          <w:tcPr>
            <w:tcW w:w="4443"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default" w:ascii="Times New Roman" w:hAnsi="Times New Roman" w:eastAsia="宋体" w:cs="Times New Roman"/>
                <w:b/>
                <w:color w:val="auto"/>
                <w:sz w:val="13"/>
                <w:szCs w:val="13"/>
                <w:lang w:val="en-US" w:eastAsia="zh-CN"/>
              </w:rPr>
              <w:t>霍尔果斯市城南供水厂工程</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项目代码</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val="en-US" w:eastAsia="zh-CN"/>
              </w:rPr>
              <w:t>/</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建设地点</w:t>
            </w:r>
          </w:p>
        </w:tc>
        <w:tc>
          <w:tcPr>
            <w:tcW w:w="3033"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霍尔果斯市南部产业园，跃进一水库西侧0.3km处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行业类别（分类管理名录）</w:t>
            </w:r>
          </w:p>
        </w:tc>
        <w:tc>
          <w:tcPr>
            <w:tcW w:w="4443"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default" w:ascii="Times New Roman" w:hAnsi="Times New Roman" w:eastAsia="宋体" w:cs="Times New Roman"/>
                <w:b/>
                <w:color w:val="auto"/>
                <w:sz w:val="13"/>
                <w:szCs w:val="13"/>
                <w:lang w:val="en-US" w:eastAsia="zh-CN"/>
              </w:rPr>
              <w:t>自来水生产和供应D4610</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建设性质</w:t>
            </w:r>
          </w:p>
        </w:tc>
        <w:tc>
          <w:tcPr>
            <w:tcW w:w="6279" w:type="dxa"/>
            <w:gridSpan w:val="9"/>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☑新建□改扩建□技术改造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设计生产能力</w:t>
            </w:r>
          </w:p>
        </w:tc>
        <w:tc>
          <w:tcPr>
            <w:tcW w:w="4443"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default" w:ascii="Times New Roman" w:hAnsi="Times New Roman" w:eastAsia="宋体" w:cs="Times New Roman"/>
                <w:b/>
                <w:color w:val="auto"/>
                <w:sz w:val="13"/>
                <w:szCs w:val="13"/>
                <w:lang w:val="en-US" w:eastAsia="zh-CN"/>
              </w:rPr>
              <w:t>（</w:t>
            </w:r>
            <w:r>
              <w:rPr>
                <w:rFonts w:hint="eastAsia" w:cs="Times New Roman"/>
                <w:b/>
                <w:color w:val="auto"/>
                <w:sz w:val="13"/>
                <w:szCs w:val="13"/>
                <w:lang w:val="en-US" w:eastAsia="zh-CN"/>
              </w:rPr>
              <w:t>近期</w:t>
            </w:r>
            <w:r>
              <w:rPr>
                <w:rFonts w:hint="default" w:ascii="Times New Roman" w:hAnsi="Times New Roman" w:eastAsia="宋体" w:cs="Times New Roman"/>
                <w:b/>
                <w:color w:val="auto"/>
                <w:sz w:val="13"/>
                <w:szCs w:val="13"/>
                <w:lang w:val="en-US" w:eastAsia="zh-CN"/>
              </w:rPr>
              <w:t>2022年）供水规模为5000m³/d；远期（2030年）供水规模为10000m³/d。</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实际生产能力</w:t>
            </w:r>
          </w:p>
        </w:tc>
        <w:tc>
          <w:tcPr>
            <w:tcW w:w="216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val="en-US" w:eastAsia="zh-CN"/>
              </w:rPr>
            </w:pPr>
            <w:r>
              <w:rPr>
                <w:rFonts w:hint="default" w:ascii="Times New Roman" w:hAnsi="Times New Roman" w:eastAsia="宋体" w:cs="Times New Roman"/>
                <w:b/>
                <w:color w:val="auto"/>
                <w:sz w:val="13"/>
                <w:szCs w:val="13"/>
                <w:lang w:val="en-US" w:eastAsia="zh-CN"/>
              </w:rPr>
              <w:t>5000m³/d</w:t>
            </w:r>
            <w:r>
              <w:rPr>
                <w:rFonts w:hint="eastAsia" w:ascii="Times New Roman" w:hAnsi="Times New Roman" w:eastAsia="宋体" w:cs="Times New Roman"/>
                <w:b/>
                <w:color w:val="auto"/>
                <w:sz w:val="13"/>
                <w:szCs w:val="13"/>
                <w:lang w:val="en-US" w:eastAsia="zh-CN"/>
              </w:rPr>
              <w:t>（182.5万m</w:t>
            </w:r>
            <w:r>
              <w:rPr>
                <w:rFonts w:hint="eastAsia" w:ascii="Times New Roman" w:hAnsi="Times New Roman" w:eastAsia="宋体" w:cs="Times New Roman"/>
                <w:b/>
                <w:color w:val="auto"/>
                <w:sz w:val="13"/>
                <w:szCs w:val="13"/>
                <w:vertAlign w:val="superscript"/>
                <w:lang w:val="en-US" w:eastAsia="zh-CN"/>
              </w:rPr>
              <w:t>3</w:t>
            </w:r>
            <w:r>
              <w:rPr>
                <w:rFonts w:hint="eastAsia" w:ascii="Times New Roman" w:hAnsi="Times New Roman" w:eastAsia="宋体" w:cs="Times New Roman"/>
                <w:b/>
                <w:color w:val="auto"/>
                <w:sz w:val="13"/>
                <w:szCs w:val="13"/>
                <w:lang w:val="en-US" w:eastAsia="zh-CN"/>
              </w:rPr>
              <w:t>/a）</w:t>
            </w:r>
          </w:p>
        </w:tc>
        <w:tc>
          <w:tcPr>
            <w:tcW w:w="107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环评单位</w:t>
            </w:r>
          </w:p>
        </w:tc>
        <w:tc>
          <w:tcPr>
            <w:tcW w:w="3033"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新疆天合环境技术咨询有限公司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环评文件审批机关</w:t>
            </w:r>
          </w:p>
        </w:tc>
        <w:tc>
          <w:tcPr>
            <w:tcW w:w="4443"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val="en-US" w:eastAsia="zh-CN"/>
              </w:rPr>
              <w:t>伊犁州生态环境局霍尔果斯市分局</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审批文号</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霍市环许字[2020]10号</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环评文件类型</w:t>
            </w:r>
          </w:p>
        </w:tc>
        <w:tc>
          <w:tcPr>
            <w:tcW w:w="3033"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环境影响报告表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开工日期</w:t>
            </w:r>
          </w:p>
        </w:tc>
        <w:tc>
          <w:tcPr>
            <w:tcW w:w="4443"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default" w:ascii="Times New Roman" w:hAnsi="Times New Roman" w:eastAsia="宋体" w:cs="Times New Roman"/>
                <w:b/>
                <w:color w:val="auto"/>
                <w:sz w:val="13"/>
                <w:szCs w:val="13"/>
                <w:lang w:val="en-US" w:eastAsia="zh-CN"/>
              </w:rPr>
              <w:t>20</w:t>
            </w:r>
            <w:r>
              <w:rPr>
                <w:rFonts w:hint="eastAsia" w:ascii="Times New Roman" w:hAnsi="Times New Roman" w:eastAsia="宋体" w:cs="Times New Roman"/>
                <w:b/>
                <w:color w:val="auto"/>
                <w:sz w:val="13"/>
                <w:szCs w:val="13"/>
                <w:lang w:val="en-US" w:eastAsia="zh-CN"/>
              </w:rPr>
              <w:t>21</w:t>
            </w:r>
            <w:r>
              <w:rPr>
                <w:rFonts w:hint="default" w:ascii="Times New Roman" w:hAnsi="Times New Roman" w:eastAsia="宋体" w:cs="Times New Roman"/>
                <w:b/>
                <w:color w:val="auto"/>
                <w:sz w:val="13"/>
                <w:szCs w:val="13"/>
                <w:lang w:val="en-US" w:eastAsia="zh-CN"/>
              </w:rPr>
              <w:t>年</w:t>
            </w:r>
            <w:r>
              <w:rPr>
                <w:rFonts w:hint="eastAsia" w:ascii="Times New Roman" w:hAnsi="Times New Roman" w:eastAsia="宋体" w:cs="Times New Roman"/>
                <w:b/>
                <w:color w:val="auto"/>
                <w:sz w:val="13"/>
                <w:szCs w:val="13"/>
                <w:lang w:val="en-US" w:eastAsia="zh-CN"/>
              </w:rPr>
              <w:t>4</w:t>
            </w:r>
            <w:r>
              <w:rPr>
                <w:rFonts w:hint="default" w:ascii="Times New Roman" w:hAnsi="Times New Roman" w:eastAsia="宋体" w:cs="Times New Roman"/>
                <w:b/>
                <w:color w:val="auto"/>
                <w:sz w:val="13"/>
                <w:szCs w:val="13"/>
                <w:lang w:val="en-US" w:eastAsia="zh-CN"/>
              </w:rPr>
              <w:t>月</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竣工日期</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default" w:ascii="Times New Roman" w:hAnsi="Times New Roman" w:eastAsia="宋体" w:cs="Times New Roman"/>
                <w:b/>
                <w:color w:val="auto"/>
                <w:sz w:val="13"/>
                <w:szCs w:val="13"/>
                <w:lang w:val="en-US" w:eastAsia="zh-CN"/>
              </w:rPr>
              <w:t>20</w:t>
            </w:r>
            <w:r>
              <w:rPr>
                <w:rFonts w:hint="eastAsia" w:ascii="Times New Roman" w:hAnsi="Times New Roman" w:eastAsia="宋体" w:cs="Times New Roman"/>
                <w:b/>
                <w:color w:val="auto"/>
                <w:sz w:val="13"/>
                <w:szCs w:val="13"/>
                <w:lang w:val="en-US" w:eastAsia="zh-CN"/>
              </w:rPr>
              <w:t>21年10</w:t>
            </w:r>
            <w:r>
              <w:rPr>
                <w:rFonts w:hint="default" w:ascii="Times New Roman" w:hAnsi="Times New Roman" w:eastAsia="宋体" w:cs="Times New Roman"/>
                <w:b/>
                <w:color w:val="auto"/>
                <w:sz w:val="13"/>
                <w:szCs w:val="13"/>
                <w:lang w:val="en-US" w:eastAsia="zh-CN"/>
              </w:rPr>
              <w:t>月</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0000FF"/>
                <w:sz w:val="13"/>
                <w:szCs w:val="13"/>
                <w:lang w:eastAsia="zh-CN"/>
              </w:rPr>
            </w:pPr>
            <w:r>
              <w:rPr>
                <w:rFonts w:hint="eastAsia" w:ascii="Times New Roman" w:hAnsi="Times New Roman" w:eastAsia="宋体" w:cs="Times New Roman"/>
                <w:b/>
                <w:color w:val="0000FF"/>
                <w:sz w:val="13"/>
                <w:szCs w:val="13"/>
                <w:lang w:eastAsia="zh-CN"/>
              </w:rPr>
              <w:t>排污许可证申领时间</w:t>
            </w:r>
          </w:p>
        </w:tc>
        <w:tc>
          <w:tcPr>
            <w:tcW w:w="3033"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0000FF"/>
                <w:sz w:val="13"/>
                <w:szCs w:val="13"/>
                <w:lang w:val="en-US" w:eastAsia="zh-CN"/>
              </w:rPr>
            </w:pPr>
            <w:r>
              <w:rPr>
                <w:rFonts w:hint="eastAsia" w:ascii="Times New Roman" w:hAnsi="Times New Roman" w:eastAsia="宋体" w:cs="Times New Roman"/>
                <w:b/>
                <w:color w:val="auto"/>
                <w:sz w:val="13"/>
                <w:szCs w:val="13"/>
                <w:lang w:val="en-US" w:eastAsia="zh-CN"/>
              </w:rPr>
              <w:t>2023年11月30日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环保设施设计单位</w:t>
            </w:r>
          </w:p>
        </w:tc>
        <w:tc>
          <w:tcPr>
            <w:tcW w:w="4443"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环保设施施工单位</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0000FF"/>
                <w:sz w:val="13"/>
                <w:szCs w:val="13"/>
                <w:lang w:eastAsia="zh-CN"/>
              </w:rPr>
            </w:pPr>
            <w:r>
              <w:rPr>
                <w:rFonts w:hint="eastAsia" w:ascii="Times New Roman" w:hAnsi="Times New Roman" w:eastAsia="宋体" w:cs="Times New Roman"/>
                <w:b/>
                <w:color w:val="0000FF"/>
                <w:sz w:val="13"/>
                <w:szCs w:val="13"/>
                <w:lang w:eastAsia="zh-CN"/>
              </w:rPr>
              <w:t>本工程排污许可证编号</w:t>
            </w:r>
          </w:p>
        </w:tc>
        <w:tc>
          <w:tcPr>
            <w:tcW w:w="3033"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0000FF"/>
                <w:sz w:val="13"/>
                <w:szCs w:val="13"/>
                <w:lang w:eastAsia="zh-CN"/>
              </w:rPr>
            </w:pPr>
            <w:r>
              <w:rPr>
                <w:rFonts w:hint="eastAsia" w:ascii="Times New Roman" w:hAnsi="Times New Roman" w:eastAsia="宋体" w:cs="Times New Roman"/>
                <w:b/>
                <w:color w:val="auto"/>
                <w:sz w:val="13"/>
                <w:szCs w:val="13"/>
                <w:lang w:eastAsia="zh-CN"/>
              </w:rPr>
              <w:t>91654004MA78B9FK0X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验收单位</w:t>
            </w:r>
          </w:p>
        </w:tc>
        <w:tc>
          <w:tcPr>
            <w:tcW w:w="4443"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default" w:ascii="Times New Roman" w:hAnsi="Times New Roman" w:eastAsia="宋体" w:cs="Times New Roman"/>
                <w:b/>
                <w:color w:val="auto"/>
                <w:sz w:val="13"/>
                <w:szCs w:val="13"/>
                <w:lang w:val="en-US" w:eastAsia="zh-CN"/>
              </w:rPr>
              <w:t>霍尔果斯市城南供水厂工程</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环保设施监测单位</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新疆</w:t>
            </w:r>
            <w:r>
              <w:rPr>
                <w:rFonts w:hint="eastAsia" w:ascii="Times New Roman" w:hAnsi="Times New Roman" w:eastAsia="宋体" w:cs="Times New Roman"/>
                <w:b/>
                <w:color w:val="auto"/>
                <w:sz w:val="13"/>
                <w:szCs w:val="13"/>
                <w:lang w:val="en-US" w:eastAsia="zh-CN"/>
              </w:rPr>
              <w:t>天辰环境技术</w:t>
            </w:r>
            <w:r>
              <w:rPr>
                <w:rFonts w:hint="eastAsia" w:ascii="Times New Roman" w:hAnsi="Times New Roman" w:eastAsia="宋体" w:cs="Times New Roman"/>
                <w:b/>
                <w:color w:val="auto"/>
                <w:sz w:val="13"/>
                <w:szCs w:val="13"/>
                <w:lang w:eastAsia="zh-CN"/>
              </w:rPr>
              <w:t>有限公司</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验收监测时工况</w:t>
            </w:r>
          </w:p>
        </w:tc>
        <w:tc>
          <w:tcPr>
            <w:tcW w:w="3033"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val="en-US" w:eastAsia="zh-CN"/>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投资总概算（万元）</w:t>
            </w:r>
          </w:p>
        </w:tc>
        <w:tc>
          <w:tcPr>
            <w:tcW w:w="4443"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4400</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环保投资总概算（万元）</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51.7</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所占比例（%）</w:t>
            </w:r>
          </w:p>
        </w:tc>
        <w:tc>
          <w:tcPr>
            <w:tcW w:w="3033"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实际总投资（万元）</w:t>
            </w:r>
          </w:p>
        </w:tc>
        <w:tc>
          <w:tcPr>
            <w:tcW w:w="4443"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4400</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实际环保投资（万元）</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cs="Times New Roman"/>
                <w:b/>
                <w:color w:val="auto"/>
                <w:sz w:val="13"/>
                <w:szCs w:val="13"/>
                <w:lang w:val="en-US" w:eastAsia="zh-CN"/>
              </w:rPr>
              <w:t>39</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所占比例（%）</w:t>
            </w:r>
          </w:p>
        </w:tc>
        <w:tc>
          <w:tcPr>
            <w:tcW w:w="3033"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cs="Times New Roman"/>
                <w:b/>
                <w:color w:val="auto"/>
                <w:sz w:val="13"/>
                <w:szCs w:val="13"/>
                <w:lang w:val="en-US" w:eastAsia="zh-CN"/>
              </w:rPr>
              <w:t>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废水治理（万元）</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cs="Times New Roman"/>
                <w:b/>
                <w:color w:val="auto"/>
                <w:sz w:val="13"/>
                <w:szCs w:val="13"/>
                <w:lang w:val="en-US" w:eastAsia="zh-CN"/>
              </w:rPr>
              <w:t>4.5</w:t>
            </w:r>
          </w:p>
        </w:tc>
        <w:tc>
          <w:tcPr>
            <w:tcW w:w="848"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废气治理（万元）</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val="en-US" w:eastAsia="zh-CN"/>
              </w:rPr>
            </w:pPr>
            <w:r>
              <w:rPr>
                <w:rFonts w:hint="eastAsia" w:eastAsia="宋体" w:cs="Times New Roman"/>
                <w:b/>
                <w:color w:val="auto"/>
                <w:sz w:val="13"/>
                <w:szCs w:val="13"/>
                <w:lang w:val="en-US" w:eastAsia="zh-CN"/>
              </w:rPr>
              <w:t>14.5</w:t>
            </w:r>
          </w:p>
        </w:tc>
        <w:tc>
          <w:tcPr>
            <w:tcW w:w="130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噪声治理（万元）</w:t>
            </w: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固体废物治理（万元）</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cs="Times New Roman"/>
                <w:b/>
                <w:color w:val="auto"/>
                <w:sz w:val="13"/>
                <w:szCs w:val="13"/>
                <w:lang w:val="en-US" w:eastAsia="zh-CN"/>
              </w:rPr>
              <w:t>2</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绿化及生态（万元）</w:t>
            </w:r>
          </w:p>
        </w:tc>
        <w:tc>
          <w:tcPr>
            <w:tcW w:w="71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cs="Times New Roman"/>
                <w:b/>
                <w:color w:val="auto"/>
                <w:sz w:val="13"/>
                <w:szCs w:val="13"/>
                <w:lang w:val="en-US" w:eastAsia="zh-CN"/>
              </w:rPr>
              <w:t>12</w:t>
            </w:r>
          </w:p>
        </w:tc>
        <w:tc>
          <w:tcPr>
            <w:tcW w:w="1014"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其他（万元）</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cs="Times New Roman"/>
                <w:b/>
                <w:color w:val="auto"/>
                <w:sz w:val="13"/>
                <w:szCs w:val="13"/>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新增废水处理设施能力</w:t>
            </w:r>
          </w:p>
        </w:tc>
        <w:tc>
          <w:tcPr>
            <w:tcW w:w="4443"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新增废气处理设施能力</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年平均工作时</w:t>
            </w:r>
          </w:p>
        </w:tc>
        <w:tc>
          <w:tcPr>
            <w:tcW w:w="3033"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2920h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2387"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运营单位</w:t>
            </w:r>
          </w:p>
        </w:tc>
        <w:tc>
          <w:tcPr>
            <w:tcW w:w="3453"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default" w:ascii="Times New Roman" w:hAnsi="Times New Roman" w:eastAsia="宋体" w:cs="Times New Roman"/>
                <w:b/>
                <w:color w:val="auto"/>
                <w:sz w:val="13"/>
                <w:szCs w:val="13"/>
                <w:lang w:val="en-US" w:eastAsia="zh-CN"/>
              </w:rPr>
              <w:t>霍尔果斯市城南供水厂</w:t>
            </w:r>
          </w:p>
        </w:tc>
        <w:tc>
          <w:tcPr>
            <w:tcW w:w="260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运营单位社会统一信用代码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（或组织机构代码）</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eastAsia="zh-CN"/>
              </w:rPr>
            </w:pPr>
            <w:r>
              <w:rPr>
                <w:rFonts w:hint="eastAsia" w:ascii="Times New Roman" w:hAnsi="Times New Roman" w:eastAsia="宋体" w:cs="Times New Roman"/>
                <w:b/>
                <w:color w:val="auto"/>
                <w:sz w:val="13"/>
                <w:szCs w:val="13"/>
                <w:lang w:eastAsia="zh-CN"/>
              </w:rPr>
              <w:t>12990400MB1C3078XA</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验收时间</w:t>
            </w:r>
          </w:p>
        </w:tc>
        <w:tc>
          <w:tcPr>
            <w:tcW w:w="3033"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cs="Times New Roman"/>
                <w:b/>
                <w:color w:val="auto"/>
                <w:sz w:val="13"/>
                <w:szCs w:val="13"/>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jc w:val="center"/>
        </w:trPr>
        <w:tc>
          <w:tcPr>
            <w:tcW w:w="64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污染   物排   放达   标与   总量   控制            （工业  建设   项目   详填）</w:t>
            </w: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污染物</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原有排放量（1）</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本期工程实际排放浓度（2）</w:t>
            </w:r>
          </w:p>
        </w:tc>
        <w:tc>
          <w:tcPr>
            <w:tcW w:w="81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本期工程允许排放浓度（3）</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本期工程产生量（4）</w:t>
            </w:r>
          </w:p>
        </w:tc>
        <w:tc>
          <w:tcPr>
            <w:tcW w:w="99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本期工程自身消减量（5）</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本期工程实际排放量（6）</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本期工程核定排放总量（7）</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本期工程“以新带老”消减量（8）</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全厂实际排放总量（9）</w:t>
            </w:r>
          </w:p>
        </w:tc>
        <w:tc>
          <w:tcPr>
            <w:tcW w:w="95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全厂核定排放总量（10）</w:t>
            </w:r>
          </w:p>
        </w:tc>
        <w:tc>
          <w:tcPr>
            <w:tcW w:w="858"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区域平衡替代消减量（11）</w:t>
            </w: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排放增减量（12）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颗粒物</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81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99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bookmarkStart w:id="0" w:name="_GoBack"/>
            <w:bookmarkEnd w:id="0"/>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95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858"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二氧化硫</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81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99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95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858"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74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氮氧化物</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default" w:ascii="Times New Roman" w:hAnsi="Times New Roman" w:eastAsia="宋体" w:cs="Times New Roman"/>
                <w:b/>
                <w:color w:val="auto"/>
                <w:sz w:val="13"/>
                <w:szCs w:val="13"/>
                <w:lang w:val="en-US" w:eastAsia="zh-CN"/>
              </w:rPr>
              <w:t>/</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81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99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95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858"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92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r>
              <w:rPr>
                <w:rFonts w:ascii="Times New Roman" w:hAnsi="Times New Roman" w:eastAsia="宋体" w:cs="Times New Roman"/>
                <w:b/>
                <w:color w:val="auto"/>
                <w:sz w:val="13"/>
                <w:szCs w:val="13"/>
              </w:rPr>
              <w:t>与项目有关的其他特征污染物</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p>
        </w:tc>
        <w:tc>
          <w:tcPr>
            <w:tcW w:w="81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p>
        </w:tc>
        <w:tc>
          <w:tcPr>
            <w:tcW w:w="99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95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val="en-US" w:eastAsia="zh-CN"/>
              </w:rPr>
            </w:pPr>
          </w:p>
        </w:tc>
        <w:tc>
          <w:tcPr>
            <w:tcW w:w="858"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
                <w:color w:val="auto"/>
                <w:sz w:val="13"/>
                <w:szCs w:val="13"/>
                <w:lang w:val="en-US" w:eastAsia="zh-CN"/>
              </w:rPr>
            </w:pPr>
            <w:r>
              <w:rPr>
                <w:rFonts w:hint="eastAsia" w:ascii="Times New Roman" w:hAnsi="Times New Roman" w:eastAsia="宋体" w:cs="Times New Roman"/>
                <w:b/>
                <w:color w:val="auto"/>
                <w:sz w:val="13"/>
                <w:szCs w:val="13"/>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92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p>
        </w:tc>
        <w:tc>
          <w:tcPr>
            <w:tcW w:w="81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sz w:val="13"/>
                <w:szCs w:val="13"/>
                <w:lang w:val="en-US" w:eastAsia="zh-CN"/>
              </w:rPr>
            </w:pP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99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162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95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858"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c>
          <w:tcPr>
            <w:tcW w:w="56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b/>
                <w:color w:val="auto"/>
                <w:sz w:val="13"/>
                <w:szCs w:val="13"/>
              </w:rPr>
            </w:pPr>
          </w:p>
        </w:tc>
      </w:tr>
    </w:tbl>
    <w:p>
      <w:pPr>
        <w:spacing w:line="220" w:lineRule="exact"/>
        <w:rPr>
          <w:rFonts w:ascii="Times New Roman" w:hAnsi="Times New Roman" w:eastAsia="宋体" w:cs="Times New Roman"/>
          <w:b/>
          <w:sz w:val="13"/>
          <w:szCs w:val="13"/>
        </w:rPr>
      </w:pPr>
      <w:r>
        <w:rPr>
          <w:rFonts w:ascii="Times New Roman" w:hAnsi="Times New Roman" w:eastAsia="宋体" w:cs="Times New Roman"/>
          <w:b/>
          <w:sz w:val="13"/>
          <w:szCs w:val="13"/>
        </w:rPr>
        <w:t>注：1、排放增减量：（+）表示增加、（-）表示减少。2、（12）=（6）-（8）-（11）、（9）=（4）-（5）-（8）-（11）+（1）。3、计量单位：废水排放量——万吨/年；废气排放量——万标m³/年；  水污染物排放浓度——mg/m</w:t>
      </w:r>
      <w:r>
        <w:rPr>
          <w:rFonts w:ascii="Times New Roman" w:hAnsi="Times New Roman" w:eastAsia="宋体" w:cs="Times New Roman"/>
          <w:b/>
          <w:sz w:val="13"/>
          <w:szCs w:val="13"/>
          <w:vertAlign w:val="superscript"/>
        </w:rPr>
        <w:t>3</w:t>
      </w:r>
    </w:p>
    <w:sectPr>
      <w:headerReference r:id="rId6" w:type="default"/>
      <w:footerReference r:id="rId7"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新疆</w:t>
    </w:r>
    <w:r>
      <w:rPr>
        <w:rFonts w:hint="eastAsia"/>
        <w:lang w:val="en-US" w:eastAsia="zh-CN"/>
      </w:rPr>
      <w:t>天辰环境技术</w:t>
    </w:r>
    <w:r>
      <w:rPr>
        <w:rFonts w:hint="eastAsia"/>
      </w:rPr>
      <w:t>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right" w:pos="8305"/>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霍尔果斯市城南供水厂工程竣工环境保护验收监测报告表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84D3B"/>
    <w:multiLevelType w:val="singleLevel"/>
    <w:tmpl w:val="BFF84D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TcxYzFjYzdhYWZlMGZkMzEyNDlhN2NkNmUwZTYifQ=="/>
    <w:docVar w:name="KSO_WPS_MARK_KEY" w:val="2e7766b8-0bb9-478d-9fc2-847f7ee2f365"/>
  </w:docVars>
  <w:rsids>
    <w:rsidRoot w:val="00514AF7"/>
    <w:rsid w:val="00070AFF"/>
    <w:rsid w:val="00412E2E"/>
    <w:rsid w:val="00514AF7"/>
    <w:rsid w:val="005A3630"/>
    <w:rsid w:val="007D726C"/>
    <w:rsid w:val="00844B91"/>
    <w:rsid w:val="008B16F1"/>
    <w:rsid w:val="00970DBB"/>
    <w:rsid w:val="009F0A7D"/>
    <w:rsid w:val="00A3360B"/>
    <w:rsid w:val="00A35375"/>
    <w:rsid w:val="00A64965"/>
    <w:rsid w:val="00B54345"/>
    <w:rsid w:val="00B7039D"/>
    <w:rsid w:val="00B7669B"/>
    <w:rsid w:val="01027C35"/>
    <w:rsid w:val="011A720D"/>
    <w:rsid w:val="01280C91"/>
    <w:rsid w:val="01280D5D"/>
    <w:rsid w:val="01757F74"/>
    <w:rsid w:val="018F01E9"/>
    <w:rsid w:val="018F75CF"/>
    <w:rsid w:val="01936844"/>
    <w:rsid w:val="01B37D0A"/>
    <w:rsid w:val="01C25AE4"/>
    <w:rsid w:val="01DB7E5C"/>
    <w:rsid w:val="01F57676"/>
    <w:rsid w:val="02261DC2"/>
    <w:rsid w:val="023C2554"/>
    <w:rsid w:val="024E7E79"/>
    <w:rsid w:val="027C3466"/>
    <w:rsid w:val="02806CF3"/>
    <w:rsid w:val="0292723E"/>
    <w:rsid w:val="02D60E5F"/>
    <w:rsid w:val="03240271"/>
    <w:rsid w:val="035572B8"/>
    <w:rsid w:val="03841128"/>
    <w:rsid w:val="03D3118E"/>
    <w:rsid w:val="03DF00C5"/>
    <w:rsid w:val="03E84175"/>
    <w:rsid w:val="047D0A88"/>
    <w:rsid w:val="048360AB"/>
    <w:rsid w:val="04934939"/>
    <w:rsid w:val="04A51001"/>
    <w:rsid w:val="04D976DD"/>
    <w:rsid w:val="0505541A"/>
    <w:rsid w:val="050F46B9"/>
    <w:rsid w:val="0512299B"/>
    <w:rsid w:val="052F679B"/>
    <w:rsid w:val="0556182F"/>
    <w:rsid w:val="05711318"/>
    <w:rsid w:val="057A1088"/>
    <w:rsid w:val="059349CE"/>
    <w:rsid w:val="05F81744"/>
    <w:rsid w:val="0645457D"/>
    <w:rsid w:val="067F0227"/>
    <w:rsid w:val="068F794E"/>
    <w:rsid w:val="06C745F1"/>
    <w:rsid w:val="06CE5618"/>
    <w:rsid w:val="070A2291"/>
    <w:rsid w:val="07292CB1"/>
    <w:rsid w:val="073D68FA"/>
    <w:rsid w:val="07662844"/>
    <w:rsid w:val="079009AA"/>
    <w:rsid w:val="07B15E98"/>
    <w:rsid w:val="07C81D0D"/>
    <w:rsid w:val="07E07279"/>
    <w:rsid w:val="080170C8"/>
    <w:rsid w:val="082F0EF0"/>
    <w:rsid w:val="08324EC7"/>
    <w:rsid w:val="08830C4C"/>
    <w:rsid w:val="08AC6F2B"/>
    <w:rsid w:val="08C215F5"/>
    <w:rsid w:val="08C5166E"/>
    <w:rsid w:val="08D10E0A"/>
    <w:rsid w:val="08D358DE"/>
    <w:rsid w:val="091A7412"/>
    <w:rsid w:val="09AD4DF4"/>
    <w:rsid w:val="09CA79F4"/>
    <w:rsid w:val="09CD26A0"/>
    <w:rsid w:val="09D744B4"/>
    <w:rsid w:val="0A1F31FC"/>
    <w:rsid w:val="0A411EAA"/>
    <w:rsid w:val="0A556251"/>
    <w:rsid w:val="0A6B21A6"/>
    <w:rsid w:val="0AB603F2"/>
    <w:rsid w:val="0AC557E6"/>
    <w:rsid w:val="0AD55E09"/>
    <w:rsid w:val="0AE505A9"/>
    <w:rsid w:val="0AF1477B"/>
    <w:rsid w:val="0B275F39"/>
    <w:rsid w:val="0B951E0F"/>
    <w:rsid w:val="0BD966F1"/>
    <w:rsid w:val="0BE62ED4"/>
    <w:rsid w:val="0BED6E40"/>
    <w:rsid w:val="0BEF4671"/>
    <w:rsid w:val="0C5E5834"/>
    <w:rsid w:val="0C6E240A"/>
    <w:rsid w:val="0C700617"/>
    <w:rsid w:val="0C7A4706"/>
    <w:rsid w:val="0C925246"/>
    <w:rsid w:val="0C94119F"/>
    <w:rsid w:val="0C9F271B"/>
    <w:rsid w:val="0CDD0FA5"/>
    <w:rsid w:val="0CEE1EC4"/>
    <w:rsid w:val="0D5E0E04"/>
    <w:rsid w:val="0D7C2628"/>
    <w:rsid w:val="0D9C5E31"/>
    <w:rsid w:val="0DFA1F07"/>
    <w:rsid w:val="0E073534"/>
    <w:rsid w:val="0E0A42A3"/>
    <w:rsid w:val="0E1B2176"/>
    <w:rsid w:val="0E2449B2"/>
    <w:rsid w:val="0E2C4206"/>
    <w:rsid w:val="0E475F60"/>
    <w:rsid w:val="0E5632C8"/>
    <w:rsid w:val="0E7818BB"/>
    <w:rsid w:val="0E871641"/>
    <w:rsid w:val="0E933573"/>
    <w:rsid w:val="0E9C2AC4"/>
    <w:rsid w:val="0EA62423"/>
    <w:rsid w:val="0EF04407"/>
    <w:rsid w:val="0EF574E8"/>
    <w:rsid w:val="0EF94131"/>
    <w:rsid w:val="0F374929"/>
    <w:rsid w:val="0F601A19"/>
    <w:rsid w:val="0F6E52EE"/>
    <w:rsid w:val="0F7642BC"/>
    <w:rsid w:val="0F875E9D"/>
    <w:rsid w:val="0FE110E4"/>
    <w:rsid w:val="0FE62A2C"/>
    <w:rsid w:val="1015414C"/>
    <w:rsid w:val="10312443"/>
    <w:rsid w:val="10393430"/>
    <w:rsid w:val="103E709A"/>
    <w:rsid w:val="105161A2"/>
    <w:rsid w:val="10E50721"/>
    <w:rsid w:val="10F07101"/>
    <w:rsid w:val="110D7C6F"/>
    <w:rsid w:val="111F09A5"/>
    <w:rsid w:val="11683526"/>
    <w:rsid w:val="11D178B4"/>
    <w:rsid w:val="11E7049D"/>
    <w:rsid w:val="11EA4A7C"/>
    <w:rsid w:val="11EF4D7A"/>
    <w:rsid w:val="11F80ECF"/>
    <w:rsid w:val="122A0BBE"/>
    <w:rsid w:val="125126F4"/>
    <w:rsid w:val="125A52F4"/>
    <w:rsid w:val="125D2D8C"/>
    <w:rsid w:val="125D659D"/>
    <w:rsid w:val="126348A6"/>
    <w:rsid w:val="12680214"/>
    <w:rsid w:val="12783339"/>
    <w:rsid w:val="128B13BB"/>
    <w:rsid w:val="128C13E5"/>
    <w:rsid w:val="12AC38F3"/>
    <w:rsid w:val="12F02740"/>
    <w:rsid w:val="1358617A"/>
    <w:rsid w:val="13826BA1"/>
    <w:rsid w:val="139B05EE"/>
    <w:rsid w:val="139B42C5"/>
    <w:rsid w:val="13AD4BA9"/>
    <w:rsid w:val="13B42F9A"/>
    <w:rsid w:val="13C20E17"/>
    <w:rsid w:val="13C5646C"/>
    <w:rsid w:val="13E939FC"/>
    <w:rsid w:val="13EC341A"/>
    <w:rsid w:val="141E4987"/>
    <w:rsid w:val="14501AE1"/>
    <w:rsid w:val="14C14450"/>
    <w:rsid w:val="14D132DF"/>
    <w:rsid w:val="14F36517"/>
    <w:rsid w:val="1533673D"/>
    <w:rsid w:val="15452309"/>
    <w:rsid w:val="154767F6"/>
    <w:rsid w:val="155524C4"/>
    <w:rsid w:val="15580372"/>
    <w:rsid w:val="15695ACC"/>
    <w:rsid w:val="157669F5"/>
    <w:rsid w:val="157F2E77"/>
    <w:rsid w:val="159871B0"/>
    <w:rsid w:val="15D94433"/>
    <w:rsid w:val="160E5C88"/>
    <w:rsid w:val="161214B8"/>
    <w:rsid w:val="16161A46"/>
    <w:rsid w:val="16233826"/>
    <w:rsid w:val="16284471"/>
    <w:rsid w:val="163832E6"/>
    <w:rsid w:val="16401C5E"/>
    <w:rsid w:val="16544978"/>
    <w:rsid w:val="16DF5613"/>
    <w:rsid w:val="16E52A89"/>
    <w:rsid w:val="170610F8"/>
    <w:rsid w:val="171322D6"/>
    <w:rsid w:val="17591390"/>
    <w:rsid w:val="17613C15"/>
    <w:rsid w:val="17790799"/>
    <w:rsid w:val="17946C60"/>
    <w:rsid w:val="17E22E38"/>
    <w:rsid w:val="18005E1F"/>
    <w:rsid w:val="18071DAC"/>
    <w:rsid w:val="183A71BD"/>
    <w:rsid w:val="183F22A3"/>
    <w:rsid w:val="18423AE4"/>
    <w:rsid w:val="1853035D"/>
    <w:rsid w:val="185F525F"/>
    <w:rsid w:val="18615E21"/>
    <w:rsid w:val="187E3087"/>
    <w:rsid w:val="18DD78AE"/>
    <w:rsid w:val="18E53035"/>
    <w:rsid w:val="18E9426C"/>
    <w:rsid w:val="19094370"/>
    <w:rsid w:val="190D65FB"/>
    <w:rsid w:val="192904D0"/>
    <w:rsid w:val="193F21E0"/>
    <w:rsid w:val="19564657"/>
    <w:rsid w:val="19612AE5"/>
    <w:rsid w:val="19936409"/>
    <w:rsid w:val="19A46DD7"/>
    <w:rsid w:val="19B64463"/>
    <w:rsid w:val="19C07664"/>
    <w:rsid w:val="19C10BCE"/>
    <w:rsid w:val="19CC24B4"/>
    <w:rsid w:val="19DC2993"/>
    <w:rsid w:val="19E0165D"/>
    <w:rsid w:val="1A0D36EE"/>
    <w:rsid w:val="1A435CA4"/>
    <w:rsid w:val="1A4F1D15"/>
    <w:rsid w:val="1A905C7B"/>
    <w:rsid w:val="1A950540"/>
    <w:rsid w:val="1A9D5955"/>
    <w:rsid w:val="1A9F2154"/>
    <w:rsid w:val="1ACF2F46"/>
    <w:rsid w:val="1ADC1DFD"/>
    <w:rsid w:val="1B0D62CE"/>
    <w:rsid w:val="1B1E1D1D"/>
    <w:rsid w:val="1B5645B2"/>
    <w:rsid w:val="1B9B056F"/>
    <w:rsid w:val="1BC55A2E"/>
    <w:rsid w:val="1BDA1AC6"/>
    <w:rsid w:val="1BF27495"/>
    <w:rsid w:val="1BFF71FD"/>
    <w:rsid w:val="1C114A67"/>
    <w:rsid w:val="1C3751C7"/>
    <w:rsid w:val="1C6B4369"/>
    <w:rsid w:val="1CD17768"/>
    <w:rsid w:val="1CF77F88"/>
    <w:rsid w:val="1D551DAF"/>
    <w:rsid w:val="1D843540"/>
    <w:rsid w:val="1DA46C3C"/>
    <w:rsid w:val="1DB35AA9"/>
    <w:rsid w:val="1DE6152A"/>
    <w:rsid w:val="1DEB39AB"/>
    <w:rsid w:val="1E307194"/>
    <w:rsid w:val="1E6A6A93"/>
    <w:rsid w:val="1E7010CA"/>
    <w:rsid w:val="1E73389B"/>
    <w:rsid w:val="1EAD725D"/>
    <w:rsid w:val="1EC776AA"/>
    <w:rsid w:val="1EDF6033"/>
    <w:rsid w:val="1EEE1AE1"/>
    <w:rsid w:val="1EFC7893"/>
    <w:rsid w:val="1F740923"/>
    <w:rsid w:val="1FA04DC9"/>
    <w:rsid w:val="1FAE0C5C"/>
    <w:rsid w:val="1FB26CC7"/>
    <w:rsid w:val="1FC44DD5"/>
    <w:rsid w:val="1FCF00B9"/>
    <w:rsid w:val="201F1B43"/>
    <w:rsid w:val="20280983"/>
    <w:rsid w:val="203050F2"/>
    <w:rsid w:val="204A1EE4"/>
    <w:rsid w:val="20625248"/>
    <w:rsid w:val="20862EEB"/>
    <w:rsid w:val="209F1C82"/>
    <w:rsid w:val="20A21998"/>
    <w:rsid w:val="20B8231C"/>
    <w:rsid w:val="20C22C95"/>
    <w:rsid w:val="213106BB"/>
    <w:rsid w:val="21482869"/>
    <w:rsid w:val="21651998"/>
    <w:rsid w:val="21697E3E"/>
    <w:rsid w:val="2185500C"/>
    <w:rsid w:val="21E449BE"/>
    <w:rsid w:val="21F93B87"/>
    <w:rsid w:val="22052A66"/>
    <w:rsid w:val="22291D32"/>
    <w:rsid w:val="22510771"/>
    <w:rsid w:val="230F7587"/>
    <w:rsid w:val="23281E12"/>
    <w:rsid w:val="232A616E"/>
    <w:rsid w:val="236A606A"/>
    <w:rsid w:val="23792485"/>
    <w:rsid w:val="23925A44"/>
    <w:rsid w:val="23AF0D8A"/>
    <w:rsid w:val="23B91729"/>
    <w:rsid w:val="23CD1B9C"/>
    <w:rsid w:val="23FC5D5D"/>
    <w:rsid w:val="2401695F"/>
    <w:rsid w:val="24203EF6"/>
    <w:rsid w:val="2437159D"/>
    <w:rsid w:val="245438E2"/>
    <w:rsid w:val="249C2C20"/>
    <w:rsid w:val="24B326CD"/>
    <w:rsid w:val="24D334FA"/>
    <w:rsid w:val="24D90223"/>
    <w:rsid w:val="25010168"/>
    <w:rsid w:val="25102FC4"/>
    <w:rsid w:val="253B1EC4"/>
    <w:rsid w:val="253C267F"/>
    <w:rsid w:val="25425EB3"/>
    <w:rsid w:val="25436EA2"/>
    <w:rsid w:val="254A0BBB"/>
    <w:rsid w:val="258D2E2A"/>
    <w:rsid w:val="25A67A74"/>
    <w:rsid w:val="25CD1194"/>
    <w:rsid w:val="25CF263A"/>
    <w:rsid w:val="25F03A66"/>
    <w:rsid w:val="268F4D91"/>
    <w:rsid w:val="26E3305E"/>
    <w:rsid w:val="270B26DF"/>
    <w:rsid w:val="27432C6D"/>
    <w:rsid w:val="27535583"/>
    <w:rsid w:val="275C290E"/>
    <w:rsid w:val="279E44D8"/>
    <w:rsid w:val="27B520CB"/>
    <w:rsid w:val="27ED57F2"/>
    <w:rsid w:val="27F72394"/>
    <w:rsid w:val="27FC5975"/>
    <w:rsid w:val="28206097"/>
    <w:rsid w:val="282F78ED"/>
    <w:rsid w:val="288344BF"/>
    <w:rsid w:val="295605DE"/>
    <w:rsid w:val="29617B45"/>
    <w:rsid w:val="297054A2"/>
    <w:rsid w:val="29834EA8"/>
    <w:rsid w:val="29D702E4"/>
    <w:rsid w:val="29D866FD"/>
    <w:rsid w:val="29DC3C9D"/>
    <w:rsid w:val="29EC64EF"/>
    <w:rsid w:val="2A062B02"/>
    <w:rsid w:val="2A476143"/>
    <w:rsid w:val="2A597E09"/>
    <w:rsid w:val="2A7A723E"/>
    <w:rsid w:val="2AC85153"/>
    <w:rsid w:val="2B754B24"/>
    <w:rsid w:val="2BAA2C87"/>
    <w:rsid w:val="2BCC0BF9"/>
    <w:rsid w:val="2BE33469"/>
    <w:rsid w:val="2BE779CE"/>
    <w:rsid w:val="2C104713"/>
    <w:rsid w:val="2C135433"/>
    <w:rsid w:val="2CAB4B69"/>
    <w:rsid w:val="2CB113E6"/>
    <w:rsid w:val="2CE6735E"/>
    <w:rsid w:val="2D276061"/>
    <w:rsid w:val="2D2D3A1D"/>
    <w:rsid w:val="2D3F5AB3"/>
    <w:rsid w:val="2D404F0C"/>
    <w:rsid w:val="2D443BB1"/>
    <w:rsid w:val="2D4D5662"/>
    <w:rsid w:val="2D83411D"/>
    <w:rsid w:val="2D841A39"/>
    <w:rsid w:val="2E1842A6"/>
    <w:rsid w:val="2E332C5F"/>
    <w:rsid w:val="2E6B3979"/>
    <w:rsid w:val="2E6D7CAE"/>
    <w:rsid w:val="2E9C2D36"/>
    <w:rsid w:val="2EAD7042"/>
    <w:rsid w:val="2F1D6801"/>
    <w:rsid w:val="2F1F7E90"/>
    <w:rsid w:val="2F591814"/>
    <w:rsid w:val="2F677080"/>
    <w:rsid w:val="2F8C7CFD"/>
    <w:rsid w:val="2FC030FF"/>
    <w:rsid w:val="2FC76988"/>
    <w:rsid w:val="2FEF1689"/>
    <w:rsid w:val="301574EF"/>
    <w:rsid w:val="304009E9"/>
    <w:rsid w:val="3057125D"/>
    <w:rsid w:val="307174CE"/>
    <w:rsid w:val="309157CD"/>
    <w:rsid w:val="30DB5EFB"/>
    <w:rsid w:val="31210C1E"/>
    <w:rsid w:val="3148656C"/>
    <w:rsid w:val="31545C7D"/>
    <w:rsid w:val="31584683"/>
    <w:rsid w:val="319E04FB"/>
    <w:rsid w:val="31A30978"/>
    <w:rsid w:val="31C66B16"/>
    <w:rsid w:val="31DF627C"/>
    <w:rsid w:val="31F70D0A"/>
    <w:rsid w:val="324A2443"/>
    <w:rsid w:val="326121FA"/>
    <w:rsid w:val="326307C9"/>
    <w:rsid w:val="329A645B"/>
    <w:rsid w:val="32F648F2"/>
    <w:rsid w:val="330B1798"/>
    <w:rsid w:val="33A27D9A"/>
    <w:rsid w:val="33D2622C"/>
    <w:rsid w:val="33E32935"/>
    <w:rsid w:val="34193BFE"/>
    <w:rsid w:val="34304248"/>
    <w:rsid w:val="344201BC"/>
    <w:rsid w:val="34603AB3"/>
    <w:rsid w:val="34673F86"/>
    <w:rsid w:val="347338B8"/>
    <w:rsid w:val="347D612A"/>
    <w:rsid w:val="350F1032"/>
    <w:rsid w:val="35F13B55"/>
    <w:rsid w:val="35F46716"/>
    <w:rsid w:val="36035424"/>
    <w:rsid w:val="36420180"/>
    <w:rsid w:val="3681037C"/>
    <w:rsid w:val="3699519F"/>
    <w:rsid w:val="36D807EA"/>
    <w:rsid w:val="3752738D"/>
    <w:rsid w:val="37625F66"/>
    <w:rsid w:val="37832F10"/>
    <w:rsid w:val="37D64A01"/>
    <w:rsid w:val="37E143D6"/>
    <w:rsid w:val="38103965"/>
    <w:rsid w:val="389659DC"/>
    <w:rsid w:val="38A6386A"/>
    <w:rsid w:val="38CD0342"/>
    <w:rsid w:val="38CD1C06"/>
    <w:rsid w:val="38D43A2E"/>
    <w:rsid w:val="390D21EF"/>
    <w:rsid w:val="39204CF3"/>
    <w:rsid w:val="39216F36"/>
    <w:rsid w:val="392C1E77"/>
    <w:rsid w:val="39374B7D"/>
    <w:rsid w:val="394D1678"/>
    <w:rsid w:val="396B5E7F"/>
    <w:rsid w:val="39AE40A9"/>
    <w:rsid w:val="39C53632"/>
    <w:rsid w:val="3A1A56F2"/>
    <w:rsid w:val="3AD1195C"/>
    <w:rsid w:val="3B261E1B"/>
    <w:rsid w:val="3B2D5B22"/>
    <w:rsid w:val="3B901738"/>
    <w:rsid w:val="3B906B30"/>
    <w:rsid w:val="3BAC7863"/>
    <w:rsid w:val="3C030505"/>
    <w:rsid w:val="3C264F83"/>
    <w:rsid w:val="3CF545D4"/>
    <w:rsid w:val="3D112DC3"/>
    <w:rsid w:val="3D117862"/>
    <w:rsid w:val="3D225206"/>
    <w:rsid w:val="3D39767B"/>
    <w:rsid w:val="3D510D8F"/>
    <w:rsid w:val="3D621BE2"/>
    <w:rsid w:val="3D6B6F17"/>
    <w:rsid w:val="3D6D0CE3"/>
    <w:rsid w:val="3D7639B8"/>
    <w:rsid w:val="3D8E10EB"/>
    <w:rsid w:val="3DB94353"/>
    <w:rsid w:val="3DCA2467"/>
    <w:rsid w:val="3E0D7B38"/>
    <w:rsid w:val="3E0E49E2"/>
    <w:rsid w:val="3E271AE3"/>
    <w:rsid w:val="3E8769E9"/>
    <w:rsid w:val="3ED96896"/>
    <w:rsid w:val="3F456067"/>
    <w:rsid w:val="3F4A08B9"/>
    <w:rsid w:val="3F6F0CF2"/>
    <w:rsid w:val="3F7017B7"/>
    <w:rsid w:val="3F86563F"/>
    <w:rsid w:val="3FF13C7E"/>
    <w:rsid w:val="40075A5D"/>
    <w:rsid w:val="401822BF"/>
    <w:rsid w:val="405F428B"/>
    <w:rsid w:val="40B55AB2"/>
    <w:rsid w:val="40B90128"/>
    <w:rsid w:val="40BB3CFA"/>
    <w:rsid w:val="40C0233F"/>
    <w:rsid w:val="412576F7"/>
    <w:rsid w:val="414F3490"/>
    <w:rsid w:val="41542604"/>
    <w:rsid w:val="41C94BB7"/>
    <w:rsid w:val="41E21C0E"/>
    <w:rsid w:val="4238322D"/>
    <w:rsid w:val="42A3597D"/>
    <w:rsid w:val="42B660E7"/>
    <w:rsid w:val="42F562B9"/>
    <w:rsid w:val="42FA1B64"/>
    <w:rsid w:val="430E60F0"/>
    <w:rsid w:val="43153F2E"/>
    <w:rsid w:val="4324697D"/>
    <w:rsid w:val="4331219C"/>
    <w:rsid w:val="43481AFA"/>
    <w:rsid w:val="434D15F2"/>
    <w:rsid w:val="435062B5"/>
    <w:rsid w:val="435D21BB"/>
    <w:rsid w:val="43894AF2"/>
    <w:rsid w:val="43994F1E"/>
    <w:rsid w:val="43B52873"/>
    <w:rsid w:val="43D52317"/>
    <w:rsid w:val="43E617DB"/>
    <w:rsid w:val="43EE60EB"/>
    <w:rsid w:val="43F7636E"/>
    <w:rsid w:val="4452798B"/>
    <w:rsid w:val="44965F15"/>
    <w:rsid w:val="44AD5B3A"/>
    <w:rsid w:val="44F41FD7"/>
    <w:rsid w:val="451A6000"/>
    <w:rsid w:val="453E708D"/>
    <w:rsid w:val="4560325B"/>
    <w:rsid w:val="457E683F"/>
    <w:rsid w:val="459131E8"/>
    <w:rsid w:val="45C77F80"/>
    <w:rsid w:val="45EE0DDA"/>
    <w:rsid w:val="465D4FEA"/>
    <w:rsid w:val="4674014C"/>
    <w:rsid w:val="46872E42"/>
    <w:rsid w:val="469F1A0C"/>
    <w:rsid w:val="46EA1780"/>
    <w:rsid w:val="471E20BC"/>
    <w:rsid w:val="474B6403"/>
    <w:rsid w:val="476E691A"/>
    <w:rsid w:val="476F4982"/>
    <w:rsid w:val="47CB18F9"/>
    <w:rsid w:val="47DE4E55"/>
    <w:rsid w:val="47E200DD"/>
    <w:rsid w:val="48133675"/>
    <w:rsid w:val="481C2816"/>
    <w:rsid w:val="48212CFC"/>
    <w:rsid w:val="48297FEF"/>
    <w:rsid w:val="483E069D"/>
    <w:rsid w:val="48692CEB"/>
    <w:rsid w:val="487135E3"/>
    <w:rsid w:val="48847404"/>
    <w:rsid w:val="4891183B"/>
    <w:rsid w:val="492447C2"/>
    <w:rsid w:val="492E569F"/>
    <w:rsid w:val="493A415B"/>
    <w:rsid w:val="4996577B"/>
    <w:rsid w:val="49C74BB2"/>
    <w:rsid w:val="49DA4EB1"/>
    <w:rsid w:val="4A034A58"/>
    <w:rsid w:val="4A2D37DD"/>
    <w:rsid w:val="4A360C21"/>
    <w:rsid w:val="4A7A4D80"/>
    <w:rsid w:val="4A843F05"/>
    <w:rsid w:val="4AA73D0A"/>
    <w:rsid w:val="4AB3549B"/>
    <w:rsid w:val="4AFA46D0"/>
    <w:rsid w:val="4B2F0B6E"/>
    <w:rsid w:val="4B3B2F98"/>
    <w:rsid w:val="4B4514CD"/>
    <w:rsid w:val="4BAD04D8"/>
    <w:rsid w:val="4BB90E25"/>
    <w:rsid w:val="4C026ED2"/>
    <w:rsid w:val="4C1B019D"/>
    <w:rsid w:val="4C300CD4"/>
    <w:rsid w:val="4C3E2A23"/>
    <w:rsid w:val="4C485D89"/>
    <w:rsid w:val="4C9B6141"/>
    <w:rsid w:val="4CB2054F"/>
    <w:rsid w:val="4CB26265"/>
    <w:rsid w:val="4CB92E89"/>
    <w:rsid w:val="4CD600F1"/>
    <w:rsid w:val="4CE17940"/>
    <w:rsid w:val="4D145FAE"/>
    <w:rsid w:val="4D23298E"/>
    <w:rsid w:val="4D34794B"/>
    <w:rsid w:val="4D5F2687"/>
    <w:rsid w:val="4DA53E12"/>
    <w:rsid w:val="4DA92DA5"/>
    <w:rsid w:val="4DCD4142"/>
    <w:rsid w:val="4DDE5AC8"/>
    <w:rsid w:val="4E322F07"/>
    <w:rsid w:val="4E400F51"/>
    <w:rsid w:val="4E413836"/>
    <w:rsid w:val="4E550D20"/>
    <w:rsid w:val="4E635154"/>
    <w:rsid w:val="4E7239A4"/>
    <w:rsid w:val="4E7F320E"/>
    <w:rsid w:val="4E866023"/>
    <w:rsid w:val="4E870FD8"/>
    <w:rsid w:val="4E9F7248"/>
    <w:rsid w:val="4ED02EB1"/>
    <w:rsid w:val="4EDB033B"/>
    <w:rsid w:val="4F0F2376"/>
    <w:rsid w:val="4F102A1D"/>
    <w:rsid w:val="4F13683E"/>
    <w:rsid w:val="4FC02174"/>
    <w:rsid w:val="4FD314EA"/>
    <w:rsid w:val="4FD34294"/>
    <w:rsid w:val="4FD57DD7"/>
    <w:rsid w:val="4FF051E3"/>
    <w:rsid w:val="50137030"/>
    <w:rsid w:val="50264855"/>
    <w:rsid w:val="5045356A"/>
    <w:rsid w:val="504C18D0"/>
    <w:rsid w:val="50511E66"/>
    <w:rsid w:val="5051728F"/>
    <w:rsid w:val="506C48AD"/>
    <w:rsid w:val="51265C6C"/>
    <w:rsid w:val="513145E3"/>
    <w:rsid w:val="51861B92"/>
    <w:rsid w:val="51B36318"/>
    <w:rsid w:val="51EB774B"/>
    <w:rsid w:val="51F93C9E"/>
    <w:rsid w:val="520E31AE"/>
    <w:rsid w:val="52377BDD"/>
    <w:rsid w:val="52406779"/>
    <w:rsid w:val="52526CCB"/>
    <w:rsid w:val="528851EB"/>
    <w:rsid w:val="52C202C5"/>
    <w:rsid w:val="52E154FD"/>
    <w:rsid w:val="52E5760B"/>
    <w:rsid w:val="53085085"/>
    <w:rsid w:val="538568A2"/>
    <w:rsid w:val="54073DAC"/>
    <w:rsid w:val="540E5213"/>
    <w:rsid w:val="54380993"/>
    <w:rsid w:val="543F6DEA"/>
    <w:rsid w:val="544922CD"/>
    <w:rsid w:val="54600B65"/>
    <w:rsid w:val="54780F30"/>
    <w:rsid w:val="547F77E0"/>
    <w:rsid w:val="54A73130"/>
    <w:rsid w:val="551F5730"/>
    <w:rsid w:val="552072B9"/>
    <w:rsid w:val="556D243C"/>
    <w:rsid w:val="55A7171D"/>
    <w:rsid w:val="55D60FC4"/>
    <w:rsid w:val="55D93CDC"/>
    <w:rsid w:val="55F2104D"/>
    <w:rsid w:val="56062A2F"/>
    <w:rsid w:val="561E5F1F"/>
    <w:rsid w:val="5649479D"/>
    <w:rsid w:val="56774161"/>
    <w:rsid w:val="57962A56"/>
    <w:rsid w:val="57B25A20"/>
    <w:rsid w:val="57DB79CA"/>
    <w:rsid w:val="58574169"/>
    <w:rsid w:val="58683AB2"/>
    <w:rsid w:val="58AD528C"/>
    <w:rsid w:val="5910241B"/>
    <w:rsid w:val="593D2E73"/>
    <w:rsid w:val="59611714"/>
    <w:rsid w:val="598C10EF"/>
    <w:rsid w:val="59FD262F"/>
    <w:rsid w:val="59FE5B32"/>
    <w:rsid w:val="5A3221DD"/>
    <w:rsid w:val="5A4B09F9"/>
    <w:rsid w:val="5A4C6219"/>
    <w:rsid w:val="5A54646B"/>
    <w:rsid w:val="5A745784"/>
    <w:rsid w:val="5A94327D"/>
    <w:rsid w:val="5AD64654"/>
    <w:rsid w:val="5AF4387B"/>
    <w:rsid w:val="5B011B2F"/>
    <w:rsid w:val="5B11015B"/>
    <w:rsid w:val="5B472E3C"/>
    <w:rsid w:val="5B567708"/>
    <w:rsid w:val="5B5A6246"/>
    <w:rsid w:val="5B6914BA"/>
    <w:rsid w:val="5BC30ACB"/>
    <w:rsid w:val="5BEC1716"/>
    <w:rsid w:val="5C065991"/>
    <w:rsid w:val="5C454636"/>
    <w:rsid w:val="5C6A205E"/>
    <w:rsid w:val="5C72784C"/>
    <w:rsid w:val="5C9E2A89"/>
    <w:rsid w:val="5CF0076E"/>
    <w:rsid w:val="5D181AC6"/>
    <w:rsid w:val="5D2A18D3"/>
    <w:rsid w:val="5D331AE8"/>
    <w:rsid w:val="5E4745B8"/>
    <w:rsid w:val="5E867100"/>
    <w:rsid w:val="5ECB5F3C"/>
    <w:rsid w:val="5EDC1F9B"/>
    <w:rsid w:val="5F28482B"/>
    <w:rsid w:val="5F294E2B"/>
    <w:rsid w:val="5F334982"/>
    <w:rsid w:val="5F506933"/>
    <w:rsid w:val="5F902EB4"/>
    <w:rsid w:val="5FE21F8E"/>
    <w:rsid w:val="5FF90503"/>
    <w:rsid w:val="60617B1E"/>
    <w:rsid w:val="609F5CE6"/>
    <w:rsid w:val="60A00754"/>
    <w:rsid w:val="60AE5759"/>
    <w:rsid w:val="60D27A8E"/>
    <w:rsid w:val="60E251A6"/>
    <w:rsid w:val="61213504"/>
    <w:rsid w:val="615E5A70"/>
    <w:rsid w:val="61B72439"/>
    <w:rsid w:val="62022D5A"/>
    <w:rsid w:val="62196DAE"/>
    <w:rsid w:val="62651C3F"/>
    <w:rsid w:val="6265486C"/>
    <w:rsid w:val="628E201A"/>
    <w:rsid w:val="629506D5"/>
    <w:rsid w:val="62C86E25"/>
    <w:rsid w:val="62E73309"/>
    <w:rsid w:val="62F41653"/>
    <w:rsid w:val="62F87151"/>
    <w:rsid w:val="633E3B5E"/>
    <w:rsid w:val="635A48B4"/>
    <w:rsid w:val="635E372E"/>
    <w:rsid w:val="63642BF7"/>
    <w:rsid w:val="63667CE4"/>
    <w:rsid w:val="63777582"/>
    <w:rsid w:val="637A6C00"/>
    <w:rsid w:val="63C2050D"/>
    <w:rsid w:val="63EF0AFC"/>
    <w:rsid w:val="63F03CF1"/>
    <w:rsid w:val="64346872"/>
    <w:rsid w:val="6474495D"/>
    <w:rsid w:val="64915839"/>
    <w:rsid w:val="64B63248"/>
    <w:rsid w:val="64BC09D4"/>
    <w:rsid w:val="64C02E28"/>
    <w:rsid w:val="651A0D6E"/>
    <w:rsid w:val="65B67749"/>
    <w:rsid w:val="65B732C1"/>
    <w:rsid w:val="65DF3FAF"/>
    <w:rsid w:val="65E24EBE"/>
    <w:rsid w:val="66250931"/>
    <w:rsid w:val="662A2F36"/>
    <w:rsid w:val="6690207C"/>
    <w:rsid w:val="66BE3C46"/>
    <w:rsid w:val="66C43BDA"/>
    <w:rsid w:val="66CF5AE5"/>
    <w:rsid w:val="6724613D"/>
    <w:rsid w:val="673100D9"/>
    <w:rsid w:val="67625EA9"/>
    <w:rsid w:val="676B0571"/>
    <w:rsid w:val="678E47EF"/>
    <w:rsid w:val="67A96A9E"/>
    <w:rsid w:val="67D61B6B"/>
    <w:rsid w:val="68213F33"/>
    <w:rsid w:val="682E5BCC"/>
    <w:rsid w:val="68933940"/>
    <w:rsid w:val="68AE7E40"/>
    <w:rsid w:val="68B44137"/>
    <w:rsid w:val="68B51D8C"/>
    <w:rsid w:val="68D16373"/>
    <w:rsid w:val="68DC62B7"/>
    <w:rsid w:val="691D3B5A"/>
    <w:rsid w:val="69526F40"/>
    <w:rsid w:val="69670C4C"/>
    <w:rsid w:val="699C06F8"/>
    <w:rsid w:val="69AA52EA"/>
    <w:rsid w:val="69AE248E"/>
    <w:rsid w:val="69FA2AEA"/>
    <w:rsid w:val="6A0B1C0A"/>
    <w:rsid w:val="6A0C1706"/>
    <w:rsid w:val="6A3C6E03"/>
    <w:rsid w:val="6A6F0F8E"/>
    <w:rsid w:val="6A7E0847"/>
    <w:rsid w:val="6A802677"/>
    <w:rsid w:val="6A975B06"/>
    <w:rsid w:val="6AA85ACD"/>
    <w:rsid w:val="6ABC5DD1"/>
    <w:rsid w:val="6ACD47A8"/>
    <w:rsid w:val="6AFC4C97"/>
    <w:rsid w:val="6B151CC4"/>
    <w:rsid w:val="6B3A31B4"/>
    <w:rsid w:val="6B6838F9"/>
    <w:rsid w:val="6B6B0BA5"/>
    <w:rsid w:val="6B8925BA"/>
    <w:rsid w:val="6B9145AA"/>
    <w:rsid w:val="6BC947CE"/>
    <w:rsid w:val="6C082592"/>
    <w:rsid w:val="6C202A90"/>
    <w:rsid w:val="6C261D48"/>
    <w:rsid w:val="6C2D40D4"/>
    <w:rsid w:val="6C376BB7"/>
    <w:rsid w:val="6C3D552B"/>
    <w:rsid w:val="6C4C0FB2"/>
    <w:rsid w:val="6C5E0F4A"/>
    <w:rsid w:val="6C5F0E3E"/>
    <w:rsid w:val="6CD6169B"/>
    <w:rsid w:val="6CE93B35"/>
    <w:rsid w:val="6CFE6EFA"/>
    <w:rsid w:val="6D0A4613"/>
    <w:rsid w:val="6D3C2886"/>
    <w:rsid w:val="6D4D14B1"/>
    <w:rsid w:val="6D4D23DF"/>
    <w:rsid w:val="6D6249A7"/>
    <w:rsid w:val="6D9834E6"/>
    <w:rsid w:val="6DA900D4"/>
    <w:rsid w:val="6DAD333C"/>
    <w:rsid w:val="6DB77BCC"/>
    <w:rsid w:val="6DC1120A"/>
    <w:rsid w:val="6E141488"/>
    <w:rsid w:val="6E1B487A"/>
    <w:rsid w:val="6E4E6032"/>
    <w:rsid w:val="6E5D149C"/>
    <w:rsid w:val="6E6044D7"/>
    <w:rsid w:val="6E8275C6"/>
    <w:rsid w:val="6EFC6E79"/>
    <w:rsid w:val="6EFD577C"/>
    <w:rsid w:val="6EFE1BAA"/>
    <w:rsid w:val="6EFE3375"/>
    <w:rsid w:val="6F0720A8"/>
    <w:rsid w:val="6F956EE5"/>
    <w:rsid w:val="6FE766B7"/>
    <w:rsid w:val="6FFB045F"/>
    <w:rsid w:val="700800D4"/>
    <w:rsid w:val="702169AA"/>
    <w:rsid w:val="702A4F6C"/>
    <w:rsid w:val="706D29DF"/>
    <w:rsid w:val="708801D5"/>
    <w:rsid w:val="70C42C45"/>
    <w:rsid w:val="71194BFA"/>
    <w:rsid w:val="712D34BC"/>
    <w:rsid w:val="713B00FA"/>
    <w:rsid w:val="719E383C"/>
    <w:rsid w:val="71B36087"/>
    <w:rsid w:val="71EB5E0F"/>
    <w:rsid w:val="722D3B82"/>
    <w:rsid w:val="724F5E9A"/>
    <w:rsid w:val="727C6220"/>
    <w:rsid w:val="728951F9"/>
    <w:rsid w:val="730072C3"/>
    <w:rsid w:val="73113173"/>
    <w:rsid w:val="731C235F"/>
    <w:rsid w:val="7363682B"/>
    <w:rsid w:val="73BF36D5"/>
    <w:rsid w:val="746242C8"/>
    <w:rsid w:val="748A428C"/>
    <w:rsid w:val="74A2619D"/>
    <w:rsid w:val="74F1432C"/>
    <w:rsid w:val="75280B85"/>
    <w:rsid w:val="752A3A6B"/>
    <w:rsid w:val="75615742"/>
    <w:rsid w:val="756746B4"/>
    <w:rsid w:val="758C686C"/>
    <w:rsid w:val="75A24D33"/>
    <w:rsid w:val="75BB2BFD"/>
    <w:rsid w:val="75DB0F17"/>
    <w:rsid w:val="762C54EE"/>
    <w:rsid w:val="763D20F5"/>
    <w:rsid w:val="763F21D3"/>
    <w:rsid w:val="76420930"/>
    <w:rsid w:val="76911AF0"/>
    <w:rsid w:val="76C827D3"/>
    <w:rsid w:val="771611B9"/>
    <w:rsid w:val="7757459B"/>
    <w:rsid w:val="776C329C"/>
    <w:rsid w:val="776F2682"/>
    <w:rsid w:val="77910896"/>
    <w:rsid w:val="77B16B96"/>
    <w:rsid w:val="77B21CF2"/>
    <w:rsid w:val="78284D46"/>
    <w:rsid w:val="78761059"/>
    <w:rsid w:val="78905FDD"/>
    <w:rsid w:val="78991008"/>
    <w:rsid w:val="78AF5C59"/>
    <w:rsid w:val="78D105D6"/>
    <w:rsid w:val="78EA61AB"/>
    <w:rsid w:val="790D0768"/>
    <w:rsid w:val="7921572C"/>
    <w:rsid w:val="792575B4"/>
    <w:rsid w:val="792B22A2"/>
    <w:rsid w:val="79334953"/>
    <w:rsid w:val="798E3D80"/>
    <w:rsid w:val="7996176C"/>
    <w:rsid w:val="79BF28B9"/>
    <w:rsid w:val="79E23C97"/>
    <w:rsid w:val="79E9378A"/>
    <w:rsid w:val="7A4E5039"/>
    <w:rsid w:val="7A913DD3"/>
    <w:rsid w:val="7A9D59DC"/>
    <w:rsid w:val="7AD64FE0"/>
    <w:rsid w:val="7B163ECC"/>
    <w:rsid w:val="7B2C1792"/>
    <w:rsid w:val="7B450BB0"/>
    <w:rsid w:val="7B5D16F3"/>
    <w:rsid w:val="7B7C621C"/>
    <w:rsid w:val="7B8A297C"/>
    <w:rsid w:val="7B994190"/>
    <w:rsid w:val="7BA85C37"/>
    <w:rsid w:val="7BC80F98"/>
    <w:rsid w:val="7BE71514"/>
    <w:rsid w:val="7C027E64"/>
    <w:rsid w:val="7C183463"/>
    <w:rsid w:val="7C3C30DC"/>
    <w:rsid w:val="7C482157"/>
    <w:rsid w:val="7C7F6BC0"/>
    <w:rsid w:val="7CEB7636"/>
    <w:rsid w:val="7CFA3A26"/>
    <w:rsid w:val="7D0506A5"/>
    <w:rsid w:val="7D217FDA"/>
    <w:rsid w:val="7D2470A1"/>
    <w:rsid w:val="7D4B1E6F"/>
    <w:rsid w:val="7D7623EF"/>
    <w:rsid w:val="7D9E75A3"/>
    <w:rsid w:val="7DC15514"/>
    <w:rsid w:val="7DD873FA"/>
    <w:rsid w:val="7E5E56B6"/>
    <w:rsid w:val="7E6D4529"/>
    <w:rsid w:val="7E8B7409"/>
    <w:rsid w:val="7F3134F0"/>
    <w:rsid w:val="7F362E07"/>
    <w:rsid w:val="7F5711CD"/>
    <w:rsid w:val="7F69187D"/>
    <w:rsid w:val="7F7F0D00"/>
    <w:rsid w:val="7FAC50B6"/>
    <w:rsid w:val="7FC80B6B"/>
    <w:rsid w:val="7FCD5EFD"/>
    <w:rsid w:val="7FE4525F"/>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4">
    <w:name w:val="heading 1"/>
    <w:basedOn w:val="1"/>
    <w:next w:val="1"/>
    <w:qFormat/>
    <w:uiPriority w:val="0"/>
    <w:pPr>
      <w:keepNext/>
      <w:jc w:val="center"/>
      <w:outlineLvl w:val="0"/>
    </w:pPr>
    <w:rPr>
      <w:kern w:val="0"/>
      <w:sz w:val="28"/>
    </w:rPr>
  </w:style>
  <w:style w:type="paragraph" w:styleId="5">
    <w:name w:val="heading 2"/>
    <w:basedOn w:val="1"/>
    <w:next w:val="1"/>
    <w:qFormat/>
    <w:uiPriority w:val="0"/>
    <w:pPr>
      <w:keepNext/>
      <w:keepLines/>
      <w:spacing w:before="20" w:beforeLines="0" w:after="20" w:afterLines="0" w:line="560" w:lineRule="exact"/>
      <w:jc w:val="left"/>
      <w:outlineLvl w:val="1"/>
    </w:pPr>
    <w:rPr>
      <w:b/>
      <w:bCs/>
      <w:sz w:val="28"/>
      <w:szCs w:val="28"/>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autoSpaceDE w:val="0"/>
      <w:autoSpaceDN w:val="0"/>
    </w:pPr>
    <w:rPr>
      <w:rFonts w:ascii="隶书" w:hAnsi="Times New Roman" w:eastAsia="隶书" w:cs="隶书"/>
      <w:color w:val="000000"/>
    </w:rPr>
  </w:style>
  <w:style w:type="paragraph" w:customStyle="1" w:styleId="3">
    <w:name w:val="纯文本1"/>
    <w:basedOn w:val="1"/>
    <w:qFormat/>
    <w:uiPriority w:val="0"/>
    <w:pPr>
      <w:adjustRightInd w:val="0"/>
      <w:jc w:val="center"/>
      <w:textAlignment w:val="baseline"/>
    </w:pPr>
    <w:rPr>
      <w:rFonts w:ascii="宋体" w:hAnsi="Courier New"/>
      <w:sz w:val="24"/>
    </w:rPr>
  </w:style>
  <w:style w:type="paragraph" w:styleId="8">
    <w:name w:val="Normal Indent"/>
    <w:basedOn w:val="1"/>
    <w:qFormat/>
    <w:uiPriority w:val="99"/>
    <w:pPr>
      <w:ind w:firstLine="420"/>
    </w:pPr>
    <w:rPr>
      <w:szCs w:val="20"/>
    </w:rPr>
  </w:style>
  <w:style w:type="paragraph" w:styleId="9">
    <w:name w:val="annotation text"/>
    <w:basedOn w:val="1"/>
    <w:link w:val="34"/>
    <w:unhideWhenUsed/>
    <w:qFormat/>
    <w:uiPriority w:val="99"/>
    <w:pPr>
      <w:jc w:val="left"/>
    </w:pPr>
  </w:style>
  <w:style w:type="paragraph" w:styleId="10">
    <w:name w:val="Body Text"/>
    <w:basedOn w:val="1"/>
    <w:qFormat/>
    <w:uiPriority w:val="99"/>
    <w:pPr>
      <w:spacing w:after="120"/>
    </w:pPr>
    <w:rPr>
      <w:kern w:val="0"/>
      <w:sz w:val="20"/>
    </w:rPr>
  </w:style>
  <w:style w:type="paragraph" w:styleId="11">
    <w:name w:val="Body Text Indent"/>
    <w:basedOn w:val="1"/>
    <w:next w:val="7"/>
    <w:qFormat/>
    <w:uiPriority w:val="99"/>
    <w:pPr>
      <w:spacing w:after="120"/>
      <w:ind w:left="420" w:leftChars="200"/>
    </w:pPr>
    <w:rPr>
      <w:kern w:val="0"/>
      <w:sz w:val="24"/>
      <w:szCs w:val="20"/>
    </w:rPr>
  </w:style>
  <w:style w:type="paragraph" w:styleId="12">
    <w:name w:val="Block Text"/>
    <w:basedOn w:val="1"/>
    <w:qFormat/>
    <w:uiPriority w:val="0"/>
    <w:pPr>
      <w:spacing w:after="120" w:afterLines="0" w:afterAutospacing="0"/>
      <w:ind w:left="1440" w:leftChars="700" w:rightChars="700"/>
    </w:pPr>
  </w:style>
  <w:style w:type="paragraph" w:styleId="13">
    <w:name w:val="Plain Text"/>
    <w:basedOn w:val="1"/>
    <w:qFormat/>
    <w:uiPriority w:val="0"/>
    <w:rPr>
      <w:rFonts w:hAnsi="Courier New" w:eastAsia="宋体" w:cs="Courier New"/>
      <w:kern w:val="21"/>
      <w:szCs w:val="21"/>
    </w:rPr>
  </w:style>
  <w:style w:type="paragraph" w:styleId="14">
    <w:name w:val="Date"/>
    <w:basedOn w:val="1"/>
    <w:next w:val="1"/>
    <w:qFormat/>
    <w:uiPriority w:val="0"/>
    <w:pPr>
      <w:adjustRightInd w:val="0"/>
      <w:spacing w:line="360" w:lineRule="atLeast"/>
      <w:textAlignment w:val="baseline"/>
    </w:pPr>
    <w:rPr>
      <w:kern w:val="0"/>
      <w:sz w:val="28"/>
      <w:szCs w:val="20"/>
    </w:rPr>
  </w:style>
  <w:style w:type="paragraph" w:styleId="15">
    <w:name w:val="Body Text Indent 2"/>
    <w:basedOn w:val="1"/>
    <w:qFormat/>
    <w:uiPriority w:val="0"/>
    <w:pPr>
      <w:spacing w:after="120" w:line="480" w:lineRule="auto"/>
      <w:ind w:left="420" w:leftChars="200"/>
    </w:pPr>
    <w:rPr>
      <w:rFonts w:eastAsia="FangSong_GB2312"/>
      <w:sz w:val="28"/>
    </w:rPr>
  </w:style>
  <w:style w:type="paragraph" w:styleId="16">
    <w:name w:val="Balloon Text"/>
    <w:basedOn w:val="1"/>
    <w:semiHidden/>
    <w:qFormat/>
    <w:uiPriority w:val="0"/>
    <w:rPr>
      <w:kern w:val="0"/>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annotation subject"/>
    <w:basedOn w:val="9"/>
    <w:next w:val="9"/>
    <w:link w:val="35"/>
    <w:qFormat/>
    <w:uiPriority w:val="0"/>
    <w:pPr>
      <w:jc w:val="both"/>
    </w:pPr>
    <w:rPr>
      <w:b/>
      <w:bCs/>
      <w:sz w:val="20"/>
      <w:szCs w:val="20"/>
    </w:rPr>
  </w:style>
  <w:style w:type="paragraph" w:styleId="21">
    <w:name w:val="Body Text First Indent"/>
    <w:basedOn w:val="10"/>
    <w:qFormat/>
    <w:uiPriority w:val="99"/>
    <w:pPr>
      <w:ind w:firstLine="420" w:firstLineChars="100"/>
    </w:pPr>
  </w:style>
  <w:style w:type="paragraph" w:styleId="22">
    <w:name w:val="Body Text First Indent 2"/>
    <w:basedOn w:val="1"/>
    <w:next w:val="1"/>
    <w:qFormat/>
    <w:uiPriority w:val="0"/>
    <w:pPr>
      <w:ind w:firstLine="420" w:firstLineChars="200"/>
    </w:pPr>
    <w:rPr>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mphasis"/>
    <w:basedOn w:val="25"/>
    <w:qFormat/>
    <w:uiPriority w:val="20"/>
    <w:rPr>
      <w:i/>
    </w:rPr>
  </w:style>
  <w:style w:type="character" w:styleId="27">
    <w:name w:val="Hyperlink"/>
    <w:qFormat/>
    <w:uiPriority w:val="99"/>
    <w:rPr>
      <w:rFonts w:ascii="宋体" w:cs="Times New Roman"/>
      <w:color w:val="666666"/>
      <w:sz w:val="32"/>
      <w:u w:val="none"/>
    </w:rPr>
  </w:style>
  <w:style w:type="character" w:styleId="28">
    <w:name w:val="annotation reference"/>
    <w:basedOn w:val="25"/>
    <w:qFormat/>
    <w:uiPriority w:val="0"/>
    <w:rPr>
      <w:sz w:val="16"/>
      <w:szCs w:val="16"/>
    </w:rPr>
  </w:style>
  <w:style w:type="paragraph" w:customStyle="1" w:styleId="29">
    <w:name w:val="表格内"/>
    <w:basedOn w:val="1"/>
    <w:qFormat/>
    <w:uiPriority w:val="0"/>
    <w:pPr>
      <w:adjustRightInd w:val="0"/>
      <w:spacing w:line="240" w:lineRule="atLeast"/>
      <w:jc w:val="center"/>
      <w:textAlignment w:val="baseline"/>
    </w:pPr>
    <w:rPr>
      <w:rFonts w:ascii="宋体"/>
      <w:kern w:val="0"/>
      <w:sz w:val="28"/>
    </w:rPr>
  </w:style>
  <w:style w:type="paragraph" w:customStyle="1" w:styleId="30">
    <w:name w:val="应填表格"/>
    <w:basedOn w:val="1"/>
    <w:qFormat/>
    <w:uiPriority w:val="0"/>
    <w:pPr>
      <w:adjustRightInd w:val="0"/>
      <w:spacing w:before="40" w:after="40"/>
      <w:jc w:val="left"/>
      <w:textAlignment w:val="baseline"/>
    </w:pPr>
    <w:rPr>
      <w:kern w:val="0"/>
      <w:sz w:val="24"/>
      <w:szCs w:val="20"/>
    </w:rPr>
  </w:style>
  <w:style w:type="paragraph" w:customStyle="1" w:styleId="31">
    <w:name w:val="普通(网站)1"/>
    <w:basedOn w:val="1"/>
    <w:qFormat/>
    <w:uiPriority w:val="0"/>
    <w:pPr>
      <w:widowControl/>
      <w:spacing w:before="100" w:beforeAutospacing="1" w:after="100" w:afterAutospacing="1" w:line="360" w:lineRule="auto"/>
      <w:jc w:val="left"/>
    </w:pPr>
    <w:rPr>
      <w:rFonts w:ascii="宋体" w:hAnsi="宋体" w:eastAsia="仿宋" w:cs="宋体"/>
      <w:kern w:val="0"/>
      <w:sz w:val="24"/>
    </w:rPr>
  </w:style>
  <w:style w:type="paragraph" w:customStyle="1" w:styleId="32">
    <w:name w:val="样式 标题 3 + 黑体 小四 段前: 0.1 行 行距: 单倍行距"/>
    <w:basedOn w:val="6"/>
    <w:qFormat/>
    <w:uiPriority w:val="0"/>
    <w:pPr>
      <w:adjustRightInd/>
      <w:spacing w:before="100" w:after="100" w:line="500" w:lineRule="exact"/>
      <w:jc w:val="both"/>
      <w:textAlignment w:val="auto"/>
    </w:pPr>
    <w:rPr>
      <w:rFonts w:eastAsia="华文中宋"/>
      <w:color w:val="000000"/>
      <w:kern w:val="2"/>
      <w:sz w:val="24"/>
      <w:szCs w:val="20"/>
    </w:rPr>
  </w:style>
  <w:style w:type="paragraph" w:customStyle="1" w:styleId="33">
    <w:name w:val="表头"/>
    <w:basedOn w:val="1"/>
    <w:next w:val="1"/>
    <w:qFormat/>
    <w:uiPriority w:val="0"/>
    <w:pPr>
      <w:spacing w:before="120" w:after="120" w:line="440" w:lineRule="exact"/>
      <w:jc w:val="center"/>
    </w:pPr>
    <w:rPr>
      <w:rFonts w:ascii="黑体" w:hAnsi="Courier New" w:eastAsia="黑体"/>
      <w:sz w:val="24"/>
      <w:szCs w:val="20"/>
    </w:rPr>
  </w:style>
  <w:style w:type="character" w:customStyle="1" w:styleId="34">
    <w:name w:val="批注文字 字符"/>
    <w:basedOn w:val="25"/>
    <w:link w:val="9"/>
    <w:qFormat/>
    <w:uiPriority w:val="99"/>
    <w:rPr>
      <w:rFonts w:asciiTheme="minorHAnsi" w:hAnsiTheme="minorHAnsi" w:eastAsiaTheme="minorEastAsia" w:cstheme="minorBidi"/>
      <w:kern w:val="2"/>
      <w:sz w:val="21"/>
      <w:szCs w:val="24"/>
    </w:rPr>
  </w:style>
  <w:style w:type="character" w:customStyle="1" w:styleId="35">
    <w:name w:val="批注主题 字符"/>
    <w:basedOn w:val="34"/>
    <w:link w:val="20"/>
    <w:autoRedefine/>
    <w:qFormat/>
    <w:uiPriority w:val="0"/>
    <w:rPr>
      <w:rFonts w:asciiTheme="minorHAnsi" w:hAnsiTheme="minorHAnsi" w:eastAsiaTheme="minorEastAsia" w:cstheme="minorBidi"/>
      <w:b/>
      <w:bCs/>
      <w:kern w:val="2"/>
      <w:sz w:val="21"/>
      <w:szCs w:val="24"/>
    </w:rPr>
  </w:style>
  <w:style w:type="paragraph" w:customStyle="1" w:styleId="36">
    <w:name w:val="图文框"/>
    <w:basedOn w:val="1"/>
    <w:qFormat/>
    <w:uiPriority w:val="0"/>
    <w:pPr>
      <w:widowControl w:val="0"/>
      <w:spacing w:line="240" w:lineRule="atLeast"/>
      <w:jc w:val="center"/>
      <w:textAlignment w:val="auto"/>
    </w:pPr>
    <w:rPr>
      <w:rFonts w:eastAsia="华文中宋"/>
      <w:color w:val="auto"/>
      <w:kern w:val="2"/>
      <w:szCs w:val="21"/>
      <w:u w:val="none" w:color="auto"/>
    </w:rPr>
  </w:style>
  <w:style w:type="character" w:customStyle="1" w:styleId="37">
    <w:name w:val=" Char"/>
    <w:qFormat/>
    <w:uiPriority w:val="0"/>
    <w:rPr>
      <w:rFonts w:eastAsia="宋体"/>
      <w:b/>
      <w:bCs/>
      <w:kern w:val="44"/>
      <w:sz w:val="28"/>
      <w:szCs w:val="44"/>
      <w:lang w:val="en-US" w:eastAsia="zh-CN" w:bidi="ar-SA"/>
    </w:rPr>
  </w:style>
  <w:style w:type="paragraph" w:customStyle="1" w:styleId="38">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9">
    <w:name w:val="正文1"/>
    <w:basedOn w:val="1"/>
    <w:next w:val="40"/>
    <w:qFormat/>
    <w:uiPriority w:val="0"/>
    <w:pPr>
      <w:spacing w:line="520" w:lineRule="exact"/>
      <w:ind w:firstLine="200" w:firstLineChars="200"/>
      <w:jc w:val="left"/>
    </w:pPr>
    <w:rPr>
      <w:rFonts w:ascii="Times New Roman" w:hAnsi="Times New Roman"/>
      <w:kern w:val="0"/>
      <w:sz w:val="28"/>
      <w:szCs w:val="28"/>
    </w:rPr>
  </w:style>
  <w:style w:type="paragraph" w:customStyle="1" w:styleId="40">
    <w:name w:val="样式 样式 正文缩进正文（首行缩进两字）正文2 + 首行缩进:  2 字符 + 首行缩进:  2 字符"/>
    <w:basedOn w:val="1"/>
    <w:qFormat/>
    <w:uiPriority w:val="0"/>
    <w:pPr>
      <w:snapToGrid w:val="0"/>
      <w:spacing w:line="324" w:lineRule="auto"/>
      <w:ind w:firstLine="600"/>
    </w:pPr>
    <w:rPr>
      <w:rFonts w:ascii="Times New Roman" w:hAnsi="宋体" w:cs="宋体"/>
      <w:sz w:val="28"/>
      <w:szCs w:val="20"/>
    </w:rPr>
  </w:style>
  <w:style w:type="paragraph" w:customStyle="1" w:styleId="41">
    <w:name w:val="正文格式"/>
    <w:basedOn w:val="1"/>
    <w:qFormat/>
    <w:uiPriority w:val="0"/>
    <w:pPr>
      <w:spacing w:line="360" w:lineRule="auto"/>
      <w:ind w:firstLine="544" w:firstLineChars="200"/>
    </w:pPr>
    <w:rPr>
      <w:rFonts w:cs="宋体"/>
      <w:sz w:val="24"/>
      <w:szCs w:val="24"/>
    </w:rPr>
  </w:style>
  <w:style w:type="paragraph" w:customStyle="1" w:styleId="42">
    <w:name w:val="正文(首行缩进)"/>
    <w:basedOn w:val="1"/>
    <w:next w:val="1"/>
    <w:qFormat/>
    <w:uiPriority w:val="0"/>
    <w:pPr>
      <w:widowControl/>
      <w:spacing w:line="360" w:lineRule="auto"/>
      <w:ind w:firstLine="540" w:firstLineChars="225"/>
      <w:jc w:val="left"/>
    </w:pPr>
    <w:rPr>
      <w:color w:val="000000"/>
      <w:sz w:val="24"/>
      <w:szCs w:val="24"/>
    </w:rPr>
  </w:style>
  <w:style w:type="paragraph" w:customStyle="1" w:styleId="43">
    <w:name w:val="样式 宋体 13 磅 行距: 固定值 23 磅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44">
    <w:name w:val="00.正文格式"/>
    <w:basedOn w:val="8"/>
    <w:qFormat/>
    <w:uiPriority w:val="0"/>
    <w:pPr>
      <w:widowControl/>
      <w:spacing w:line="360" w:lineRule="auto"/>
      <w:ind w:firstLine="200"/>
      <w:jc w:val="left"/>
    </w:pPr>
    <w:rPr>
      <w:rFonts w:hAnsi="宋体" w:cs="宋体" w:eastAsiaTheme="minorEastAsia"/>
      <w:color w:val="000000"/>
      <w:sz w:val="24"/>
      <w:szCs w:val="24"/>
    </w:rPr>
  </w:style>
  <w:style w:type="paragraph" w:customStyle="1" w:styleId="45">
    <w:name w:val="样式 首行缩进:  2 字符1"/>
    <w:basedOn w:val="1"/>
    <w:qFormat/>
    <w:uiPriority w:val="0"/>
    <w:pPr>
      <w:spacing w:line="400" w:lineRule="exact"/>
      <w:ind w:firstLine="200" w:firstLineChars="200"/>
    </w:pPr>
    <w:rPr>
      <w:rFonts w:ascii="宋体"/>
      <w:sz w:val="24"/>
      <w:szCs w:val="20"/>
    </w:rPr>
  </w:style>
  <w:style w:type="character" w:customStyle="1" w:styleId="46">
    <w:name w:val="fontstyle01"/>
    <w:qFormat/>
    <w:uiPriority w:val="0"/>
    <w:rPr>
      <w:rFonts w:hint="default" w:ascii="仿宋" w:hAnsi="仿宋"/>
      <w:color w:val="000000"/>
      <w:sz w:val="28"/>
      <w:szCs w:val="28"/>
    </w:rPr>
  </w:style>
  <w:style w:type="paragraph" w:customStyle="1" w:styleId="47">
    <w:name w:val="p0"/>
    <w:basedOn w:val="1"/>
    <w:qFormat/>
    <w:uiPriority w:val="0"/>
    <w:pPr>
      <w:widowControl/>
    </w:pPr>
    <w:rPr>
      <w:szCs w:val="21"/>
    </w:rPr>
  </w:style>
  <w:style w:type="paragraph" w:customStyle="1" w:styleId="48">
    <w:name w:val="Table Text"/>
    <w:basedOn w:val="1"/>
    <w:semiHidden/>
    <w:qFormat/>
    <w:uiPriority w:val="0"/>
    <w:rPr>
      <w:rFonts w:ascii="宋体" w:hAnsi="宋体" w:eastAsia="宋体" w:cs="宋体"/>
      <w:sz w:val="24"/>
      <w:szCs w:val="24"/>
      <w:lang w:val="en-US" w:eastAsia="en-US" w:bidi="ar-SA"/>
    </w:rPr>
  </w:style>
  <w:style w:type="paragraph" w:customStyle="1" w:styleId="49">
    <w:name w:val="报告书正文"/>
    <w:basedOn w:val="1"/>
    <w:autoRedefine/>
    <w:qFormat/>
    <w:uiPriority w:val="0"/>
    <w:pPr>
      <w:widowControl/>
      <w:spacing w:beforeLines="25" w:afterLines="25" w:line="360" w:lineRule="auto"/>
      <w:ind w:firstLine="480" w:firstLineChars="200"/>
    </w:pPr>
    <w:rPr>
      <w:rFonts w:cs="宋体"/>
      <w:color w:val="000000"/>
      <w:sz w:val="24"/>
      <w:szCs w:val="21"/>
      <w:lang w:bidi="en-US"/>
    </w:rPr>
  </w:style>
  <w:style w:type="table" w:customStyle="1" w:styleId="5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oleObject" Target="embeddings/oleObject1.bin"/><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1EF1F-2F06-4BB9-A052-1409950C1955}">
  <ds:schemaRefs/>
</ds:datastoreItem>
</file>

<file path=docProps/app.xml><?xml version="1.0" encoding="utf-8"?>
<Properties xmlns="http://schemas.openxmlformats.org/officeDocument/2006/extended-properties" xmlns:vt="http://schemas.openxmlformats.org/officeDocument/2006/docPropsVTypes">
  <Template>Normal</Template>
  <Pages>24</Pages>
  <Words>12169</Words>
  <Characters>14340</Characters>
  <Lines>114</Lines>
  <Paragraphs>32</Paragraphs>
  <TotalTime>1</TotalTime>
  <ScaleCrop>false</ScaleCrop>
  <LinksUpToDate>false</LinksUpToDate>
  <CharactersWithSpaces>14519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2020-12-23T03:42:00Z</dcterms:created>
  <dc:creator>Administrator</dc:creator>
  <cp:lastModifiedBy>情绪</cp:lastModifiedBy>
  <cp:lastPrinted>2022-01-12T11:55:00Z</cp:lastPrinted>
  <dcterms:modified xsi:type="dcterms:W3CDTF">2024-01-02T07:47:27Z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759CF4676FD147BE9CE888CE55068BE3</vt:lpwstr>
  </property>
</Properties>
</file>